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8.png" ContentType="image/png"/>
  <Override PartName="/word/media/rId282.png" ContentType="image/png"/>
  <Override PartName="/word/media/rId183.png" ContentType="image/png"/>
  <Override PartName="/word/media/rId494.png" ContentType="image/png"/>
  <Override PartName="/word/media/rId431.png" ContentType="image/png"/>
  <Override PartName="/word/media/rId323.png" ContentType="image/png"/>
  <Override PartName="/word/media/rId269.png" ContentType="image/png"/>
  <Override PartName="/word/media/rId371.png" ContentType="image/png"/>
  <Override PartName="/word/media/rId241.png" ContentType="image/png"/>
  <Override PartName="/word/media/rId34.png" ContentType="image/png"/>
  <Override PartName="/word/media/rId46.png" ContentType="image/png"/>
  <Override PartName="/word/media/rId39.png" ContentType="image/png"/>
  <Override PartName="/word/media/rId23.png" ContentType="image/png"/>
  <Override PartName="/word/media/rId99.png" ContentType="image/png"/>
  <Override PartName="/word/media/rId79.png" ContentType="image/png"/>
  <Override PartName="/word/media/rId74.png" ContentType="image/png"/>
  <Override PartName="/word/media/rId143.png" ContentType="image/png"/>
  <Override PartName="/word/media/rId127.png" ContentType="image/png"/>
  <Override PartName="/word/media/rId153.png" ContentType="image/png"/>
  <Override PartName="/word/media/rId168.png" ContentType="image/png"/>
  <Override PartName="/word/media/rId178.png" ContentType="image/png"/>
  <Override PartName="/word/media/rId199.png" ContentType="image/png"/>
  <Override PartName="/word/media/rId204.png" ContentType="image/png"/>
  <Override PartName="/word/media/rId231.png" ContentType="image/png"/>
  <Override PartName="/word/media/rId238.png" ContentType="image/png"/>
  <Override PartName="/word/media/rId217.png" ContentType="image/png"/>
  <Override PartName="/word/media/rId265.png" ContentType="image/png"/>
  <Override PartName="/word/media/rId279.png" ContentType="image/png"/>
  <Override PartName="/word/media/rId295.png" ContentType="image/png"/>
  <Override PartName="/word/media/rId319.png" ContentType="image/png"/>
  <Override PartName="/word/media/rId347.png" ContentType="image/png"/>
  <Override PartName="/word/media/rId313.png" ContentType="image/png"/>
  <Override PartName="/word/media/rId336.png" ContentType="image/png"/>
  <Override PartName="/word/media/rId363.png" ContentType="image/png"/>
  <Override PartName="/word/media/rId377.png" ContentType="image/png"/>
  <Override PartName="/word/media/rId385.png" ContentType="image/png"/>
  <Override PartName="/word/media/rId400.png" ContentType="image/png"/>
  <Override PartName="/word/media/rId412.png" ContentType="image/png"/>
  <Override PartName="/word/media/rId418.png" ContentType="image/png"/>
  <Override PartName="/word/media/rId436.png" ContentType="image/png"/>
  <Override PartName="/word/media/rId447.png" ContentType="image/png"/>
  <Override PartName="/word/media/rId455.png" ContentType="image/png"/>
  <Override PartName="/word/media/rId491.png" ContentType="image/png"/>
  <Override PartName="/word/media/rId475.png" ContentType="image/png"/>
  <Override PartName="/word/media/rId481.png" ContentType="image/png"/>
  <Override PartName="/word/media/rId521.png" ContentType="image/png"/>
  <Override PartName="/word/media/rId526.png" ContentType="image/png"/>
  <Override PartName="/word/media/rId513.png" ContentType="image/png"/>
  <Override PartName="/word/media/rId339.png" ContentType="image/png"/>
  <Override PartName="/word/media/rId28.png" ContentType="image/png"/>
  <Override PartName="/word/media/rId10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2026 QuadriviumPress.</w:t>
      </w:r>
    </w:p>
    <w:p>
      <w:pPr>
        <w:pStyle w:val="BodyText"/>
      </w:pPr>
      <w:r>
        <w:t xml:space="preserve">This book is licensed under the Creative Commons</w:t>
      </w:r>
      <w:r>
        <w:t xml:space="preserve"> </w:t>
      </w:r>
      <w:r>
        <w:t xml:space="preserve">Attribution-ShareAlike 4.0 International License (CC-BY-SA). You</w:t>
      </w:r>
      <w:r>
        <w:t xml:space="preserve"> </w:t>
      </w:r>
      <w:r>
        <w:t xml:space="preserve">are free to share and adapt it, with attribution, under the same licence:</w:t>
      </w:r>
    </w:p>
    <w:p>
      <w:pPr>
        <w:pStyle w:val="BodyText"/>
      </w:pPr>
      <w:hyperlink r:id="rId20">
        <w:r>
          <w:rPr>
            <w:rStyle w:val="Hyperlink"/>
          </w:rPr>
          <w:t xml:space="preserve">https://creativecommons.org/licenses/by-sa/4.0/</w:t>
        </w:r>
      </w:hyperlink>
    </w:p>
    <w:p>
      <w:pPr>
        <w:pStyle w:val="BodyText"/>
      </w:pPr>
      <w:r>
        <w:t xml:space="preserve">This book adapts openly licensed content from several sources. The</w:t>
      </w:r>
      <w:r>
        <w:t xml:space="preserve"> </w:t>
      </w:r>
      <w:r>
        <w:t xml:space="preserve">per-chapter attribution ledger is</w:t>
      </w:r>
      <w:r>
        <w:t xml:space="preserve"> </w:t>
      </w:r>
      <w:r>
        <w:rPr>
          <w:rStyle w:val="VerbatimChar"/>
        </w:rPr>
        <w:t xml:space="preserve">SOURCES.md</w:t>
      </w:r>
      <w:r>
        <w:t xml:space="preserve">:</w:t>
      </w:r>
    </w:p>
    <w:p>
      <w:pPr>
        <w:pStyle w:val="BodyText"/>
      </w:pPr>
      <w:hyperlink r:id="rId21">
        <w:r>
          <w:rPr>
            <w:rStyle w:val="Hyperlink"/>
          </w:rPr>
          <w:t xml:space="preserve">https://github.com/QuadriviumPress/quantumMechanics/blob/main/SOURCES.md</w:t>
        </w:r>
      </w:hyperlink>
    </w:p>
    <w:p>
      <w:pPr>
        <w:pStyle w:val="BodyText"/>
      </w:pPr>
      <w:r>
        <w:t xml:space="preserve">The interactive simulations reproduced here as screenshots are</w:t>
      </w:r>
      <w:r>
        <w:t xml:space="preserve"> </w:t>
      </w:r>
      <w:r>
        <w:t xml:space="preserve">published by PhET Interactive Simulations (University of Colorado Boulder) and</w:t>
      </w:r>
      <w:r>
        <w:t xml:space="preserve"> </w:t>
      </w:r>
      <w:r>
        <w:t xml:space="preserve">by the OpenLyceum project under their own licences; each caption links to the</w:t>
      </w:r>
      <w:r>
        <w:t xml:space="preserve"> </w:t>
      </w:r>
      <w:r>
        <w:t xml:space="preserve">running simulation.</w:t>
      </w:r>
    </w:p>
    <w:bookmarkStart w:id="215" w:name="quantum-states-and-dynamics"/>
    <w:p>
      <w:pPr>
        <w:pStyle w:val="Heading1"/>
      </w:pPr>
      <w:r>
        <w:rPr>
          <w:rStyle w:val="SectionNumber"/>
        </w:rPr>
        <w:t xml:space="preserve">1</w:t>
      </w:r>
      <w:r>
        <w:tab/>
      </w:r>
      <w:r>
        <w:t xml:space="preserve">Quantum states and dynamics</w:t>
      </w:r>
    </w:p>
    <w:bookmarkStart w:id="67" w:name="sterngerlach-experiments"/>
    <w:p>
      <w:pPr>
        <w:pStyle w:val="Heading2"/>
      </w:pPr>
      <w:r>
        <w:rPr>
          <w:rStyle w:val="SectionNumber"/>
        </w:rPr>
        <w:t xml:space="preserve">1.1</w:t>
      </w:r>
      <w:r>
        <w:tab/>
      </w:r>
      <w:r>
        <w:t xml:space="preserve">Stern–Gerlach Experiments</w:t>
      </w:r>
    </w:p>
    <w:bookmarkStart w:id="66" w:name="sterngerlach-experiments-1"/>
    <w:p>
      <w:pPr>
        <w:pStyle w:val="Heading3"/>
      </w:pPr>
      <w:r>
        <w:rPr>
          <w:rStyle w:val="SectionNumber"/>
        </w:rPr>
        <w:t xml:space="preserve">1.1.1</w:t>
      </w:r>
      <w:r>
        <w:tab/>
      </w:r>
      <w:r>
        <w:t xml:space="preserve">Stern–Gerlach experiments</w:t>
      </w:r>
    </w:p>
    <w:bookmarkStart w:id="22" w:name="learning-objectives"/>
    <w:p>
      <w:pPr>
        <w:pStyle w:val="Heading4"/>
      </w:pPr>
      <w:r>
        <w:rPr>
          <w:rStyle w:val="SectionNumber"/>
        </w:rPr>
        <w:t xml:space="preserve">1.1.1.1</w:t>
      </w:r>
      <w:r>
        <w:tab/>
      </w:r>
      <w:r>
        <w:t xml:space="preserve">Learning objectives</w:t>
      </w:r>
    </w:p>
    <w:p>
      <w:pPr>
        <w:pStyle w:val="FirstParagraph"/>
      </w:pPr>
      <w:r>
        <w:t xml:space="preserve">After this chapter, you should be able to:</w:t>
      </w:r>
    </w:p>
    <w:p>
      <w:pPr>
        <w:numPr>
          <w:ilvl w:val="0"/>
          <w:numId w:val="1001"/>
        </w:numPr>
      </w:pPr>
      <w:r>
        <w:t xml:space="preserve">describe preparation, analysis, and detection in a Stern–Gerlach experiment;</w:t>
      </w:r>
    </w:p>
    <w:p>
      <w:pPr>
        <w:numPr>
          <w:ilvl w:val="0"/>
          <w:numId w:val="1001"/>
        </w:numPr>
      </w:pPr>
      <w:r>
        <w:t xml:space="preserve">predict qualitative outcomes of sequential analyzers;</w:t>
      </w:r>
    </w:p>
    <w:p>
      <w:pPr>
        <w:numPr>
          <w:ilvl w:val="0"/>
          <w:numId w:val="1001"/>
        </w:numPr>
      </w:pPr>
      <w:r>
        <w:t xml:space="preserve">calculate route probabilities and expected counts for analyzers at arbitrary</w:t>
      </w:r>
      <w:r>
        <w:t xml:space="preserve"> </w:t>
      </w:r>
      <w:r>
        <w:t xml:space="preserve">relative angles;</w:t>
      </w:r>
    </w:p>
    <w:p>
      <w:pPr>
        <w:numPr>
          <w:ilvl w:val="0"/>
          <w:numId w:val="1001"/>
        </w:numPr>
      </w:pPr>
      <w:r>
        <w:t xml:space="preserve">distinguish an incoherent mixture from a coherent quantum state;</w:t>
      </w:r>
    </w:p>
    <w:p>
      <w:pPr>
        <w:numPr>
          <w:ilvl w:val="0"/>
          <w:numId w:val="1001"/>
        </w:numPr>
      </w:pPr>
      <w:r>
        <w:t xml:space="preserve">infer three empirical rules that a quantum model must reproduce;</w:t>
      </w:r>
    </w:p>
    <w:p>
      <w:pPr>
        <w:numPr>
          <w:ilvl w:val="0"/>
          <w:numId w:val="1001"/>
        </w:numPr>
      </w:pPr>
      <w:r>
        <w:t xml:space="preserve">explain why spin is not adequately modeled as a tiny classical arrow;</w:t>
      </w:r>
    </w:p>
    <w:p>
      <w:pPr>
        <w:numPr>
          <w:ilvl w:val="0"/>
          <w:numId w:val="1001"/>
        </w:numPr>
      </w:pPr>
      <w:r>
        <w:t xml:space="preserve">distinguish ideal probabilities from finite-sample frequencies; and</w:t>
      </w:r>
    </w:p>
    <w:p>
      <w:pPr>
        <w:numPr>
          <w:ilvl w:val="0"/>
          <w:numId w:val="1001"/>
        </w:numPr>
      </w:pPr>
      <w:r>
        <w:t xml:space="preserve">design analyzer sequences that test competing physical explanations.</w:t>
      </w:r>
    </w:p>
    <w:p>
      <w:pPr>
        <w:pStyle w:val="FirstParagraph"/>
      </w:pPr>
      <w:r>
        <w:t xml:space="preserve">The final two objectives are developed in optional laboratory and inquiry</w:t>
      </w:r>
      <w:r>
        <w:t xml:space="preserve"> </w:t>
      </w:r>
      <w:r>
        <w:t xml:space="preserve">extensions after the chapter’s core conceptual sequence.</w:t>
      </w:r>
    </w:p>
    <w:bookmarkEnd w:id="22"/>
    <w:bookmarkStart w:id="27" w:name="an-experiment-before-a-formalism"/>
    <w:p>
      <w:pPr>
        <w:pStyle w:val="Heading4"/>
      </w:pPr>
      <w:r>
        <w:rPr>
          <w:rStyle w:val="SectionNumber"/>
        </w:rPr>
        <w:t xml:space="preserve">1.1.1.2</w:t>
      </w:r>
      <w:r>
        <w:tab/>
      </w:r>
      <w:r>
        <w:t xml:space="preserve">1.1 An experiment before a formalism</w:t>
      </w:r>
    </w:p>
    <w:p>
      <w:pPr>
        <w:pStyle w:val="FirstParagraph"/>
      </w:pPr>
      <w:r>
        <w:t xml:space="preserve">Quantum mechanics is easiest to trust when it grows out of a real experiment,</w:t>
      </w:r>
      <w:r>
        <w:t xml:space="preserve"> </w:t>
      </w:r>
      <w:r>
        <w:t xml:space="preserve">rather than being handed to you as a list of abstract postulates. So this book</w:t>
      </w:r>
      <w:r>
        <w:t xml:space="preserve"> </w:t>
      </w:r>
      <w:r>
        <w:t xml:space="preserve">begins with one of the simplest experiments in physics: the one performed by</w:t>
      </w:r>
      <w:r>
        <w:t xml:space="preserve"> </w:t>
      </w:r>
      <w:r>
        <w:t xml:space="preserve">Otto Stern and Walther Gerlach in 1922. Their question was simple. Does an</w:t>
      </w:r>
      <w:r>
        <w:t xml:space="preserve"> </w:t>
      </w:r>
      <w:r>
        <w:t xml:space="preserve">atom’s magnetism point in only a few special directions, or can it point</w:t>
      </w:r>
      <w:r>
        <w:t xml:space="preserve"> </w:t>
      </w:r>
      <w:r>
        <w:t xml:space="preserve">anywhere at all? The answer they found was strange enough to force physicists</w:t>
      </w:r>
      <w:r>
        <w:t xml:space="preserve"> </w:t>
      </w:r>
      <w:r>
        <w:t xml:space="preserve">to rethink what it even means for a particle to have a direction.</w:t>
      </w:r>
    </w:p>
    <w:p>
      <w:pPr>
        <w:pStyle w:val="BodyText"/>
      </w:pPr>
      <w:r>
        <w:t xml:space="preserve">Picture the apparatus in three stages. First, an oven heats a sample of silver</w:t>
      </w:r>
      <w:r>
        <w:t xml:space="preserve"> </w:t>
      </w:r>
      <w:r>
        <w:t xml:space="preserve">until atoms boil off as a vapor. Second, that vapor escapes through a narrow</w:t>
      </w:r>
      <w:r>
        <w:t xml:space="preserve"> </w:t>
      </w:r>
      <w:r>
        <w:t xml:space="preserve">opening, and a pair of slits downstream accepts only atoms traveling within a</w:t>
      </w:r>
      <w:r>
        <w:t xml:space="preserve"> </w:t>
      </w:r>
      <w:r>
        <w:t xml:space="preserve">narrow range of directions; what emerges is a</w:t>
      </w:r>
      <w:r>
        <w:t xml:space="preserve"> </w:t>
      </w:r>
      <w:r>
        <w:rPr>
          <w:bCs/>
          <w:b/>
        </w:rPr>
        <w:t xml:space="preserve">collimated beam</w:t>
      </w:r>
      <w:r>
        <w:t xml:space="preserve">. Collimation</w:t>
      </w:r>
      <w:r>
        <w:t xml:space="preserve"> </w:t>
      </w:r>
      <w:r>
        <w:t xml:space="preserve">does not, by itself, select one exact speed: an oven beam retains a thermal</w:t>
      </w:r>
      <w:r>
        <w:t xml:space="preserve"> </w:t>
      </w:r>
      <w:r>
        <w:t xml:space="preserve">spread of speeds unless a separate velocity selector is added. In the</w:t>
      </w:r>
      <w:r>
        <w:t xml:space="preserve"> </w:t>
      </w:r>
      <w:r>
        <w:t xml:space="preserve">idealized diagrams below we suppress both spreads so that the spin-dependent</w:t>
      </w:r>
      <w:r>
        <w:t xml:space="preserve"> </w:t>
      </w:r>
      <w:r>
        <w:t xml:space="preserve">splitting is easy to see. Third, the beam passes between the shaped poles of a</w:t>
      </w:r>
      <w:r>
        <w:t xml:space="preserve"> </w:t>
      </w:r>
      <w:r>
        <w:t xml:space="preserve">magnet and then strikes a glass screen, where each atom leaves a visible mark.</w:t>
      </w:r>
    </w:p>
    <w:p>
      <w:pPr>
        <w:pStyle w:val="BodyText"/>
      </w:pPr>
      <w:r>
        <w:t xml:space="preserve">One feature of the magnet matters more than any other: its poles are shaped so</w:t>
      </w:r>
      <w:r>
        <w:t xml:space="preserve"> </w:t>
      </w:r>
      <w:r>
        <w:t xml:space="preserve">that the field is much stronger near one pole than the other. Without this</w:t>
      </w:r>
      <w:r>
        <w:t xml:space="preserve"> </w:t>
      </w:r>
      <w:r>
        <w:t xml:space="preserve">asymmetry the experiment would show nothing interesting, as the next few</w:t>
      </w:r>
      <w:r>
        <w:t xml:space="preserve"> </w:t>
      </w:r>
      <w:r>
        <w:t xml:space="preserve">paragraphs will make clear.</w:t>
      </w:r>
    </w:p>
    <w:p>
      <w:pPr>
        <w:pStyle w:val="BodyText"/>
      </w:pPr>
      <w:r>
        <w:t xml:space="preserve">To see why the asymmetry matters, picture each atom as a tiny bar magnet,</w:t>
      </w:r>
      <w:r>
        <w:t xml:space="preserve"> </w:t>
      </w:r>
      <w:r>
        <w:t xml:space="preserve">described by a</w:t>
      </w:r>
      <w:r>
        <w:t xml:space="preserve"> </w:t>
      </w:r>
      <w:r>
        <w:rPr>
          <w:bCs/>
          <w:b/>
        </w:rPr>
        <w:t xml:space="preserve">magnetic moment</w:t>
      </w:r>
      <w:r>
        <w:t xml:space="preserve"> </w:t>
      </w:r>
      <w:r>
        <w:t xml:space="preserve">vector</w:t>
      </w:r>
      <w:r>
        <w:t xml:space="preserve"> </w:t>
      </w:r>
      <m:oMath>
        <m:r>
          <m:rPr>
            <m:sty m:val="b"/>
          </m:rPr>
          <m:t>μ</m:t>
        </m:r>
      </m:oMath>
      <w:r>
        <w:t xml:space="preserve">—the same quantity</w:t>
      </w:r>
      <w:r>
        <w:t xml:space="preserve"> </w:t>
      </w:r>
      <w:r>
        <w:t xml:space="preserve">that tells a compass needle which way to twist. Just like a compass needle,</w:t>
      </w:r>
      <w:r>
        <w:t xml:space="preserve"> </w:t>
      </w:r>
      <w:r>
        <w:t xml:space="preserve">the atom’s energy depends on how</w:t>
      </w:r>
      <w:r>
        <w:t xml:space="preserve"> </w:t>
      </w:r>
      <m:oMath>
        <m:r>
          <m:rPr>
            <m:sty m:val="b"/>
          </m:rPr>
          <m:t>μ</m:t>
        </m:r>
      </m:oMath>
      <w:r>
        <w:t xml:space="preserve"> </w:t>
      </w:r>
      <w:r>
        <w:t xml:space="preserve">is oriented relative to the</w:t>
      </w:r>
      <w:r>
        <w:t xml:space="preserve"> </w:t>
      </w:r>
      <w:r>
        <w:t xml:space="preserve">external field</w:t>
      </w:r>
      <w:r>
        <w:t xml:space="preserve"> </w:t>
      </w:r>
      <m:oMath>
        <m:r>
          <m:rPr>
            <m:sty m:val="b"/>
          </m:rPr>
          <m:t>B</m:t>
        </m:r>
      </m:oMath>
      <w:r>
        <w:t xml:space="preserve">: lined up with the field is low energy, opposed to</w:t>
      </w:r>
      <w:r>
        <w:t xml:space="preserve"> </w:t>
      </w:r>
      <w:r>
        <w:t xml:space="preserve">the field is high energy, and every angle in between interpolates smoothly.</w:t>
      </w:r>
      <w:r>
        <w:t xml:space="preserve"> </w:t>
      </w:r>
      <w:r>
        <w:t xml:space="preserve">In symbols,</w:t>
      </w:r>
    </w:p>
    <w:p>
      <w:pPr>
        <w:pStyle w:val="BodyText"/>
      </w:pPr>
      <m:oMathPara>
        <m:oMathParaPr>
          <m:jc m:val="center"/>
        </m:oMathParaPr>
        <m:oMath>
          <m:r>
            <m:t>U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rPr>
              <m:sty m:val="b"/>
            </m:rPr>
            <m:t>μ</m:t>
          </m:r>
          <m:r>
            <m:rPr>
              <m:sty m:val="p"/>
            </m:rPr>
            <m:t>⋅</m:t>
          </m:r>
          <m:r>
            <m:rPr>
              <m:sty m:val="b"/>
            </m:rPr>
            <m:t>B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</w:t>
      </w:r>
      <w:r>
        <w:t xml:space="preserve"> </w:t>
      </w:r>
      <w:r>
        <w:rPr>
          <w:iCs/>
          <w:i/>
        </w:rPr>
        <w:t xml:space="preserve">uniform</w:t>
      </w:r>
      <w:r>
        <w:t xml:space="preserve"> </w:t>
      </w:r>
      <w:r>
        <w:t xml:space="preserve">field, however, cannot push the atom anywhere—it can only twist</w:t>
      </w:r>
      <w:r>
        <w:t xml:space="preserve"> </w:t>
      </w:r>
      <w:r>
        <w:t xml:space="preserve">it. The force pulling one</w:t>
      </w:r>
      <w:r>
        <w:t xml:space="preserve"> </w:t>
      </w:r>
      <w:r>
        <w:t xml:space="preserve">“</w:t>
      </w:r>
      <w:r>
        <w:t xml:space="preserve">pole</w:t>
      </w:r>
      <w:r>
        <w:t xml:space="preserve">”</w:t>
      </w:r>
      <w:r>
        <w:t xml:space="preserve"> </w:t>
      </w:r>
      <w:r>
        <w:t xml:space="preserve">of the tiny magnet forward is exactly</w:t>
      </w:r>
      <w:r>
        <w:t xml:space="preserve"> </w:t>
      </w:r>
      <w:r>
        <w:t xml:space="preserve">canceled by the force pushing the other pole backward, so the atom feels a</w:t>
      </w:r>
      <w:r>
        <w:t xml:space="preserve"> </w:t>
      </w:r>
      <w:r>
        <w:t xml:space="preserve">torque but no net force. A push appears only when the field itself is</w:t>
      </w:r>
      <w:r>
        <w:t xml:space="preserve"> </w:t>
      </w:r>
      <w:r>
        <w:t xml:space="preserve">stronger on one side of the atom than the other, that is, only when the field</w:t>
      </w:r>
      <w:r>
        <w:t xml:space="preserve"> </w:t>
      </w:r>
      <w:r>
        <w:t xml:space="preserve">has a</w:t>
      </w:r>
      <w:r>
        <w:t xml:space="preserve"> </w:t>
      </w:r>
      <w:r>
        <w:rPr>
          <w:iCs/>
          <w:i/>
        </w:rPr>
        <w:t xml:space="preserve">gradient</w:t>
      </w:r>
      <w:r>
        <w:t xml:space="preserve">. For a gradient along the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direction, the net force on the</w:t>
      </w:r>
      <w:r>
        <w:t xml:space="preserve"> </w:t>
      </w:r>
      <w:r>
        <w:t xml:space="preserve">atom works out to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F</m:t>
              </m:r>
            </m:e>
            <m:sub>
              <m:r>
                <m:t>z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  <m:r>
                <m:t>U</m:t>
              </m:r>
            </m:num>
            <m:den>
              <m:r>
                <m:rPr>
                  <m:sty m:val="p"/>
                </m:rPr>
                <m:t>∂</m:t>
              </m:r>
              <m:r>
                <m:t>z</m:t>
              </m:r>
            </m:den>
          </m:f>
          <m:r>
            <m:rPr>
              <m:sty m:val="p"/>
            </m:rPr>
            <m:t>≈</m:t>
          </m:r>
          <m:sSub>
            <m:e>
              <m:r>
                <m:t>μ</m:t>
              </m:r>
            </m:e>
            <m:sub>
              <m:r>
                <m:t>z</m:t>
              </m:r>
            </m:sub>
          </m:sSub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  <m:sSub>
                <m:e>
                  <m:r>
                    <m:t>B</m:t>
                  </m:r>
                </m:e>
                <m:sub>
                  <m:r>
                    <m:t>z</m:t>
                  </m:r>
                </m:sub>
              </m:sSub>
            </m:num>
            <m:den>
              <m:r>
                <m:rPr>
                  <m:sty m:val="p"/>
                </m:rPr>
                <m:t>∂</m:t>
              </m:r>
              <m:r>
                <m:t>z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Equation (</w:t>
      </w:r>
      <w:hyperlink w:anchor="sg-force">
        <w:r>
          <w:rPr>
            <w:rStyle w:val="Hyperlink"/>
          </w:rPr>
          <w:t xml:space="preserve">[sg-force]</w:t>
        </w:r>
      </w:hyperlink>
      <w:r>
        <w:t xml:space="preserve">) is the whole operating principle of the device. It</w:t>
      </w:r>
      <w:r>
        <w:t xml:space="preserve"> </w:t>
      </w:r>
      <w:r>
        <w:t xml:space="preserve">says that each atom is pushed by an amount proportional to</w:t>
      </w:r>
      <w:r>
        <w:t xml:space="preserve"> </w:t>
      </w:r>
      <m:oMath>
        <m:sSub>
          <m:e>
            <m:r>
              <m:t>μ</m:t>
            </m:r>
          </m:e>
          <m:sub>
            <m:r>
              <m:t>z</m:t>
            </m:r>
          </m:sub>
        </m:sSub>
      </m:oMath>
      <w:r>
        <w:t xml:space="preserve">, the</w:t>
      </w:r>
      <w:r>
        <w:t xml:space="preserve"> </w:t>
      </w:r>
      <w:r>
        <w:t xml:space="preserve">component of its magnetic moment along the gradient direction. A larger</w:t>
      </w:r>
      <w:r>
        <w:t xml:space="preserve"> </w:t>
      </w:r>
      <m:oMath>
        <m:sSub>
          <m:e>
            <m:r>
              <m:t>μ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means a larger deflection; a reversed</w:t>
      </w:r>
      <w:r>
        <w:t xml:space="preserve"> </w:t>
      </w:r>
      <m:oMath>
        <m:sSub>
          <m:e>
            <m:r>
              <m:t>μ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means deflection the</w:t>
      </w:r>
      <w:r>
        <w:t xml:space="preserve"> </w:t>
      </w:r>
      <w:r>
        <w:t xml:space="preserve">other way. In short, the magnet turns an otherwise invisible internal</w:t>
      </w:r>
      <w:r>
        <w:t xml:space="preserve"> </w:t>
      </w:r>
      <w:r>
        <w:t xml:space="preserve">property of the atom—its magnetic orientation—into something we can see</w:t>
      </w:r>
      <w:r>
        <w:t xml:space="preserve"> </w:t>
      </w:r>
      <w:r>
        <w:t xml:space="preserve">directly: a spot’s position on the screen.</w:t>
      </w:r>
    </w:p>
    <w:p>
      <w:pPr>
        <w:pStyle w:val="BodyText"/>
      </w:pPr>
      <w:r>
        <w:t xml:space="preserve">Now we can ask what classical physics predicts for the result. Nothing in</w:t>
      </w:r>
      <w:r>
        <w:t xml:space="preserve"> </w:t>
      </w:r>
      <w:r>
        <w:t xml:space="preserve">classical physics picks out a preferred direction for</w:t>
      </w:r>
      <w:r>
        <w:t xml:space="preserve"> </w:t>
      </w:r>
      <m:oMath>
        <m:r>
          <m:rPr>
            <m:sty m:val="b"/>
          </m:rPr>
          <m:t>μ</m:t>
        </m:r>
      </m:oMath>
      <w:r>
        <w:t xml:space="preserve">, so the</w:t>
      </w:r>
      <w:r>
        <w:t xml:space="preserve"> </w:t>
      </w:r>
      <w:r>
        <w:t xml:space="preserve">atoms emerging from the oven should have their magnetic moments pointing every</w:t>
      </w:r>
      <w:r>
        <w:t xml:space="preserve"> </w:t>
      </w:r>
      <w:r>
        <w:t xml:space="preserve">which way. That means</w:t>
      </w:r>
      <w:r>
        <w:t xml:space="preserve"> </w:t>
      </w:r>
      <m:oMath>
        <m:sSub>
          <m:e>
            <m:r>
              <m:t>μ</m:t>
            </m:r>
          </m:e>
          <m:sub>
            <m:r>
              <m:t>z</m:t>
            </m:r>
          </m:sub>
        </m:sSub>
        <m:r>
          <m:rPr>
            <m:sty m:val="p"/>
          </m:rPr>
          <m:t>=</m:t>
        </m:r>
        <m:r>
          <m:t>μ</m:t>
        </m:r>
        <m:r>
          <m:rPr>
            <m:sty m:val="p"/>
          </m:rPr>
          <m:t>cos</m:t>
        </m:r>
        <m:r>
          <m:t>θ</m:t>
        </m:r>
      </m:oMath>
      <w:r>
        <w:t xml:space="preserve"> </w:t>
      </w:r>
      <w:r>
        <w:t xml:space="preserve">should take every value between</w:t>
      </w:r>
      <w:r>
        <w:t xml:space="preserve"> </w:t>
      </w:r>
      <m:oMath>
        <m:r>
          <m:rPr>
            <m:sty m:val="p"/>
          </m:rPr>
          <m:t>−</m:t>
        </m:r>
        <m:r>
          <m:t>μ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+</m:t>
        </m:r>
        <m:r>
          <m:t>μ</m:t>
        </m:r>
      </m:oMath>
      <w:r>
        <w:t xml:space="preserve">, depending on each atom’s orientation angle</w:t>
      </w:r>
      <w:r>
        <w:t xml:space="preserve"> </w:t>
      </w:r>
      <m:oMath>
        <m:r>
          <m:t>θ</m:t>
        </m:r>
      </m:oMath>
      <w:r>
        <w:t xml:space="preserve">.</w:t>
      </w:r>
      <w:r>
        <w:t xml:space="preserve"> </w:t>
      </w:r>
      <w:r>
        <w:t xml:space="preserve">Combined with equation (</w:t>
      </w:r>
      <w:hyperlink w:anchor="sg-force">
        <w:r>
          <w:rPr>
            <w:rStyle w:val="Hyperlink"/>
          </w:rPr>
          <w:t xml:space="preserve">[sg-force]</w:t>
        </w:r>
      </w:hyperlink>
      <w:r>
        <w:t xml:space="preserve">), this predicts a continuous smear of</w:t>
      </w:r>
      <w:r>
        <w:t xml:space="preserve"> </w:t>
      </w:r>
      <w:r>
        <w:t xml:space="preserve">deflections on the screen. For fixed-magnitude moments pointing isotropically,</w:t>
      </w:r>
      <w:r>
        <w:t xml:space="preserve"> </w:t>
      </w:r>
      <m:oMath>
        <m:r>
          <m:rPr>
            <m:sty m:val="p"/>
          </m:rPr>
          <m:t>cos</m:t>
        </m:r>
        <m:r>
          <m:t>θ</m:t>
        </m:r>
      </m:oMath>
      <w:r>
        <w:t xml:space="preserve"> </w:t>
      </w:r>
      <w:r>
        <w:t xml:space="preserve">is uniformly distributed, so the idealized classical pattern is</w:t>
      </w:r>
      <w:r>
        <w:t xml:space="preserve"> </w:t>
      </w:r>
      <w:r>
        <w:t xml:space="preserve">an approximately uniform band between the two extreme deflections. Thermal</w:t>
      </w:r>
      <w:r>
        <w:t xml:space="preserve"> </w:t>
      </w:r>
      <w:r>
        <w:t xml:space="preserve">speeds, finite slits, and detector resolution can broaden or reshape that</w:t>
      </w:r>
      <w:r>
        <w:t xml:space="preserve"> </w:t>
      </w:r>
      <w:r>
        <w:t xml:space="preserve">band, but they do not turn it into two discrete spots.</w:t>
      </w:r>
    </w:p>
    <w:p>
      <w:pPr>
        <w:pStyle w:val="BodyText"/>
      </w:pPr>
      <w:r>
        <w:t xml:space="preserve">That is not what Stern and Gerlach saw. Instead of the predicted continuous</w:t>
      </w:r>
      <w:r>
        <w:t xml:space="preserve"> </w:t>
      </w:r>
      <w:r>
        <w:t xml:space="preserve">band, their deposited silver pattern separated into two traces. In the ideal</w:t>
      </w:r>
      <w:r>
        <w:t xml:space="preserve"> </w:t>
      </w:r>
      <w:r>
        <w:t xml:space="preserve">two-outcome model used throughout this chapter, we represent those traces as</w:t>
      </w:r>
      <w:r>
        <w:t xml:space="preserve"> </w:t>
      </w:r>
      <w:r>
        <w:t xml:space="preserve">two spots labeled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z</m:t>
        </m:r>
        <m:r>
          <m:rPr>
            <m:sty m:val="p"/>
          </m:rPr>
          <m:t>−</m:t>
        </m:r>
      </m:oMath>
      <w:r>
        <w:t xml:space="preserve">.</w:t>
      </w:r>
    </w:p>
    <w:p>
      <w:pPr>
        <w:pStyle w:val="CaptionedFigure"/>
      </w:pPr>
      <w:r>
        <w:drawing>
          <wp:inline>
            <wp:extent cx="5334000" cy="240463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files/ch01-stern-gerlach-a-ccc9b7b7092f9274f4a2f7bf76785ce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Stern–Gerlach apparatus converts the spin component along the field</w:t>
      </w:r>
      <w:r>
        <w:t xml:space="preserve"> </w:t>
      </w:r>
      <w:r>
        <w:t xml:space="preserve">gradient into a visible deflection. The decisive observation is not merely a</w:t>
      </w:r>
      <w:r>
        <w:t xml:space="preserve"> </w:t>
      </w:r>
      <w:r>
        <w:t xml:space="preserve">deflected beam, but two discrete spots in place of the classical smear.</w:t>
      </w:r>
    </w:p>
    <w:p>
      <w:pPr>
        <w:pStyle w:val="BodyText"/>
      </w:pPr>
      <w:r>
        <w:rPr>
          <w:bCs/>
          <w:b/>
        </w:rPr>
        <w:t xml:space="preserve">What the apparatus measures</w:t>
      </w:r>
      <w:r>
        <w:br/>
      </w:r>
      <w:r>
        <w:t xml:space="preserve">A Stern–Gerlach analyzer does not simply reveal the location of a</w:t>
      </w:r>
      <w:r>
        <w:t xml:space="preserve"> </w:t>
      </w:r>
      <w:r>
        <w:t xml:space="preserve">pre-existing little arrow. It couples an internal degree of freedom to the</w:t>
      </w:r>
      <w:r>
        <w:t xml:space="preserve"> </w:t>
      </w:r>
      <w:r>
        <w:t xml:space="preserve">atom’s path, and the resulting spatial separation is what makes two possible</w:t>
      </w:r>
      <w:r>
        <w:t xml:space="preserve"> </w:t>
      </w:r>
      <w:r>
        <w:t xml:space="preserve">outcomes visible at the detector.</w:t>
      </w:r>
    </w:p>
    <w:p>
      <w:pPr>
        <w:pStyle w:val="BodyText"/>
      </w:pPr>
      <w:r>
        <w:t xml:space="preserve">The two-spot pattern tells us something remarkable: the component of the</w:t>
      </w:r>
      <w:r>
        <w:t xml:space="preserve"> </w:t>
      </w:r>
      <w:r>
        <w:t xml:space="preserve">atom’s magnetic moment that couples to the apparatus takes two discrete</w:t>
      </w:r>
      <w:r>
        <w:t xml:space="preserve"> </w:t>
      </w:r>
      <w:r>
        <w:t xml:space="preserve">values rather than a continuum. Historically, Stern and Gerlach observed this</w:t>
      </w:r>
      <w:r>
        <w:t xml:space="preserve"> </w:t>
      </w:r>
      <w:r>
        <w:t xml:space="preserve">space quantization before electron spin had been identified. In the modern</w:t>
      </w:r>
      <w:r>
        <w:t xml:space="preserve"> </w:t>
      </w:r>
      <w:r>
        <w:t xml:space="preserve">description, a ground-state silver atom has closed inner shells and one</w:t>
      </w:r>
      <w:r>
        <w:t xml:space="preserve"> </w:t>
      </w:r>
      <w:r>
        <w:t xml:space="preserve">unpaired outer electron with zero orbital angular momentum, so its relevant</w:t>
      </w:r>
      <w:r>
        <w:t xml:space="preserve"> </w:t>
      </w:r>
      <w:r>
        <w:t xml:space="preserve">two-valued angular momentum is spin. No matter which axis we build the magnet</w:t>
      </w:r>
      <w:r>
        <w:t xml:space="preserve"> </w:t>
      </w:r>
      <w:r>
        <w:t xml:space="preserve">along, an analyzer of this effective spin-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system produces only two</w:t>
      </w:r>
      <w:r>
        <w:t xml:space="preserve"> </w:t>
      </w:r>
      <w:r>
        <w:t xml:space="preserve">outcomes—never a value in between. The measured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component can only be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S</m:t>
              </m:r>
            </m:e>
            <m:sub>
              <m:r>
                <m:t>z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rPr>
                  <m:sty m:val="p"/>
                </m:rPr>
                <m:t>ℏ</m:t>
              </m:r>
            </m:num>
            <m:den>
              <m:r>
                <m:t>2</m:t>
              </m:r>
            </m:den>
          </m:f>
          <m:r>
            <m:t> </m:t>
          </m:r>
          <m:r>
            <m:rPr>
              <m:nor/>
              <m:sty m:val="p"/>
            </m:rPr>
            <m:t>or</m:t>
          </m:r>
          <m:r>
            <m:t> </m:t>
          </m:r>
          <m:sSub>
            <m:e>
              <m:r>
                <m:t>S</m:t>
              </m:r>
            </m:e>
            <m:sub>
              <m:r>
                <m:t>z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rPr>
                  <m:sty m:val="p"/>
                </m:rPr>
                <m:t>ℏ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This restriction—only two outcomes, no matter how the analyzer is</w:t>
      </w:r>
      <w:r>
        <w:t xml:space="preserve"> </w:t>
      </w:r>
      <w:r>
        <w:t xml:space="preserve">oriented—is the first genuinely quantum fact in this book. Everything that</w:t>
      </w:r>
      <w:r>
        <w:t xml:space="preserve"> </w:t>
      </w:r>
      <w:r>
        <w:t xml:space="preserve">follows is an attempt to build a mathematical theory around it.</w:t>
      </w:r>
    </w:p>
    <w:p>
      <w:pPr>
        <w:pStyle w:val="BodyText"/>
      </w:pPr>
      <w:r>
        <w:t xml:space="preserve">From now on we abbreviate an analyzer oriented along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as</w:t>
      </w:r>
      <w:r>
        <w:t xml:space="preserve"> </w:t>
      </w:r>
      <m:oMath>
        <m:sSub>
          <m:e>
            <m:r>
              <m:rPr>
                <m:sty m:val="p"/>
              </m:rPr>
              <m:t>S</m:t>
            </m:r>
            <m:r>
              <m:rPr>
                <m:sty m:val="p"/>
              </m:rPr>
              <m:t>G</m:t>
            </m:r>
          </m:e>
          <m:sub>
            <m:r>
              <m:t>z</m:t>
            </m:r>
          </m:sub>
        </m:sSub>
      </m:oMath>
      <w:r>
        <w:t xml:space="preserve">.</w:t>
      </w:r>
      <w:r>
        <w:t xml:space="preserve"> </w:t>
      </w:r>
      <w:r>
        <w:t xml:space="preserve">Something useful happens if we place a physical block in front of one of its</w:t>
      </w:r>
      <w:r>
        <w:t xml:space="preserve"> </w:t>
      </w:r>
      <w:r>
        <w:t xml:space="preserve">two exits. Say we block the</w:t>
      </w:r>
      <w:r>
        <w:t xml:space="preserve"> </w:t>
      </w:r>
      <m:oMath>
        <m:r>
          <m:t>z</m:t>
        </m:r>
        <m:r>
          <m:rPr>
            <m:sty m:val="p"/>
          </m:rPr>
          <m:t>−</m:t>
        </m:r>
      </m:oMath>
      <w:r>
        <w:t xml:space="preserve"> </w:t>
      </w:r>
      <w:r>
        <w:t xml:space="preserve">exit and let only the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beam through.</w:t>
      </w:r>
      <w:r>
        <w:t xml:space="preserve"> </w:t>
      </w:r>
      <w:r>
        <w:t xml:space="preserve">Every atom that makes it past the block is now guaranteed to have been</w:t>
      </w:r>
      <w:r>
        <w:t xml:space="preserve"> </w:t>
      </w:r>
      <w:r>
        <w:t xml:space="preserve">recorded as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—so the same device that just</w:t>
      </w:r>
      <w:r>
        <w:t xml:space="preserve"> </w:t>
      </w:r>
      <w:r>
        <w:rPr>
          <w:iCs/>
          <w:i/>
        </w:rPr>
        <w:t xml:space="preserve">measured</w:t>
      </w:r>
      <w:r>
        <w:t xml:space="preserve"> </w:t>
      </w:r>
      <w:r>
        <w:t xml:space="preserve">spin has become a</w:t>
      </w:r>
      <w:r>
        <w:t xml:space="preserve"> </w:t>
      </w:r>
      <w:r>
        <w:t xml:space="preserve">device that</w:t>
      </w:r>
      <w:r>
        <w:t xml:space="preserve"> </w:t>
      </w:r>
      <w:r>
        <w:rPr>
          <w:iCs/>
          <w:i/>
        </w:rPr>
        <w:t xml:space="preserve">prepares</w:t>
      </w:r>
      <w:r>
        <w:t xml:space="preserve"> </w:t>
      </w:r>
      <w:r>
        <w:t xml:space="preserve">it. This dual role, one physical apparatus used first</w:t>
      </w:r>
      <w:r>
        <w:t xml:space="preserve"> </w:t>
      </w:r>
      <w:r>
        <w:t xml:space="preserve">as a measurement and then as a preparation, will come up again and again in</w:t>
      </w:r>
      <w:r>
        <w:t xml:space="preserve"> </w:t>
      </w:r>
      <w:r>
        <w:t xml:space="preserve">this chapter, so it is worth fixing firmly in mind now.</w:t>
      </w:r>
    </w:p>
    <w:p>
      <w:pPr>
        <w:pStyle w:val="BodyText"/>
      </w:pPr>
      <w:r>
        <w:rPr>
          <w:bCs/>
          <w:b/>
        </w:rPr>
        <w:t xml:space="preserve">Ideal analyzers from this point onward</w:t>
      </w:r>
      <w:r>
        <w:br/>
      </w:r>
      <w:r>
        <w:t xml:space="preserve">The original silver-beam experiment established the two-valued result, but the</w:t>
      </w:r>
      <w:r>
        <w:t xml:space="preserve"> </w:t>
      </w:r>
      <w:r>
        <w:t xml:space="preserve">perfect filters, lossless beam routing, and chained analyzers used below are</w:t>
      </w:r>
      <w:r>
        <w:t xml:space="preserve"> </w:t>
      </w:r>
      <w:r>
        <w:t xml:space="preserve">idealized devices. They isolate the logic of spin measurements. A laboratory</w:t>
      </w:r>
      <w:r>
        <w:t xml:space="preserve"> </w:t>
      </w:r>
      <w:r>
        <w:t xml:space="preserve">implementation must also control the atoms’ position, momentum, velocity</w:t>
      </w:r>
      <w:r>
        <w:t xml:space="preserve"> </w:t>
      </w:r>
      <w:r>
        <w:t xml:space="preserve">spread, and accumulated phase.</w:t>
      </w:r>
    </w:p>
    <w:bookmarkStart w:id="26" w:name="X88aeedaeaa34f95eba5ec42dea663a303a5a16a"/>
    <w:p>
      <w:pPr>
        <w:pStyle w:val="Heading5"/>
      </w:pPr>
      <w:r>
        <w:rPr>
          <w:rStyle w:val="SectionNumber"/>
        </w:rPr>
        <w:t xml:space="preserve">1.1.1.2.1</w:t>
      </w:r>
      <w:r>
        <w:tab/>
      </w:r>
      <w:r>
        <w:t xml:space="preserve">Reading the experiment from left to right</w:t>
      </w:r>
    </w:p>
    <w:p>
      <w:pPr>
        <w:pStyle w:val="FirstParagraph"/>
      </w:pPr>
      <w:r>
        <w:t xml:space="preserve">To talk about these experiments precisely, it helps to separate every one of</w:t>
      </w:r>
      <w:r>
        <w:t xml:space="preserve"> </w:t>
      </w:r>
      <w:r>
        <w:t xml:space="preserve">them into three stages:</w:t>
      </w:r>
    </w:p>
    <w:p>
      <w:pPr>
        <w:numPr>
          <w:ilvl w:val="0"/>
          <w:numId w:val="1002"/>
        </w:numPr>
      </w:pPr>
      <w:r>
        <w:t xml:space="preserve">A</w:t>
      </w:r>
      <w:r>
        <w:t xml:space="preserve"> </w:t>
      </w:r>
      <w:r>
        <w:rPr>
          <w:bCs/>
          <w:b/>
        </w:rPr>
        <w:t xml:space="preserve">preparation</w:t>
      </w:r>
      <w:r>
        <w:t xml:space="preserve"> </w:t>
      </w:r>
      <w:r>
        <w:t xml:space="preserve">specifies how the incoming ensemble was made. A source by</w:t>
      </w:r>
      <w:r>
        <w:t xml:space="preserve"> </w:t>
      </w:r>
      <w:r>
        <w:t xml:space="preserve">itself may be unpolarized; a source followed by a filter prepares a</w:t>
      </w:r>
      <w:r>
        <w:t xml:space="preserve"> </w:t>
      </w:r>
      <w:r>
        <w:t xml:space="preserve">selected spin state.</w:t>
      </w:r>
    </w:p>
    <w:p>
      <w:pPr>
        <w:numPr>
          <w:ilvl w:val="0"/>
          <w:numId w:val="1002"/>
        </w:numPr>
      </w:pPr>
      <w:r>
        <w:t xml:space="preserve">A</w:t>
      </w:r>
      <w:r>
        <w:t xml:space="preserve"> </w:t>
      </w:r>
      <w:r>
        <w:rPr>
          <w:bCs/>
          <w:b/>
        </w:rPr>
        <w:t xml:space="preserve">transformation</w:t>
      </w:r>
      <w:r>
        <w:t xml:space="preserve"> </w:t>
      </w:r>
      <w:r>
        <w:t xml:space="preserve">changes the state without yet recording a spin</w:t>
      </w:r>
      <w:r>
        <w:t xml:space="preserve"> </w:t>
      </w:r>
      <w:r>
        <w:t xml:space="preserve">result. Examples include a uniform magnetic field or a coherent path</w:t>
      </w:r>
      <w:r>
        <w:t xml:space="preserve"> </w:t>
      </w:r>
      <w:r>
        <w:t xml:space="preserve">recombiner.</w:t>
      </w:r>
    </w:p>
    <w:p>
      <w:pPr>
        <w:numPr>
          <w:ilvl w:val="0"/>
          <w:numId w:val="1002"/>
        </w:numPr>
      </w:pPr>
      <w:r>
        <w:t xml:space="preserve">A</w:t>
      </w:r>
      <w:r>
        <w:t xml:space="preserve"> </w:t>
      </w:r>
      <w:r>
        <w:rPr>
          <w:bCs/>
          <w:b/>
        </w:rPr>
        <w:t xml:space="preserve">measurement</w:t>
      </w:r>
      <w:r>
        <w:t xml:space="preserve"> </w:t>
      </w:r>
      <w:r>
        <w:t xml:space="preserve">ends in macroscopically distinguishable records, such as</w:t>
      </w:r>
      <w:r>
        <w:t xml:space="preserve"> </w:t>
      </w:r>
      <w:r>
        <w:t xml:space="preserve">counts at the two exits of an analyzer.</w:t>
      </w:r>
    </w:p>
    <w:p>
      <w:pPr>
        <w:pStyle w:val="FirstParagraph"/>
      </w:pPr>
      <w:r>
        <w:t xml:space="preserve">This vocabulary heads off a common confusion. The symbol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gets used for</w:t>
      </w:r>
      <w:r>
        <w:t xml:space="preserve"> </w:t>
      </w:r>
      <w:r>
        <w:t xml:space="preserve">three different things: an outcome recorded at a detector, the physical exit</w:t>
      </w:r>
      <w:r>
        <w:t xml:space="preserve"> </w:t>
      </w:r>
      <w:r>
        <w:t xml:space="preserve">path leading to that detector, and the</w:t>
      </w:r>
      <w:r>
        <w:t xml:space="preserve"> </w:t>
      </w:r>
      <w:r>
        <w:rPr>
          <w:iCs/>
          <w:i/>
        </w:rPr>
        <w:t xml:space="preserve">state</w:t>
      </w:r>
      <w:r>
        <w:t xml:space="preserve"> </w:t>
      </w:r>
      <w:r>
        <w:t xml:space="preserve">that gets prepared when we</w:t>
      </w:r>
      <w:r>
        <w:t xml:space="preserve"> </w:t>
      </w:r>
      <w:r>
        <w:t xml:space="preserve">select that path. Context usually makes clear which meaning is intended, but</w:t>
      </w:r>
      <w:r>
        <w:t xml:space="preserve"> </w:t>
      </w:r>
      <w:r>
        <w:t xml:space="preserve">keep in mind that these are three related, not identical, ideas.</w:t>
      </w:r>
    </w:p>
    <w:p>
      <w:pPr>
        <w:pStyle w:val="BodyText"/>
      </w:pPr>
      <w:r>
        <w:t xml:space="preserve">In the laboratory, what we actually observe are raw counts: some atoms land</w:t>
      </w:r>
      <w:r>
        <w:t xml:space="preserve"> </w:t>
      </w:r>
      <w:r>
        <w:t xml:space="preserve">in the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spot, some in the</w:t>
      </w:r>
      <w:r>
        <w:t xml:space="preserve"> </w:t>
      </w:r>
      <m:oMath>
        <m:r>
          <m:t>z</m:t>
        </m:r>
        <m:r>
          <m:rPr>
            <m:sty m:val="p"/>
          </m:rPr>
          <m:t>−</m:t>
        </m:r>
      </m:oMath>
      <w:r>
        <w:t xml:space="preserve"> </w:t>
      </w:r>
      <w:r>
        <w:t xml:space="preserve">spot. If</w:t>
      </w:r>
      <w:r>
        <w:t xml:space="preserve"> </w:t>
      </w:r>
      <m:oMath>
        <m:sSub>
          <m:e>
            <m:r>
              <m:t>N</m:t>
            </m:r>
          </m:e>
          <m:sub>
            <m:r>
              <m:rPr>
                <m:sty m:val="p"/>
              </m:rPr>
              <m:t>+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N</m:t>
            </m:r>
          </m:e>
          <m:sub>
            <m:r>
              <m:rPr>
                <m:sty m:val="p"/>
              </m:rPr>
              <m:t>−</m:t>
            </m:r>
          </m:sub>
        </m:sSub>
      </m:oMath>
      <w:r>
        <w:t xml:space="preserve"> </w:t>
      </w:r>
      <w:r>
        <w:t xml:space="preserve">are the numbers of</w:t>
      </w:r>
      <w:r>
        <w:t xml:space="preserve"> </w:t>
      </w:r>
      <w:r>
        <w:t xml:space="preserve">atoms detected at the two exits, the measured relative frequencies are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f</m:t>
              </m:r>
            </m:e>
            <m:sub>
              <m:r>
                <m:rPr>
                  <m:sty m:val="p"/>
                </m:rPr>
                <m:t>+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N</m:t>
                  </m:r>
                </m:e>
                <m:sub>
                  <m:r>
                    <m:rPr>
                      <m:sty m:val="p"/>
                    </m:rPr>
                    <m:t>+</m:t>
                  </m:r>
                </m:sub>
              </m:sSub>
            </m:num>
            <m:den>
              <m:sSub>
                <m:e>
                  <m:r>
                    <m:t>N</m:t>
                  </m:r>
                </m:e>
                <m:sub>
                  <m:r>
                    <m:rPr>
                      <m:sty m:val="p"/>
                    </m:rPr>
                    <m:t>+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N</m:t>
                  </m:r>
                </m:e>
                <m:sub>
                  <m:r>
                    <m:rPr>
                      <m:sty m:val="p"/>
                    </m:rPr>
                    <m:t>−</m:t>
                  </m:r>
                </m:sub>
              </m:sSub>
            </m:den>
          </m:f>
          <m:r>
            <m:rPr>
              <m:sty m:val="p"/>
            </m:rPr>
            <m:t>,</m:t>
          </m:r>
          <m:r>
            <m:t>  </m:t>
          </m:r>
          <m:sSub>
            <m:e>
              <m:r>
                <m:t>f</m:t>
              </m:r>
            </m:e>
            <m:sub>
              <m:r>
                <m:rPr>
                  <m:sty m:val="p"/>
                </m:rPr>
                <m:t>−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N</m:t>
                  </m:r>
                </m:e>
                <m:sub>
                  <m:r>
                    <m:rPr>
                      <m:sty m:val="p"/>
                    </m:rPr>
                    <m:t>−</m:t>
                  </m:r>
                </m:sub>
              </m:sSub>
            </m:num>
            <m:den>
              <m:sSub>
                <m:e>
                  <m:r>
                    <m:t>N</m:t>
                  </m:r>
                </m:e>
                <m:sub>
                  <m:r>
                    <m:rPr>
                      <m:sty m:val="p"/>
                    </m:rPr>
                    <m:t>+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N</m:t>
                  </m:r>
                </m:e>
                <m:sub>
                  <m:r>
                    <m:rPr>
                      <m:sty m:val="p"/>
                    </m:rPr>
                    <m:t>−</m:t>
                  </m:r>
                </m:sub>
              </m:sSub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Quantum theory predicts the probabilities that these frequencies approach</w:t>
      </w:r>
      <w:r>
        <w:t xml:space="preserve"> </w:t>
      </w:r>
      <w:r>
        <w:t xml:space="preserve">after many repetitions of the same experiment. It does not, in general,</w:t>
      </w:r>
      <w:r>
        <w:t xml:space="preserve"> </w:t>
      </w:r>
      <w:r>
        <w:t xml:space="preserve">predict which exit any one particular atom will take.</w:t>
      </w:r>
    </w:p>
    <w:bookmarkEnd w:id="26"/>
    <w:bookmarkEnd w:id="27"/>
    <w:bookmarkStart w:id="33" w:name="repeatability"/>
    <w:p>
      <w:pPr>
        <w:pStyle w:val="Heading4"/>
      </w:pPr>
      <w:r>
        <w:rPr>
          <w:rStyle w:val="SectionNumber"/>
        </w:rPr>
        <w:t xml:space="preserve">1.1.1.3</w:t>
      </w:r>
      <w:r>
        <w:tab/>
      </w:r>
      <w:r>
        <w:t xml:space="preserve">1.2 Repeatability</w:t>
      </w:r>
    </w:p>
    <w:p>
      <w:pPr>
        <w:pStyle w:val="FirstParagraph"/>
      </w:pPr>
      <w:r>
        <w:t xml:space="preserve">Here is the simplest possible follow-up experiment: put a</w:t>
      </w:r>
      <w:r>
        <w:t xml:space="preserve"> </w:t>
      </w:r>
      <w:r>
        <w:rPr>
          <w:iCs/>
          <w:i/>
        </w:rPr>
        <w:t xml:space="preserve">second</w:t>
      </w:r>
      <w:r>
        <w:t xml:space="preserve"> </w:t>
      </w:r>
      <m:oMath>
        <m:sSub>
          <m:e>
            <m:r>
              <m:rPr>
                <m:sty m:val="p"/>
              </m:rPr>
              <m:t>S</m:t>
            </m:r>
            <m:r>
              <m:rPr>
                <m:sty m:val="p"/>
              </m:rPr>
              <m:t>G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analyzer right after the first one, oriented along the same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axis, and keep only the atoms that came out of the first analyzer’s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exit. What happens at the second analyzer?</w:t>
      </w:r>
    </w:p>
    <w:p>
      <w:pPr>
        <w:pStyle w:val="BodyText"/>
      </w:pPr>
      <w:r>
        <w:t xml:space="preserve">The answer is unambiguous: every atom that enters the second analyzer leaves</w:t>
      </w:r>
      <w:r>
        <w:t xml:space="preserve"> </w:t>
      </w:r>
      <w:r>
        <w:t xml:space="preserve">through its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exit. None comes out</w:t>
      </w:r>
      <w:r>
        <w:t xml:space="preserve"> </w:t>
      </w:r>
      <m:oMath>
        <m:r>
          <m:t>z</m:t>
        </m:r>
        <m:r>
          <m:rPr>
            <m:sty m:val="p"/>
          </m:rPr>
          <m:t>−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Rule 1: repeatability</w:t>
      </w:r>
      <w:r>
        <w:br/>
      </w:r>
      <w:r>
        <w:t xml:space="preserve">An immediate repetition of the same ideal measurement returns the same result</w:t>
      </w:r>
      <w:r>
        <w:t xml:space="preserve"> </w:t>
      </w:r>
      <w:r>
        <w:t xml:space="preserve">with certainty.</w:t>
      </w:r>
    </w:p>
    <w:p>
      <w:pPr>
        <w:pStyle w:val="BodyText"/>
      </w:pPr>
      <w:r>
        <w:t xml:space="preserve">This tells us that the first analyzer did more than sort atoms into two</w:t>
      </w:r>
      <w:r>
        <w:t xml:space="preserve"> </w:t>
      </w:r>
      <w:r>
        <w:t xml:space="preserve">piles. Selecting the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output prepared something new: a beam in which</w:t>
      </w:r>
      <w:r>
        <w:t xml:space="preserve"> </w:t>
      </w:r>
      <w:r>
        <w:t xml:space="preserve">every atom is now</w:t>
      </w:r>
      <w:r>
        <w:t xml:space="preserve"> </w:t>
      </w:r>
      <w:r>
        <w:rPr>
          <w:iCs/>
          <w:i/>
        </w:rPr>
        <w:t xml:space="preserve">definite</w:t>
      </w:r>
      <w:r>
        <w:t xml:space="preserve"> </w:t>
      </w:r>
      <w:r>
        <w:t xml:space="preserve">for a repeated</w:t>
      </w:r>
      <w:r>
        <w:t xml:space="preserve"> </w:t>
      </w:r>
      <m:oMath>
        <m:sSub>
          <m:e>
            <m:r>
              <m:t>S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measurement, meaning that</w:t>
      </w:r>
      <w:r>
        <w:t xml:space="preserve"> </w:t>
      </w:r>
      <w:r>
        <w:t xml:space="preserve">measuring it again along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can no longer produce a surprise.</w:t>
      </w:r>
    </w:p>
    <w:p>
      <w:pPr>
        <w:pStyle w:val="BodyText"/>
      </w:pPr>
      <w:r>
        <w:t xml:space="preserve">Repeatability also gives us an operational definition of the label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⟩</m:t>
        </m:r>
      </m:oMath>
      <w:r>
        <w:t xml:space="preserve">, which will be introduced formally in Chapter 2: it means the</w:t>
      </w:r>
      <w:r>
        <w:t xml:space="preserve"> </w:t>
      </w:r>
      <w:r>
        <w:t xml:space="preserve">preparation that produces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with certainty when immediately analyzed along</w:t>
      </w:r>
      <w:r>
        <w:t xml:space="preserve"> </w:t>
      </w:r>
      <m:oMath>
        <m:r>
          <m:t>z</m:t>
        </m:r>
      </m:oMath>
      <w:r>
        <w:t xml:space="preserve">. We do not need to imagine what the atom is</w:t>
      </w:r>
      <w:r>
        <w:t xml:space="preserve"> </w:t>
      </w:r>
      <w:r>
        <w:t xml:space="preserve">“</w:t>
      </w:r>
      <w:r>
        <w:t xml:space="preserve">really doing</w:t>
      </w:r>
      <w:r>
        <w:t xml:space="preserve">”</w:t>
      </w:r>
      <w:r>
        <w:t xml:space="preserve"> </w:t>
      </w:r>
      <w:r>
        <w:t xml:space="preserve">between</w:t>
      </w:r>
      <w:r>
        <w:t xml:space="preserve"> </w:t>
      </w:r>
      <w:r>
        <w:t xml:space="preserve">devices in order to define the state reproducibly.</w:t>
      </w:r>
    </w:p>
    <w:bookmarkStart w:id="32" w:name="example-1.1-counting-atoms"/>
    <w:p>
      <w:pPr>
        <w:pStyle w:val="Heading5"/>
      </w:pPr>
      <w:r>
        <w:rPr>
          <w:rStyle w:val="SectionNumber"/>
        </w:rPr>
        <w:t xml:space="preserve">1.1.1.3.1</w:t>
      </w:r>
      <w:r>
        <w:tab/>
      </w:r>
      <w:r>
        <w:t xml:space="preserve">Example 1.1: counting atoms</w:t>
      </w:r>
    </w:p>
    <w:p>
      <w:pPr>
        <w:pStyle w:val="FirstParagraph"/>
      </w:pPr>
      <w:r>
        <w:t xml:space="preserve">A source sends</w:t>
      </w:r>
      <w:r>
        <w:t xml:space="preserve"> </w:t>
      </w:r>
      <m:oMath>
        <m:r>
          <m:t>12</m:t>
        </m:r>
        <m:r>
          <m:rPr>
            <m:sty m:val="p"/>
          </m:rPr>
          <m:t>,</m:t>
        </m:r>
        <m:r>
          <m:t>000</m:t>
        </m:r>
      </m:oMath>
      <w:r>
        <w:t xml:space="preserve"> </w:t>
      </w:r>
      <w:r>
        <w:t xml:space="preserve">atoms into</w:t>
      </w:r>
      <w:r>
        <w:t xml:space="preserve"> </w:t>
      </w:r>
      <m:oMath>
        <m:sSub>
          <m:e>
            <m:r>
              <m:rPr>
                <m:sty m:val="p"/>
              </m:rPr>
              <m:t>S</m:t>
            </m:r>
            <m:r>
              <m:rPr>
                <m:sty m:val="p"/>
              </m:rPr>
              <m:t>G</m:t>
            </m:r>
          </m:e>
          <m:sub>
            <m:r>
              <m:t>z</m:t>
            </m:r>
          </m:sub>
        </m:sSub>
      </m:oMath>
      <w:r>
        <w:t xml:space="preserve">. The source has no</w:t>
      </w:r>
      <w:r>
        <w:t xml:space="preserve"> </w:t>
      </w:r>
      <w:r>
        <w:t xml:space="preserve">preferred orientation, so half emerge from each exit on average. The</w:t>
      </w:r>
      <w:r>
        <w:t xml:space="preserve"> </w:t>
      </w:r>
      <m:oMath>
        <m:r>
          <m:t>z</m:t>
        </m:r>
        <m:r>
          <m:rPr>
            <m:sty m:val="p"/>
          </m:rPr>
          <m:t>−</m:t>
        </m:r>
      </m:oMath>
      <w:r>
        <w:t xml:space="preserve"> </w:t>
      </w:r>
      <w:r>
        <w:t xml:space="preserve">exit is blocked, and the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beam enters a second</w:t>
      </w:r>
      <w:r>
        <w:t xml:space="preserve"> </w:t>
      </w:r>
      <m:oMath>
        <m:sSub>
          <m:e>
            <m:r>
              <m:rPr>
                <m:sty m:val="p"/>
              </m:rPr>
              <m:t>S</m:t>
            </m:r>
            <m:r>
              <m:rPr>
                <m:sty m:val="p"/>
              </m:rPr>
              <m:t>G</m:t>
            </m:r>
          </m:e>
          <m:sub>
            <m:r>
              <m:t>z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About</w:t>
      </w:r>
      <w:r>
        <w:t xml:space="preserve"> </w:t>
      </w:r>
      <m:oMath>
        <m:r>
          <m:t>6</m:t>
        </m:r>
        <m:r>
          <m:rPr>
            <m:sty m:val="p"/>
          </m:rPr>
          <m:t>,</m:t>
        </m:r>
        <m:r>
          <m:t>000</m:t>
        </m:r>
      </m:oMath>
      <w:r>
        <w:t xml:space="preserve"> </w:t>
      </w:r>
      <w:r>
        <w:t xml:space="preserve">atoms reach the second analyzer, and all</w:t>
      </w:r>
      <w:r>
        <w:t xml:space="preserve"> </w:t>
      </w:r>
      <m:oMath>
        <m:r>
          <m:t>6</m:t>
        </m:r>
        <m:r>
          <m:rPr>
            <m:sty m:val="p"/>
          </m:rPr>
          <m:t>,</m:t>
        </m:r>
        <m:r>
          <m:t>000</m:t>
        </m:r>
      </m:oMath>
      <w:r>
        <w:t xml:space="preserve"> </w:t>
      </w:r>
      <w:r>
        <w:t xml:space="preserve">leave its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exit. Statistical fluctuations affect the first split, but an ideal</w:t>
      </w:r>
      <w:r>
        <w:t xml:space="preserve"> </w:t>
      </w:r>
      <w:r>
        <w:t xml:space="preserve">repeat measurement does not create a second 50–50 split.</w:t>
      </w:r>
    </w:p>
    <w:p>
      <w:pPr>
        <w:pStyle w:val="CaptionedFigure"/>
      </w:pPr>
      <w:r>
        <w:drawing>
          <wp:inline>
            <wp:extent cx="5334000" cy="3480504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les/e217c48ffdcb90b4fadc1aa5e09e3f0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805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Assemble your own chain of ovens, analyzers, and counters, fire spin-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or spin-1 atoms through it, and watch Monte Carlo counts accumulate next to</w:t>
      </w:r>
      <w:r>
        <w:t xml:space="preserve"> </w:t>
      </w:r>
      <w:r>
        <w:t xml:space="preserve">the analytic prediction. Rebuild the repeated-analyzer setup from Example 1.1</w:t>
      </w:r>
      <w:r>
        <w:t xml:space="preserve"> </w:t>
      </w:r>
      <w:r>
        <w:t xml:space="preserve">before reading on, then try chaining analyzers at other angles. Interactive simulation:</w:t>
      </w:r>
      <w:r>
        <w:t xml:space="preserve"> </w:t>
      </w:r>
      <w:hyperlink r:id="rId31">
        <w:r>
          <w:rPr>
            <w:rStyle w:val="Hyperlink"/>
          </w:rPr>
          <w:t xml:space="preserve">Stern Gerlach</w:t>
        </w:r>
      </w:hyperlink>
    </w:p>
    <w:bookmarkEnd w:id="32"/>
    <w:bookmarkEnd w:id="33"/>
    <w:bookmarkStart w:id="45" w:name="incompatible-questions"/>
    <w:p>
      <w:pPr>
        <w:pStyle w:val="Heading4"/>
      </w:pPr>
      <w:r>
        <w:rPr>
          <w:rStyle w:val="SectionNumber"/>
        </w:rPr>
        <w:t xml:space="preserve">1.1.1.4</w:t>
      </w:r>
      <w:r>
        <w:tab/>
      </w:r>
      <w:r>
        <w:t xml:space="preserve">1.3 Incompatible questions</w:t>
      </w:r>
    </w:p>
    <w:p>
      <w:pPr>
        <w:pStyle w:val="FirstParagraph"/>
      </w:pPr>
      <w:r>
        <w:t xml:space="preserve">Repeating a measurement along the</w:t>
      </w:r>
      <w:r>
        <w:t xml:space="preserve"> </w:t>
      </w:r>
      <w:r>
        <w:rPr>
          <w:iCs/>
          <w:i/>
        </w:rPr>
        <w:t xml:space="preserve">same</w:t>
      </w:r>
      <w:r>
        <w:t xml:space="preserve"> </w:t>
      </w:r>
      <w:r>
        <w:t xml:space="preserve">axis gave a simple, if important,</w:t>
      </w:r>
      <w:r>
        <w:t xml:space="preserve"> </w:t>
      </w:r>
      <w:r>
        <w:t xml:space="preserve">result: nothing changes. The next natural question is what happens if we</w:t>
      </w:r>
      <w:r>
        <w:t xml:space="preserve"> </w:t>
      </w:r>
      <w:r>
        <w:t xml:space="preserve">measure along a</w:t>
      </w:r>
      <w:r>
        <w:t xml:space="preserve"> </w:t>
      </w:r>
      <w:r>
        <w:rPr>
          <w:iCs/>
          <w:i/>
        </w:rPr>
        <w:t xml:space="preserve">different</w:t>
      </w:r>
      <w:r>
        <w:t xml:space="preserve"> </w:t>
      </w:r>
      <w:r>
        <w:t xml:space="preserve">axis instead. Prepare a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beam as before, but</w:t>
      </w:r>
      <w:r>
        <w:t xml:space="preserve"> </w:t>
      </w:r>
      <w:r>
        <w:t xml:space="preserve">this time send it into</w:t>
      </w:r>
      <w:r>
        <w:t xml:space="preserve"> </w:t>
      </w:r>
      <m:oMath>
        <m:sSub>
          <m:e>
            <m:r>
              <m:rPr>
                <m:sty m:val="p"/>
              </m:rPr>
              <m:t>S</m:t>
            </m:r>
            <m:r>
              <m:rPr>
                <m:sty m:val="p"/>
              </m:rPr>
              <m:t>G</m:t>
            </m:r>
          </m:e>
          <m:sub>
            <m:r>
              <m:t>x</m:t>
            </m:r>
          </m:sub>
        </m:sSub>
      </m:oMath>
      <w:r>
        <w:t xml:space="preserve">, an analyzer whose field gradient</w:t>
      </w:r>
      <w:r>
        <w:t xml:space="preserve"> </w:t>
      </w:r>
      <w:r>
        <w:t xml:space="preserve">points along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rather than</w:t>
      </w:r>
      <w:r>
        <w:t xml:space="preserve"> </w:t>
      </w:r>
      <m:oMath>
        <m:r>
          <m:t>z</m:t>
        </m:r>
      </m:oMath>
      <w:r>
        <w:t xml:space="preserve">. The output divides equally: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+</m:t>
              </m:r>
            </m:e>
          </m:d>
          <m:r>
            <m:rPr>
              <m:sty m:val="p"/>
            </m:rPr>
            <m:t>=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+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So a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preparation is not definite for</w:t>
      </w:r>
      <w:r>
        <w:t xml:space="preserve"> </w:t>
      </w:r>
      <m:oMath>
        <m:sSub>
          <m:e>
            <m:r>
              <m:t>S</m:t>
            </m:r>
          </m:e>
          <m:sub>
            <m:r>
              <m:t>x</m:t>
            </m:r>
          </m:sub>
        </m:sSub>
      </m:oMath>
      <w:r>
        <w:t xml:space="preserve">: knowing that an atom is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tells us nothing about which way it will go in</w:t>
      </w:r>
      <w:r>
        <w:t xml:space="preserve"> </w:t>
      </w:r>
      <m:oMath>
        <m:sSub>
          <m:e>
            <m:r>
              <m:rPr>
                <m:sty m:val="p"/>
              </m:rPr>
              <m:t>S</m:t>
            </m:r>
            <m:r>
              <m:rPr>
                <m:sty m:val="p"/>
              </m:rPr>
              <m:t>G</m:t>
            </m:r>
          </m:e>
          <m:sub>
            <m:r>
              <m:t>x</m:t>
            </m:r>
          </m:sub>
        </m:sSub>
      </m:oMath>
      <w:r>
        <w:t xml:space="preserve">. Here is</w:t>
      </w:r>
      <w:r>
        <w:t xml:space="preserve"> </w:t>
      </w:r>
      <w:r>
        <w:t xml:space="preserve">the more surprising part. Keep only the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</m:oMath>
      <w:r>
        <w:t xml:space="preserve"> </w:t>
      </w:r>
      <w:r>
        <w:t xml:space="preserve">output of that measurement, and</w:t>
      </w:r>
      <w:r>
        <w:t xml:space="preserve"> </w:t>
      </w:r>
      <w:r>
        <w:t xml:space="preserve">send those atoms into a</w:t>
      </w:r>
      <w:r>
        <w:t xml:space="preserve"> </w:t>
      </w:r>
      <w:r>
        <w:rPr>
          <w:iCs/>
          <w:i/>
        </w:rPr>
        <w:t xml:space="preserve">third</w:t>
      </w:r>
      <w:r>
        <w:t xml:space="preserve"> </w:t>
      </w:r>
      <w:r>
        <w:t xml:space="preserve">analyzer, this one measuring</w:t>
      </w:r>
      <w:r>
        <w:t xml:space="preserve"> </w:t>
      </w:r>
      <m:oMath>
        <m:sSub>
          <m:e>
            <m:r>
              <m:t>S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again. If</w:t>
      </w:r>
      <w:r>
        <w:t xml:space="preserve"> </w:t>
      </w:r>
      <w:r>
        <w:t xml:space="preserve">the atom really still had a definite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value all along, we should recover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with certainty, exactly as in Section 1.2. Instead, both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outcomes now</w:t>
      </w:r>
      <w:r>
        <w:t xml:space="preserve"> </w:t>
      </w:r>
      <w:r>
        <w:t xml:space="preserve">occur with equal probability, as if the intervening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measurement had erased</w:t>
      </w:r>
      <w:r>
        <w:t xml:space="preserve"> </w:t>
      </w:r>
      <w:r>
        <w:t xml:space="preserve">what we thought we already knew:</w:t>
      </w:r>
    </w:p>
    <w:p>
      <w:pPr>
        <w:pStyle w:val="BodyText"/>
      </w:pPr>
      <m:oMathPara>
        <m:oMathParaPr>
          <m:jc m:val="center"/>
        </m:oMathParaPr>
        <m:oMath>
          <m:r>
            <m:t>z</m:t>
          </m:r>
          <m:r>
            <m:rPr>
              <m:sty m:val="p"/>
            </m:rPr>
            <m:t>+</m:t>
          </m:r>
          <m:r>
            <m:rPr>
              <m:sty m:val="p"/>
            </m:rPr>
            <m:t>→</m:t>
          </m:r>
          <m:r>
            <m:t>x</m:t>
          </m:r>
          <m:r>
            <m:rPr>
              <m:sty m:val="p"/>
            </m:rPr>
            <m:t>+</m:t>
          </m:r>
          <m:r>
            <m:rPr>
              <m:sty m:val="p"/>
            </m:rPr>
            <m:t>→</m:t>
          </m:r>
          <m:d>
            <m:dPr>
              <m:begChr m:val="{"/>
              <m:endChr m:val="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z</m:t>
                    </m:r>
                    <m:r>
                      <m:rPr>
                        <m:sty m:val="p"/>
                      </m:rPr>
                      <m:t>+</m:t>
                    </m:r>
                  </m:e>
                  <m:e>
                    <m:r>
                      <m:rPr>
                        <m:nor/>
                        <m:sty m:val="p"/>
                      </m:rPr>
                      <m:t>with probability </m:t>
                    </m:r>
                    <m:r>
                      <m:t>1</m:t>
                    </m:r>
                    <m:r>
                      <m:rPr>
                        <m:sty m:val="p"/>
                      </m:rPr>
                      <m:t>/</m:t>
                    </m:r>
                    <m:r>
                      <m:t>2</m:t>
                    </m:r>
                    <m:r>
                      <m:rPr>
                        <m:sty m:val="p"/>
                      </m:rPr>
                      <m:t>,</m:t>
                    </m:r>
                  </m:e>
                </m:mr>
                <m:mr>
                  <m:e>
                    <m:r>
                      <m:t>z</m:t>
                    </m:r>
                    <m:r>
                      <m:rPr>
                        <m:sty m:val="p"/>
                      </m:rPr>
                      <m:t>−</m:t>
                    </m:r>
                  </m:e>
                  <m:e>
                    <m:r>
                      <m:rPr>
                        <m:nor/>
                        <m:sty m:val="p"/>
                      </m:rPr>
                      <m:t>with probability </m:t>
                    </m:r>
                    <m:r>
                      <m:t>1</m:t>
                    </m:r>
                    <m:r>
                      <m:rPr>
                        <m:sty m:val="p"/>
                      </m:rPr>
                      <m:t>/</m:t>
                    </m:r>
                    <m:r>
                      <m:t>2</m:t>
                    </m:r>
                    <m:r>
                      <m:rPr>
                        <m:sty m:val="p"/>
                      </m:rPr>
                      <m:t>.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This is the key point: measuring</w:t>
      </w:r>
      <w:r>
        <w:t xml:space="preserve"> </w:t>
      </w:r>
      <m:oMath>
        <m:sSub>
          <m:e>
            <m:r>
              <m:t>S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changed what we could predict about</w:t>
      </w:r>
      <w:r>
        <w:t xml:space="preserve"> </w:t>
      </w:r>
      <m:oMath>
        <m:sSub>
          <m:e>
            <m:r>
              <m:t>S</m:t>
            </m:r>
          </m:e>
          <m:sub>
            <m:r>
              <m:t>z</m:t>
            </m:r>
          </m:sub>
        </m:sSub>
      </m:oMath>
      <w:r>
        <w:t xml:space="preserve">, even though nothing directly measured</w:t>
      </w:r>
      <w:r>
        <w:t xml:space="preserve"> </w:t>
      </w:r>
      <m:oMath>
        <m:sSub>
          <m:e>
            <m:r>
              <m:t>S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in between. It is tempting</w:t>
      </w:r>
      <w:r>
        <w:t xml:space="preserve"> </w:t>
      </w:r>
      <w:r>
        <w:t xml:space="preserve">to imagine that the atom secretly carried permanent values for</w:t>
      </w:r>
      <w:r>
        <w:t xml:space="preserve"> </w:t>
      </w:r>
      <w:r>
        <w:rPr>
          <w:iCs/>
          <w:i/>
        </w:rPr>
        <w:t xml:space="preserve">both</w:t>
      </w:r>
      <w:r>
        <w:t xml:space="preserve"> </w:t>
      </w:r>
      <m:oMath>
        <m:sSub>
          <m:e>
            <m:r>
              <m:t>S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S</m:t>
            </m:r>
          </m:e>
          <m:sub>
            <m:r>
              <m:t>x</m:t>
            </m:r>
          </m:sub>
        </m:sSub>
      </m:oMath>
      <w:r>
        <w:t xml:space="preserve">, and that each analyzer simply reads the relevant value without</w:t>
      </w:r>
      <w:r>
        <w:t xml:space="preserve"> </w:t>
      </w:r>
      <w:r>
        <w:t xml:space="preserve">changing anything else. The experiment rules out that specific, noninvasive</w:t>
      </w:r>
      <w:r>
        <w:t xml:space="preserve"> </w:t>
      </w:r>
      <w:r>
        <w:rPr>
          <w:bCs/>
          <w:b/>
        </w:rPr>
        <w:t xml:space="preserve">fixed-label model</w:t>
      </w:r>
      <w:r>
        <w:t xml:space="preserve">: if the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analyzer merely revealed an unchanged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label, the final</w:t>
      </w:r>
      <w:r>
        <w:t xml:space="preserve"> </w:t>
      </w:r>
      <m:oMath>
        <m:sSub>
          <m:e>
            <m:r>
              <m:t>S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measurement should still return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with certainty—but</w:t>
      </w:r>
      <w:r>
        <w:t xml:space="preserve"> </w:t>
      </w:r>
      <w:r>
        <w:t xml:space="preserve">it does not. The sequence does not, by itself, rule out every possible</w:t>
      </w:r>
      <w:r>
        <w:t xml:space="preserve"> </w:t>
      </w:r>
      <w:r>
        <w:t xml:space="preserve">hidden-variable account; a more elaborate model could allow the apparatus to</w:t>
      </w:r>
      <w:r>
        <w:t xml:space="preserve"> </w:t>
      </w:r>
      <w:r>
        <w:t xml:space="preserve">alter hidden variables contextually. Bell’s test in Chapter 5 will impose</w:t>
      </w:r>
      <w:r>
        <w:t xml:space="preserve"> </w:t>
      </w:r>
      <w:r>
        <w:t xml:space="preserve">additional locality assumptions and reach a stronger conclusion.</w:t>
      </w:r>
    </w:p>
    <w:p>
      <w:pPr>
        <w:pStyle w:val="BodyText"/>
      </w:pPr>
      <w:r>
        <w:rPr>
          <w:bCs/>
          <w:b/>
        </w:rPr>
        <w:t xml:space="preserve">Rule 2: incompatibility</w:t>
      </w:r>
      <w:r>
        <w:br/>
      </w:r>
      <w:r>
        <w:t xml:space="preserve">Preparing a definite value of one spin component generally produces uncertain</w:t>
      </w:r>
      <w:r>
        <w:t xml:space="preserve"> </w:t>
      </w:r>
      <w:r>
        <w:t xml:space="preserve">outcomes for a different component. An intervening measurement can erase the</w:t>
      </w:r>
      <w:r>
        <w:t xml:space="preserve"> </w:t>
      </w:r>
      <w:r>
        <w:t xml:space="preserve">predictive certainty established by an earlier preparation.</w:t>
      </w:r>
    </w:p>
    <w:p>
      <w:pPr>
        <w:pStyle w:val="CaptionedFigure"/>
      </w:pPr>
      <w:r>
        <w:drawing>
          <wp:inline>
            <wp:extent cx="5334000" cy="2930357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files/ch01-analyzer-chains-35164d1827c2829c90466c031dcc8a25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03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Aligned analyzers repeat a definite result, whereas an intervening analyzer</w:t>
      </w:r>
      <w:r>
        <w:t xml:space="preserve"> </w:t>
      </w:r>
      <w:r>
        <w:t xml:space="preserve">along an incompatible axis replaces that certainty with a new preparation.</w:t>
      </w:r>
      <w:r>
        <w:t xml:space="preserve"> </w:t>
      </w:r>
      <w:r>
        <w:t xml:space="preserve">The diagrams are read from left to right, just like the laboratory sequence.</w:t>
      </w:r>
    </w:p>
    <w:bookmarkStart w:id="37" w:name="concept-check-1.1"/>
    <w:p>
      <w:pPr>
        <w:pStyle w:val="Heading5"/>
      </w:pPr>
      <w:r>
        <w:rPr>
          <w:rStyle w:val="SectionNumber"/>
        </w:rPr>
        <w:t xml:space="preserve">1.1.1.4.1</w:t>
      </w:r>
      <w:r>
        <w:tab/>
      </w:r>
      <w:r>
        <w:t xml:space="preserve">Concept check 1.1</w:t>
      </w:r>
    </w:p>
    <w:p>
      <w:pPr>
        <w:pStyle w:val="FirstParagraph"/>
      </w:pPr>
      <w:r>
        <w:t xml:space="preserve">A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beam enters</w:t>
      </w:r>
      <w:r>
        <w:t xml:space="preserve"> </w:t>
      </w:r>
      <m:oMath>
        <m:sSub>
          <m:e>
            <m:r>
              <m:rPr>
                <m:sty m:val="p"/>
              </m:rPr>
              <m:t>S</m:t>
            </m:r>
            <m:r>
              <m:rPr>
                <m:sty m:val="p"/>
              </m:rPr>
              <m:t>G</m:t>
            </m:r>
          </m:e>
          <m:sub>
            <m:r>
              <m:t>x</m:t>
            </m:r>
          </m:sub>
        </m:sSub>
      </m:oMath>
      <w:r>
        <w:t xml:space="preserve">. The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</m:oMath>
      <w:r>
        <w:t xml:space="preserve"> </w:t>
      </w:r>
      <w:r>
        <w:t xml:space="preserve">exit is blocked, and the</w:t>
      </w:r>
      <w:r>
        <w:t xml:space="preserve"> </w:t>
      </w:r>
      <w:r>
        <w:t xml:space="preserve">transmitted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</m:oMath>
      <w:r>
        <w:t xml:space="preserve"> </w:t>
      </w:r>
      <w:r>
        <w:t xml:space="preserve">beam enters another</w:t>
      </w:r>
      <w:r>
        <w:t xml:space="preserve"> </w:t>
      </w:r>
      <m:oMath>
        <m:sSub>
          <m:e>
            <m:r>
              <m:rPr>
                <m:sty m:val="p"/>
              </m:rPr>
              <m:t>S</m:t>
            </m:r>
            <m:r>
              <m:rPr>
                <m:sty m:val="p"/>
              </m:rPr>
              <m:t>G</m:t>
            </m:r>
          </m:e>
          <m:sub>
            <m:r>
              <m:t>x</m:t>
            </m:r>
          </m:sub>
        </m:sSub>
      </m:oMath>
      <w:r>
        <w:t xml:space="preserve">. What fraction of the</w:t>
      </w:r>
      <w:r>
        <w:t xml:space="preserve"> </w:t>
      </w:r>
      <w:r>
        <w:t xml:space="preserve">original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beam reaches the final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</m:oMath>
      <w:r>
        <w:t xml:space="preserve"> </w:t>
      </w:r>
      <w:r>
        <w:t xml:space="preserve">detector?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One half. The first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measurement transmits half the atoms into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</m:oMath>
      <w:r>
        <w:t xml:space="preserve">.</w:t>
      </w:r>
      <w:r>
        <w:t xml:space="preserve"> </w:t>
      </w:r>
      <w:r>
        <w:t xml:space="preserve">Repeating the</w:t>
      </w:r>
      <w:r>
        <w:t xml:space="preserve"> </w:t>
      </w:r>
      <m:oMath>
        <m:sSub>
          <m:e>
            <m:r>
              <m:t>S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measurement then returns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</m:oMath>
      <w:r>
        <w:t xml:space="preserve"> </w:t>
      </w:r>
      <w:r>
        <w:t xml:space="preserve">with certainty.</w:t>
      </w:r>
    </w:p>
    <w:bookmarkEnd w:id="37"/>
    <w:bookmarkStart w:id="38" w:name="Xfa88f1d7f4b729e4577c533e721c055e0092d98"/>
    <w:p>
      <w:pPr>
        <w:pStyle w:val="Heading5"/>
      </w:pPr>
      <w:r>
        <w:rPr>
          <w:rStyle w:val="SectionNumber"/>
        </w:rPr>
        <w:t xml:space="preserve">1.1.1.4.2</w:t>
      </w:r>
      <w:r>
        <w:tab/>
      </w:r>
      <w:r>
        <w:t xml:space="preserve">What</w:t>
      </w:r>
      <w:r>
        <w:t xml:space="preserve"> </w:t>
      </w:r>
      <w:r>
        <w:t xml:space="preserve">“</w:t>
      </w:r>
      <w:r>
        <w:t xml:space="preserve">disturbance</w:t>
      </w:r>
      <w:r>
        <w:t xml:space="preserve">”</w:t>
      </w:r>
      <w:r>
        <w:t xml:space="preserve"> </w:t>
      </w:r>
      <w:r>
        <w:t xml:space="preserve">does and does not explain</w:t>
      </w:r>
    </w:p>
    <w:p>
      <w:pPr>
        <w:pStyle w:val="FirstParagraph"/>
      </w:pPr>
      <w:r>
        <w:t xml:space="preserve">One might instead say that the middle analyzer simply adds uncontrolled</w:t>
      </w:r>
      <w:r>
        <w:t xml:space="preserve"> </w:t>
      </w:r>
      <w:r>
        <w:t xml:space="preserve">mechanical noise. Repeatability shows why that description is inadequate: if</w:t>
      </w:r>
      <w:r>
        <w:t xml:space="preserve"> </w:t>
      </w:r>
      <w:r>
        <w:t xml:space="preserve">the device only randomized everything, its own</w:t>
      </w:r>
      <w:r>
        <w:t xml:space="preserve"> </w:t>
      </w:r>
      <m:oMath>
        <m:sSub>
          <m:e>
            <m:r>
              <m:t>S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result would not be</w:t>
      </w:r>
      <w:r>
        <w:t xml:space="preserve"> </w:t>
      </w:r>
      <w:r>
        <w:t xml:space="preserve">reliable on repetition. Yet an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</m:oMath>
      <w:r>
        <w:t xml:space="preserve"> </w:t>
      </w:r>
      <w:r>
        <w:t xml:space="preserve">selection is perfectly repeatable. The</w:t>
      </w:r>
      <w:r>
        <w:t xml:space="preserve"> </w:t>
      </w:r>
      <w:r>
        <w:t xml:space="preserve">analyzer performs a reproducible transformation—it replaces a preparation</w:t>
      </w:r>
      <w:r>
        <w:t xml:space="preserve"> </w:t>
      </w:r>
      <w:r>
        <w:t xml:space="preserve">definite for</w:t>
      </w:r>
      <w:r>
        <w:t xml:space="preserve"> </w:t>
      </w:r>
      <m:oMath>
        <m:sSub>
          <m:e>
            <m:r>
              <m:t>S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with one definite for</w:t>
      </w:r>
      <w:r>
        <w:t xml:space="preserve"> </w:t>
      </w:r>
      <m:oMath>
        <m:sSub>
          <m:e>
            <m:r>
              <m:t>S</m:t>
            </m:r>
          </m:e>
          <m:sub>
            <m:r>
              <m:t>x</m:t>
            </m:r>
          </m:sub>
        </m:sSub>
      </m:oMath>
      <w:r>
        <w:t xml:space="preserve">—even though the later</w:t>
      </w:r>
      <w:r>
        <w:t xml:space="preserve"> </w:t>
      </w:r>
      <m:oMath>
        <m:sSub>
          <m:e>
            <m:r>
              <m:t>S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result becomes uncertain. This does not prove that no underlying disturbance</w:t>
      </w:r>
      <w:r>
        <w:t xml:space="preserve"> </w:t>
      </w:r>
      <w:r>
        <w:t xml:space="preserve">occurs; it shows that</w:t>
      </w:r>
      <w:r>
        <w:t xml:space="preserve"> </w:t>
      </w:r>
      <w:r>
        <w:t xml:space="preserve">“</w:t>
      </w:r>
      <w:r>
        <w:t xml:space="preserve">mere random jostling</w:t>
      </w:r>
      <w:r>
        <w:t xml:space="preserve">”</w:t>
      </w:r>
      <w:r>
        <w:t xml:space="preserve"> </w:t>
      </w:r>
      <w:r>
        <w:t xml:space="preserve">lacks the structure needed to</w:t>
      </w:r>
      <w:r>
        <w:t xml:space="preserve"> </w:t>
      </w:r>
      <w:r>
        <w:t xml:space="preserve">explain the observations.</w:t>
      </w:r>
    </w:p>
    <w:p>
      <w:pPr>
        <w:pStyle w:val="BodyText"/>
      </w:pPr>
      <w:r>
        <w:t xml:space="preserve">Order matters here in a way that has no classical analog. Compare</w:t>
      </w:r>
    </w:p>
    <w:p>
      <w:pPr>
        <w:pStyle w:val="BodyText"/>
      </w:pPr>
      <m:oMathPara>
        <m:oMathParaPr>
          <m:jc m:val="center"/>
        </m:oMathParaPr>
        <m:oMath>
          <m:r>
            <m:t>z</m:t>
          </m:r>
          <m:r>
            <m:rPr>
              <m:sty m:val="p"/>
            </m:rPr>
            <m:t>+</m:t>
          </m:r>
          <m:r>
            <m:rPr>
              <m:sty m:val="p"/>
            </m:rPr>
            <m:t>→</m:t>
          </m:r>
          <m:r>
            <m:t>z</m:t>
          </m:r>
          <m:r>
            <m:rPr>
              <m:sty m:val="p"/>
            </m:rPr>
            <m:t>+</m:t>
          </m:r>
          <m:r>
            <m:rPr>
              <m:sty m:val="p"/>
            </m:rPr>
            <m:t>→</m:t>
          </m:r>
          <m:r>
            <m:t>x</m:t>
          </m:r>
        </m:oMath>
      </m:oMathPara>
    </w:p>
    <w:p>
      <w:pPr>
        <w:pStyle w:val="FirstParagraph"/>
      </w:pPr>
      <w:r>
        <w:t xml:space="preserve">with</w:t>
      </w:r>
    </w:p>
    <w:p>
      <w:pPr>
        <w:pStyle w:val="BodyText"/>
      </w:pPr>
      <m:oMathPara>
        <m:oMathParaPr>
          <m:jc m:val="center"/>
        </m:oMathParaPr>
        <m:oMath>
          <m:r>
            <m:t>z</m:t>
          </m:r>
          <m:r>
            <m:rPr>
              <m:sty m:val="p"/>
            </m:rPr>
            <m:t>+</m:t>
          </m:r>
          <m:r>
            <m:rPr>
              <m:sty m:val="p"/>
            </m:rPr>
            <m:t>→</m:t>
          </m:r>
          <m:r>
            <m:t>x</m:t>
          </m:r>
          <m:r>
            <m:rPr>
              <m:sty m:val="p"/>
            </m:rPr>
            <m:t>+</m:t>
          </m:r>
          <m:r>
            <m:rPr>
              <m:sty m:val="p"/>
            </m:rPr>
            <m:t>→</m:t>
          </m:r>
          <m:r>
            <m:t>z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In the first sequence, repeating the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measurement changes nothing, so the</w:t>
      </w:r>
      <w:r>
        <w:t xml:space="preserve"> </w:t>
      </w:r>
      <w:r>
        <w:t xml:space="preserve">final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analyzer still sees a 50–50 split, exactly as it would from a fresh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beam. In the second sequence, the intervening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</m:oMath>
      <w:r>
        <w:t xml:space="preserve"> </w:t>
      </w:r>
      <w:r>
        <w:t xml:space="preserve">selection changes the</w:t>
      </w:r>
      <w:r>
        <w:t xml:space="preserve"> </w:t>
      </w:r>
      <w:r>
        <w:t xml:space="preserve">outcome seen by the final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analyzer, turning certainty into a 50–50 split.</w:t>
      </w:r>
      <w:r>
        <w:t xml:space="preserve"> </w:t>
      </w:r>
      <w:r>
        <w:t xml:space="preserve">Chapter 3 will express this order dependence precisely, as a statement about</w:t>
      </w:r>
      <w:r>
        <w:t xml:space="preserve"> </w:t>
      </w:r>
      <w:r>
        <w:t xml:space="preserve">products of noncommuting matrices.</w:t>
      </w:r>
    </w:p>
    <w:bookmarkEnd w:id="38"/>
    <w:bookmarkStart w:id="42" w:name="analyzers-at-a-general-angle"/>
    <w:p>
      <w:pPr>
        <w:pStyle w:val="Heading5"/>
      </w:pPr>
      <w:r>
        <w:rPr>
          <w:rStyle w:val="SectionNumber"/>
        </w:rPr>
        <w:t xml:space="preserve">1.1.1.4.3</w:t>
      </w:r>
      <w:r>
        <w:tab/>
      </w:r>
      <w:r>
        <w:t xml:space="preserve">Analyzers at a general angle</w:t>
      </w:r>
    </w:p>
    <w:p>
      <w:pPr>
        <w:pStyle w:val="FirstParagraph"/>
      </w:pPr>
      <w:r>
        <w:t xml:space="preserve">So far we have only compared axes at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90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. What happens</w:t>
      </w:r>
      <w:r>
        <w:t xml:space="preserve"> </w:t>
      </w:r>
      <w:r>
        <w:t xml:space="preserve">at angles in between? Nothing stops us from building an analyzer tilted at</w:t>
      </w:r>
      <w:r>
        <w:t xml:space="preserve"> </w:t>
      </w:r>
      <w:r>
        <w:t xml:space="preserve">any angle relative to the preparation axis, and it seems reasonable to guess</w:t>
      </w:r>
      <w:r>
        <w:t xml:space="preserve"> </w:t>
      </w:r>
      <w:r>
        <w:t xml:space="preserve">that the probability of recovering the original outcome should fall off</w:t>
      </w:r>
      <w:r>
        <w:t xml:space="preserve"> </w:t>
      </w:r>
      <w:r>
        <w:t xml:space="preserve">smoothly as the analyzer tilts away from the preparation axis. If spin</w:t>
      </w:r>
      <w:r>
        <w:t xml:space="preserve"> </w:t>
      </w:r>
      <w:r>
        <w:t xml:space="preserve">behaved like an ordinary arrow, we might guess that this probability varies</w:t>
      </w:r>
      <w:r>
        <w:t xml:space="preserve"> </w:t>
      </w:r>
      <w:r>
        <w:t xml:space="preserve">as</w:t>
      </w:r>
      <w:r>
        <w:t xml:space="preserve"> </w:t>
      </w:r>
      <m:oMath>
        <m:r>
          <m:rPr>
            <m:sty m:val="p"/>
          </m:rPr>
          <m:t>cos</m:t>
        </m:r>
        <m:r>
          <m:t>α</m:t>
        </m:r>
      </m:oMath>
      <w:r>
        <w:t xml:space="preserve">, matching the projection of one vector onto another.</w:t>
      </w:r>
      <w:r>
        <w:t xml:space="preserve"> </w:t>
      </w:r>
      <w:r>
        <w:t xml:space="preserve">Experiment gives a different, and at first surprising, answer. For a beam</w:t>
      </w:r>
      <w:r>
        <w:t xml:space="preserve"> </w:t>
      </w:r>
      <w:r>
        <w:t xml:space="preserve">prepared spin-up along</w:t>
      </w:r>
      <w:r>
        <w:t xml:space="preserve"> </w:t>
      </w:r>
      <m:oMath>
        <m:r>
          <m:rPr>
            <m:sty m:val="b"/>
          </m:rPr>
          <m:t>a</m:t>
        </m:r>
      </m:oMath>
      <w:r>
        <w:t xml:space="preserve"> </w:t>
      </w:r>
      <w:r>
        <w:t xml:space="preserve">and analyzed along</w:t>
      </w:r>
      <w:r>
        <w:t xml:space="preserve"> </w:t>
      </w:r>
      <m:oMath>
        <m:r>
          <m:rPr>
            <m:sty m:val="b"/>
          </m:rPr>
          <m:t>b</m:t>
        </m:r>
      </m:oMath>
      <w:r>
        <w:t xml:space="preserve">, separated</w:t>
      </w:r>
      <w:r>
        <w:t xml:space="preserve"> </w:t>
      </w:r>
      <w:r>
        <w:t xml:space="preserve">by angle</w:t>
      </w:r>
      <w:r>
        <w:t xml:space="preserve"> </w:t>
      </w:r>
      <m:oMath>
        <m:r>
          <m:t>α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+</m:t>
              </m:r>
              <m:r>
                <m:rPr>
                  <m:sty m:val="b"/>
                </m:rPr>
                <m:t>b</m:t>
              </m:r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+</m:t>
              </m:r>
              <m:r>
                <m:rPr>
                  <m:sty m:val="b"/>
                </m:rPr>
                <m:t>a</m:t>
              </m:r>
            </m:e>
          </m:d>
          <m:r>
            <m:rPr>
              <m:sty m:val="p"/>
            </m:rPr>
            <m:t>=</m:t>
          </m:r>
          <m:sSup>
            <m:e>
              <m:r>
                <m:rPr>
                  <m:sty m:val="p"/>
                </m:rPr>
                <m:t>cos</m:t>
              </m:r>
            </m:e>
            <m:sup>
              <m:r>
                <m:t>2</m:t>
              </m:r>
            </m:sup>
          </m:sSup>
          <m:f>
            <m:fPr>
              <m:type m:val="bar"/>
            </m:fPr>
            <m:num>
              <m:r>
                <m:t>α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,</m:t>
          </m:r>
          <m:r>
            <m:t>  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−</m:t>
              </m:r>
              <m:r>
                <m:rPr>
                  <m:sty m:val="b"/>
                </m:rPr>
                <m:t>b</m:t>
              </m:r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+</m:t>
              </m:r>
              <m:r>
                <m:rPr>
                  <m:sty m:val="b"/>
                </m:rPr>
                <m:t>a</m:t>
              </m:r>
            </m:e>
          </m:d>
          <m:r>
            <m:rPr>
              <m:sty m:val="p"/>
            </m:rPr>
            <m:t>=</m:t>
          </m:r>
          <m:sSup>
            <m:e>
              <m:r>
                <m:rPr>
                  <m:sty m:val="p"/>
                </m:rPr>
                <m:t>sin</m:t>
              </m:r>
            </m:e>
            <m:sup>
              <m:r>
                <m:t>2</m:t>
              </m:r>
            </m:sup>
          </m:sSup>
          <m:f>
            <m:fPr>
              <m:type m:val="bar"/>
            </m:fPr>
            <m:num>
              <m:r>
                <m:t>α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Notice the</w:t>
      </w:r>
      <w:r>
        <w:t xml:space="preserve"> </w:t>
      </w:r>
      <w:r>
        <w:rPr>
          <w:iCs/>
          <w:i/>
        </w:rPr>
        <w:t xml:space="preserve">half</w:t>
      </w:r>
      <w:r>
        <w:t xml:space="preserve">-angle,</w:t>
      </w:r>
      <w:r>
        <w:t xml:space="preserve"> </w:t>
      </w:r>
      <m:oMath>
        <m:r>
          <m:t>α</m:t>
        </m:r>
        <m:r>
          <m:rPr>
            <m:sty m:val="p"/>
          </m:rPr>
          <m:t>/</m:t>
        </m:r>
        <m:r>
          <m:t>2</m:t>
        </m:r>
      </m:oMath>
      <w:r>
        <w:t xml:space="preserve">, rather than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itself. This is not</w:t>
      </w:r>
      <w:r>
        <w:t xml:space="preserve"> </w:t>
      </w:r>
      <w:r>
        <w:t xml:space="preserve">a typo or a minor detail—it is an early hint that spin does not transform</w:t>
      </w:r>
      <w:r>
        <w:t xml:space="preserve"> </w:t>
      </w:r>
      <w:r>
        <w:t xml:space="preserve">like an ordinary arrow in space. As Chapter 4 will show, a representative</w:t>
      </w:r>
      <w:r>
        <w:t xml:space="preserve"> </w:t>
      </w:r>
      <w:r>
        <w:t xml:space="preserve">spinor acquires an overall minus sign under a</w:t>
      </w:r>
      <w:r>
        <w:t xml:space="preserve"> </w:t>
      </w:r>
      <m:oMath>
        <m:sSup>
          <m:e>
            <m:r>
              <m:t>360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 </w:t>
      </w:r>
      <w:r>
        <w:t xml:space="preserve">rotation and returns</w:t>
      </w:r>
      <w:r>
        <w:t xml:space="preserve"> </w:t>
      </w:r>
      <w:r>
        <w:t xml:space="preserve">to the identical ket only after</w:t>
      </w:r>
      <w:r>
        <w:t xml:space="preserve"> </w:t>
      </w:r>
      <m:oMath>
        <m:sSup>
          <m:e>
            <m:r>
              <m:t>720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. The minus sign does not change</w:t>
      </w:r>
      <w:r>
        <w:t xml:space="preserve"> </w:t>
      </w:r>
      <w:r>
        <w:t xml:space="preserve">the physical state of an isolated spin, because overall phase is unobservable;</w:t>
      </w:r>
      <w:r>
        <w:t xml:space="preserve"> </w:t>
      </w:r>
      <w:r>
        <w:t xml:space="preserve">it becomes detectable only relative to another coherent amplitude. The</w:t>
      </w:r>
      <w:r>
        <w:t xml:space="preserve"> </w:t>
      </w:r>
      <w:r>
        <w:t xml:space="preserve">half-angle in equation (</w:t>
      </w:r>
      <w:hyperlink w:anchor="empirical-angle-rule">
        <w:r>
          <w:rPr>
            <w:rStyle w:val="Hyperlink"/>
          </w:rPr>
          <w:t xml:space="preserve">[empirical-angle-rule]</w:t>
        </w:r>
      </w:hyperlink>
      <w:r>
        <w:t xml:space="preserve">) is an early fingerprint of</w:t>
      </w:r>
      <w:r>
        <w:t xml:space="preserve"> </w:t>
      </w:r>
      <w:r>
        <w:t xml:space="preserve">this spinor transformation law.</w:t>
      </w:r>
    </w:p>
    <w:p>
      <w:pPr>
        <w:pStyle w:val="BodyText"/>
      </w:pPr>
      <w:r>
        <w:t xml:space="preserve">It is worth checking that this formula reproduces everything found so far.</w:t>
      </w:r>
      <w:r>
        <w:t xml:space="preserve"> </w:t>
      </w:r>
      <w:r>
        <w:t xml:space="preserve">At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sSup>
          <m:e>
            <m:r>
              <m:t>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 </w:t>
      </w:r>
      <w:r>
        <w:t xml:space="preserve">(aligned analyzers),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: certainty of</w:t>
      </w:r>
      <w:r>
        <w:t xml:space="preserve"> </w:t>
      </w:r>
      <w:r>
        <w:t xml:space="preserve">recovering the same outcome, matching Section 1.2. At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sSup>
          <m:e>
            <m:r>
              <m:t>180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 </w:t>
      </w:r>
      <w:r>
        <w:t xml:space="preserve">(oppositely aligned analyzers),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d>
          <m:dPr>
            <m:begChr m:val="("/>
            <m:endChr m:val=")"/>
            <m:sepChr m:val=""/>
            <m:grow/>
          </m:dPr>
          <m:e>
            <m:sSup>
              <m:e>
                <m:r>
                  <m:t>90</m:t>
                </m:r>
              </m:e>
              <m:sup>
                <m:r>
                  <m:rPr>
                    <m:sty m:val="p"/>
                  </m:rPr>
                  <m:t>∘</m:t>
                </m:r>
              </m:sup>
            </m:sSup>
          </m:e>
        </m:d>
        <m:r>
          <m:rPr>
            <m:sty m:val="p"/>
          </m:rPr>
          <m:t>=</m:t>
        </m:r>
        <m:r>
          <m:t>0</m:t>
        </m:r>
      </m:oMath>
      <w:r>
        <w:t xml:space="preserve">: certainty of the</w:t>
      </w:r>
      <w:r>
        <w:t xml:space="preserve"> </w:t>
      </w:r>
      <w:r>
        <w:rPr>
          <w:iCs/>
          <w:i/>
        </w:rPr>
        <w:t xml:space="preserve">opposite</w:t>
      </w:r>
      <w:r>
        <w:t xml:space="preserve"> </w:t>
      </w:r>
      <w:r>
        <w:t xml:space="preserve">outcome. At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sSup>
          <m:e>
            <m:r>
              <m:t>90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 </w:t>
      </w:r>
      <w:r>
        <w:t xml:space="preserve">(perpendicular analyzers, like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versus</w:t>
      </w:r>
      <w:r>
        <w:t xml:space="preserve"> </w:t>
      </w:r>
      <m:oMath>
        <m:r>
          <m:t>z</m:t>
        </m:r>
      </m:oMath>
      <w:r>
        <w:t xml:space="preserve">),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d>
          <m:dPr>
            <m:begChr m:val="("/>
            <m:endChr m:val=")"/>
            <m:sepChr m:val=""/>
            <m:grow/>
          </m:dPr>
          <m:e>
            <m:sSup>
              <m:e>
                <m:r>
                  <m:t>45</m:t>
                </m:r>
              </m:e>
              <m:sup>
                <m:r>
                  <m:rPr>
                    <m:sty m:val="p"/>
                  </m:rPr>
                  <m:t>∘</m:t>
                </m:r>
              </m:sup>
            </m:sSup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: an equal split, matching Section 1.3.</w:t>
      </w:r>
      <w:r>
        <w:t xml:space="preserve"> </w:t>
      </w:r>
      <w:r>
        <w:t xml:space="preserve">Equation (</w:t>
      </w:r>
      <w:hyperlink w:anchor="empirical-angle-rule">
        <w:r>
          <w:rPr>
            <w:rStyle w:val="Hyperlink"/>
          </w:rPr>
          <w:t xml:space="preserve">[empirical-angle-rule]</w:t>
        </w:r>
      </w:hyperlink>
      <w:r>
        <w:t xml:space="preserve">) is therefore not a separate new rule; it</w:t>
      </w:r>
      <w:r>
        <w:t xml:space="preserve"> </w:t>
      </w:r>
      <w:r>
        <w:t xml:space="preserve">is the general law that contains every case already found as a special case.</w:t>
      </w:r>
      <w:r>
        <w:t xml:space="preserve"> </w:t>
      </w:r>
      <w:r>
        <w:t xml:space="preserve">For now we treat it as an empirical summary of the data. Chapter 2 will derive</w:t>
      </w:r>
      <w:r>
        <w:t xml:space="preserve"> </w:t>
      </w:r>
      <w:r>
        <w:t xml:space="preserve">it from the mathematics of state vectors.</w:t>
      </w:r>
    </w:p>
    <w:p>
      <w:pPr>
        <w:pStyle w:val="CaptionedFigure"/>
      </w:pPr>
      <w:r>
        <w:drawing>
          <wp:inline>
            <wp:extent cx="5334000" cy="2157799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les/ch01-half-angle-rule-0c3a9ce34bd3b03526389ab7a33b88bc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577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half-angle rule smoothly joins repeatability at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, equal splitting</w:t>
      </w:r>
      <w:r>
        <w:t xml:space="preserve"> </w:t>
      </w:r>
      <w:r>
        <w:t xml:space="preserve">at</w:t>
      </w:r>
      <w:r>
        <w:t xml:space="preserve"> </w:t>
      </w:r>
      <m:oMath>
        <m:sSup>
          <m:e>
            <m:r>
              <m:t>90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, and certain reversal at</w:t>
      </w:r>
      <w:r>
        <w:t xml:space="preserve"> </w:t>
      </w:r>
      <m:oMath>
        <m:sSup>
          <m:e>
            <m:r>
              <m:t>180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. At every angle the two</w:t>
      </w:r>
      <w:r>
        <w:t xml:space="preserve"> </w:t>
      </w:r>
      <w:r>
        <w:t xml:space="preserve">exclusive probabilities add to one.</w:t>
      </w:r>
    </w:p>
    <w:bookmarkEnd w:id="42"/>
    <w:bookmarkStart w:id="43" w:name="example-1.2-three-analyzer-directions"/>
    <w:p>
      <w:pPr>
        <w:pStyle w:val="Heading5"/>
      </w:pPr>
      <w:r>
        <w:rPr>
          <w:rStyle w:val="SectionNumber"/>
        </w:rPr>
        <w:t xml:space="preserve">1.1.1.4.4</w:t>
      </w:r>
      <w:r>
        <w:tab/>
      </w:r>
      <w:r>
        <w:t xml:space="preserve">Example 1.2: three analyzer directions</w:t>
      </w:r>
    </w:p>
    <w:p>
      <w:pPr>
        <w:pStyle w:val="FirstParagraph"/>
      </w:pPr>
      <w:r>
        <w:t xml:space="preserve">A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beam passes through an analyzer whose axis</w:t>
      </w:r>
      <w:r>
        <w:t xml:space="preserve"> </w:t>
      </w:r>
      <m:oMath>
        <m:r>
          <m:rPr>
            <m:sty m:val="b"/>
          </m:rPr>
          <m:t>n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60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 </w:t>
      </w:r>
      <w:r>
        <w:t xml:space="preserve">from</w:t>
      </w:r>
      <w:r>
        <w:t xml:space="preserve"> </w:t>
      </w:r>
      <m:oMath>
        <m:r>
          <m:rPr>
            <m:sty m:val="p"/>
          </m:rPr>
          <m:t>+</m:t>
        </m:r>
        <m:r>
          <m:t>z</m:t>
        </m:r>
      </m:oMath>
      <w:r>
        <w:t xml:space="preserve">, and only the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b"/>
          </m:rPr>
          <m:t>n</m:t>
        </m:r>
      </m:oMath>
      <w:r>
        <w:t xml:space="preserve"> </w:t>
      </w:r>
      <w:r>
        <w:t xml:space="preserve">output is retained. That beam is then</w:t>
      </w:r>
      <w:r>
        <w:t xml:space="preserve"> </w:t>
      </w:r>
      <w:r>
        <w:t xml:space="preserve">measured along</w:t>
      </w:r>
      <w:r>
        <w:t xml:space="preserve"> </w:t>
      </w:r>
      <m:oMath>
        <m:r>
          <m:t>z</m:t>
        </m:r>
      </m:oMath>
      <w:r>
        <w:t xml:space="preserve">. This means applying equation (</w:t>
      </w:r>
      <w:hyperlink w:anchor="empirical-angle-rule">
        <w:r>
          <w:rPr>
            <w:rStyle w:val="Hyperlink"/>
          </w:rPr>
          <w:t xml:space="preserve">[empirical-angle-rule]</w:t>
        </w:r>
      </w:hyperlink>
      <w:r>
        <w:t xml:space="preserve">)</w:t>
      </w:r>
      <w:r>
        <w:t xml:space="preserve"> </w:t>
      </w:r>
      <w:r>
        <w:t xml:space="preserve">twice in a row, using the</w:t>
      </w:r>
      <w:r>
        <w:t xml:space="preserve"> </w:t>
      </w:r>
      <w:r>
        <w:rPr>
          <w:iCs/>
          <w:i/>
        </w:rPr>
        <w:t xml:space="preserve">selected</w:t>
      </w:r>
      <w:r>
        <w:t xml:space="preserve"> </w:t>
      </w:r>
      <w:r>
        <w:t xml:space="preserve">output of the first analyzer as the</w:t>
      </w:r>
      <w:r>
        <w:t xml:space="preserve"> </w:t>
      </w:r>
      <w:r>
        <w:t xml:space="preserve">input to the second.</w:t>
      </w:r>
    </w:p>
    <w:p>
      <w:pPr>
        <w:pStyle w:val="BodyText"/>
      </w:pPr>
      <w:r>
        <w:t xml:space="preserve">At the middle analyzer, equation (</w:t>
      </w:r>
      <w:hyperlink w:anchor="empirical-angle-rule">
        <w:r>
          <w:rPr>
            <w:rStyle w:val="Hyperlink"/>
          </w:rPr>
          <w:t xml:space="preserve">[empirical-angle-rule]</w:t>
        </w:r>
      </w:hyperlink>
      <w:r>
        <w:t xml:space="preserve">) applies with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sSup>
          <m:e>
            <m:r>
              <m:t>60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, so the half-angle appearing in the formula is</w:t>
      </w:r>
      <w:r>
        <w:t xml:space="preserve"> </w:t>
      </w:r>
      <m:oMath>
        <m:r>
          <m:t>α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=</m:t>
        </m:r>
        <m:sSup>
          <m:e>
            <m:r>
              <m:t>30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+</m:t>
              </m:r>
              <m:r>
                <m:rPr>
                  <m:sty m:val="b"/>
                </m:rPr>
                <m:t>n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+</m:t>
              </m:r>
            </m:e>
          </m:d>
          <m:r>
            <m:rPr>
              <m:sty m:val="p"/>
            </m:rPr>
            <m:t>=</m:t>
          </m:r>
          <m:sSup>
            <m:e>
              <m:r>
                <m:rPr>
                  <m:sty m:val="p"/>
                </m:rPr>
                <m:t>cos</m:t>
              </m:r>
            </m:e>
            <m:sup>
              <m:r>
                <m:t>2</m:t>
              </m:r>
            </m:sup>
          </m:sSup>
          <m:sSup>
            <m:e>
              <m:r>
                <m:t>30</m:t>
              </m:r>
            </m:e>
            <m:sup>
              <m:r>
                <m:rPr>
                  <m:sty m:val="p"/>
                </m:rPr>
                <m:t>∘</m:t>
              </m:r>
            </m:sup>
          </m:sSup>
          <m:r>
            <m:rPr>
              <m:sty m:val="p"/>
            </m:rPr>
            <m:t>=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rad>
                        <m:radPr>
                          <m:degHide m:val="on"/>
                        </m:radPr>
                        <m:deg/>
                        <m:e>
                          <m:r>
                            <m:t>3</m:t>
                          </m:r>
                        </m:e>
                      </m:rad>
                    </m:num>
                    <m:den>
                      <m:r>
                        <m:t>2</m:t>
                      </m:r>
                    </m:den>
                  </m:f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3</m:t>
              </m:r>
            </m:num>
            <m:den>
              <m:r>
                <m:t>4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selected middle output is a new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b"/>
          </m:rPr>
          <m:t>n</m:t>
        </m:r>
      </m:oMath>
      <w:r>
        <w:t xml:space="preserve"> </w:t>
      </w:r>
      <w:r>
        <w:t xml:space="preserve">preparation. Since the angle</w:t>
      </w:r>
      <w:r>
        <w:t xml:space="preserve"> </w:t>
      </w:r>
      <w:r>
        <w:t xml:space="preserve">back to</w:t>
      </w:r>
      <w:r>
        <w:t xml:space="preserve"> </w:t>
      </w:r>
      <m:oMath>
        <m:r>
          <m:rPr>
            <m:sty m:val="p"/>
          </m:rPr>
          <m:t>+</m:t>
        </m:r>
        <m:r>
          <m:t>z</m:t>
        </m:r>
      </m:oMath>
      <w:r>
        <w:t xml:space="preserve"> </w:t>
      </w:r>
      <w:r>
        <w:t xml:space="preserve">is again</w:t>
      </w:r>
      <w:r>
        <w:t xml:space="preserve"> </w:t>
      </w:r>
      <m:oMath>
        <m:sSup>
          <m:e>
            <m:r>
              <m:t>60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z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+</m:t>
              </m:r>
              <m:r>
                <m:rPr>
                  <m:sty m:val="b"/>
                </m:rPr>
                <m:t>n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3</m:t>
              </m:r>
            </m:num>
            <m:den>
              <m:r>
                <m:t>4</m:t>
              </m:r>
            </m:den>
          </m:f>
          <m:r>
            <m:rPr>
              <m:sty m:val="p"/>
            </m:rPr>
            <m:t>,</m:t>
          </m:r>
          <m:r>
            <m:t>  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z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+</m:t>
              </m:r>
              <m:r>
                <m:rPr>
                  <m:sty m:val="b"/>
                </m:rPr>
                <m:t>n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4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Thus</w:t>
      </w:r>
      <w:r>
        <w:t xml:space="preserve"> </w:t>
      </w:r>
      <m:oMath>
        <m:r>
          <m:t>9</m:t>
        </m:r>
        <m:r>
          <m:rPr>
            <m:sty m:val="p"/>
          </m:rPr>
          <m:t>/</m:t>
        </m:r>
        <m:r>
          <m:t>16</m:t>
        </m:r>
      </m:oMath>
      <w:r>
        <w:t xml:space="preserve"> </w:t>
      </w:r>
      <w:r>
        <w:t xml:space="preserve">of the original atoms reach the final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detector and</w:t>
      </w:r>
      <w:r>
        <w:t xml:space="preserve"> </w:t>
      </w:r>
      <m:oMath>
        <m:r>
          <m:t>3</m:t>
        </m:r>
        <m:r>
          <m:rPr>
            <m:sty m:val="p"/>
          </m:rPr>
          <m:t>/</m:t>
        </m:r>
        <m:r>
          <m:t>16</m:t>
        </m:r>
      </m:oMath>
      <w:r>
        <w:t xml:space="preserve"> </w:t>
      </w:r>
      <w:r>
        <w:t xml:space="preserve">reach the final</w:t>
      </w:r>
      <w:r>
        <w:t xml:space="preserve"> </w:t>
      </w:r>
      <m:oMath>
        <m:r>
          <m:t>z</m:t>
        </m:r>
        <m:r>
          <m:rPr>
            <m:sty m:val="p"/>
          </m:rPr>
          <m:t>−</m:t>
        </m:r>
      </m:oMath>
      <w:r>
        <w:t xml:space="preserve"> </w:t>
      </w:r>
      <w:r>
        <w:t xml:space="preserve">detector; the remaining quarter was blocked at the</w:t>
      </w:r>
      <w:r>
        <w:t xml:space="preserve"> </w:t>
      </w:r>
      <w:r>
        <w:t xml:space="preserve">middle analyzer. Conditional probabilities must be multiplied along a</w:t>
      </w:r>
      <w:r>
        <w:t xml:space="preserve"> </w:t>
      </w:r>
      <w:r>
        <w:t xml:space="preserve">selected path.</w:t>
      </w:r>
    </w:p>
    <w:bookmarkEnd w:id="43"/>
    <w:bookmarkStart w:id="44" w:name="concept-check-1.2"/>
    <w:p>
      <w:pPr>
        <w:pStyle w:val="Heading5"/>
      </w:pPr>
      <w:r>
        <w:rPr>
          <w:rStyle w:val="SectionNumber"/>
        </w:rPr>
        <w:t xml:space="preserve">1.1.1.4.5</w:t>
      </w:r>
      <w:r>
        <w:tab/>
      </w:r>
      <w:r>
        <w:t xml:space="preserve">Concept check 1.2</w:t>
      </w:r>
    </w:p>
    <w:p>
      <w:pPr>
        <w:pStyle w:val="FirstParagraph"/>
      </w:pPr>
      <w:r>
        <w:t xml:space="preserve">A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beam is analyzed along an axis</w:t>
      </w:r>
      <w:r>
        <w:t xml:space="preserve"> </w:t>
      </w:r>
      <m:oMath>
        <m:r>
          <m:rPr>
            <m:sty m:val="b"/>
          </m:rPr>
          <m:t>n</m:t>
        </m:r>
      </m:oMath>
      <w:r>
        <w:t xml:space="preserve"> </w:t>
      </w:r>
      <w:r>
        <w:t xml:space="preserve">only</w:t>
      </w:r>
      <w:r>
        <w:t xml:space="preserve"> </w:t>
      </w:r>
      <m:oMath>
        <m:sSup>
          <m:e>
            <m:r>
              <m:t>10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 </w:t>
      </w:r>
      <w:r>
        <w:t xml:space="preserve">from</w:t>
      </w:r>
      <w:r>
        <w:t xml:space="preserve"> </w:t>
      </w:r>
      <m:oMath>
        <m:r>
          <m:rPr>
            <m:sty m:val="p"/>
          </m:rPr>
          <m:t>+</m:t>
        </m:r>
        <m:r>
          <m:t>z</m:t>
        </m:r>
      </m:oMath>
      <w:r>
        <w:t xml:space="preserve">.</w:t>
      </w:r>
      <w:r>
        <w:t xml:space="preserve"> </w:t>
      </w:r>
      <w:r>
        <w:t xml:space="preserve">One student predicts exactly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because the axes are nearly aligned;</w:t>
      </w:r>
      <w:r>
        <w:t xml:space="preserve"> </w:t>
      </w:r>
      <w:r>
        <w:t xml:space="preserve">another predicts a 50–50 split because the axes are different. What does the</w:t>
      </w:r>
      <w:r>
        <w:t xml:space="preserve"> </w:t>
      </w:r>
      <w:r>
        <w:t xml:space="preserve">experiment predict?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Neither. The probability of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b"/>
          </m:rPr>
          <m:t>n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d>
          <m:dPr>
            <m:begChr m:val="("/>
            <m:endChr m:val=")"/>
            <m:sepChr m:val=""/>
            <m:grow/>
          </m:dPr>
          <m:e>
            <m:sSup>
              <m:e>
                <m:r>
                  <m:t>5</m:t>
                </m:r>
              </m:e>
              <m:sup>
                <m:r>
                  <m:rPr>
                    <m:sty m:val="p"/>
                  </m:rPr>
                  <m:t>∘</m:t>
                </m:r>
              </m:sup>
            </m:sSup>
          </m:e>
        </m:d>
        <m:r>
          <m:rPr>
            <m:sty m:val="p"/>
          </m:rPr>
          <m:t>≈</m:t>
        </m:r>
        <m:r>
          <m:t>0.9924</m:t>
        </m:r>
      </m:oMath>
      <w:r>
        <w:t xml:space="preserve">, while the probability of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b"/>
          </m:rPr>
          <m:t>n</m:t>
        </m:r>
      </m:oMath>
      <w:r>
        <w:t xml:space="preserve"> </w:t>
      </w:r>
      <w:r>
        <w:t xml:space="preserve">is about</w:t>
      </w:r>
      <w:r>
        <w:t xml:space="preserve"> </w:t>
      </w:r>
      <w:r>
        <w:t xml:space="preserve">0.0076. Quantum outcomes are discrete, but their probabilities vary</w:t>
      </w:r>
      <w:r>
        <w:t xml:space="preserve"> </w:t>
      </w:r>
      <w:r>
        <w:t xml:space="preserve">continuously with analyzer orientation.</w:t>
      </w:r>
    </w:p>
    <w:bookmarkEnd w:id="44"/>
    <w:bookmarkEnd w:id="45"/>
    <w:bookmarkStart w:id="50" w:name="recombining-alternatives"/>
    <w:p>
      <w:pPr>
        <w:pStyle w:val="Heading4"/>
      </w:pPr>
      <w:r>
        <w:rPr>
          <w:rStyle w:val="SectionNumber"/>
        </w:rPr>
        <w:t xml:space="preserve">1.1.1.5</w:t>
      </w:r>
      <w:r>
        <w:tab/>
      </w:r>
      <w:r>
        <w:t xml:space="preserve">1.4 Recombining alternatives</w:t>
      </w:r>
    </w:p>
    <w:p>
      <w:pPr>
        <w:pStyle w:val="FirstParagraph"/>
      </w:pPr>
      <w:r>
        <w:t xml:space="preserve">Every experiment so far has ended with a measurement: an atom lands in one</w:t>
      </w:r>
      <w:r>
        <w:t xml:space="preserve"> </w:t>
      </w:r>
      <w:r>
        <w:t xml:space="preserve">detector or another, and that is the end of the story. What happens if,</w:t>
      </w:r>
      <w:r>
        <w:t xml:space="preserve"> </w:t>
      </w:r>
      <w:r>
        <w:t xml:space="preserve">instead of recording which path an atom took, we let two paths recombine</w:t>
      </w:r>
      <w:r>
        <w:t xml:space="preserve"> </w:t>
      </w:r>
      <w:r>
        <w:t xml:space="preserve">before anything is measured?</w:t>
      </w:r>
    </w:p>
    <w:p>
      <w:pPr>
        <w:pStyle w:val="BodyText"/>
      </w:pPr>
      <w:r>
        <w:rPr>
          <w:bCs/>
          <w:b/>
        </w:rPr>
        <w:t xml:space="preserve">What an ideal recombiner assumes</w:t>
      </w:r>
      <w:r>
        <w:br/>
      </w:r>
      <w:r>
        <w:t xml:space="preserve">A textbook Stern–Gerlach recombiner is not merely a second ordinary magnet. It</w:t>
      </w:r>
      <w:r>
        <w:t xml:space="preserve"> </w:t>
      </w:r>
      <w:r>
        <w:t xml:space="preserve">must reverse the path separation while erasing any correlation with position,</w:t>
      </w:r>
      <w:r>
        <w:t xml:space="preserve"> </w:t>
      </w:r>
      <w:r>
        <w:t xml:space="preserve">momentum, or the environment and while preserving a controlled relative</w:t>
      </w:r>
      <w:r>
        <w:t xml:space="preserve"> </w:t>
      </w:r>
      <w:r>
        <w:t xml:space="preserve">phase. Such devices are technically demanding for massive particles. Here the</w:t>
      </w:r>
      <w:r>
        <w:t xml:space="preserve"> </w:t>
      </w:r>
      <w:r>
        <w:t xml:space="preserve">idealization lets us isolate the quantum rule for coherent alternatives.</w:t>
      </w:r>
    </w:p>
    <w:p>
      <w:pPr>
        <w:pStyle w:val="BodyText"/>
      </w:pPr>
      <w:r>
        <w:t xml:space="preserve">Imagine a carefully built device that splits a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beam into two separate</w:t>
      </w:r>
      <w:r>
        <w:t xml:space="preserve"> </w:t>
      </w:r>
      <w:r>
        <w:t xml:space="preserve">paths, one associated with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</m:oMath>
      <w:r>
        <w:t xml:space="preserve"> </w:t>
      </w:r>
      <w:r>
        <w:t xml:space="preserve">and one with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</m:oMath>
      <w:r>
        <w:t xml:space="preserve">, and then brings the two</w:t>
      </w:r>
      <w:r>
        <w:t xml:space="preserve"> </w:t>
      </w:r>
      <w:r>
        <w:t xml:space="preserve">paths back together—coherently, without ever revealing which path a given</w:t>
      </w:r>
      <w:r>
        <w:t xml:space="preserve"> </w:t>
      </w:r>
      <w:r>
        <w:t xml:space="preserve">atom traveled. Remarkably, the recombined beam turns out to be back in the</w:t>
      </w:r>
      <w:r>
        <w:t xml:space="preserve"> </w:t>
      </w:r>
      <w:r>
        <w:t xml:space="preserve">original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state, exactly as if the device had never touched it. But if we</w:t>
      </w:r>
      <w:r>
        <w:t xml:space="preserve"> </w:t>
      </w:r>
      <w:r>
        <w:t xml:space="preserve">block</w:t>
      </w:r>
      <w:r>
        <w:t xml:space="preserve"> </w:t>
      </w:r>
      <w:r>
        <w:rPr>
          <w:iCs/>
          <w:i/>
        </w:rPr>
        <w:t xml:space="preserve">either</w:t>
      </w:r>
      <w:r>
        <w:t xml:space="preserve"> </w:t>
      </w:r>
      <w:r>
        <w:t xml:space="preserve">path, so that only atoms from the other path get through, the</w:t>
      </w:r>
      <w:r>
        <w:t xml:space="preserve"> </w:t>
      </w:r>
      <w:r>
        <w:t xml:space="preserve">later</w:t>
      </w:r>
      <w:r>
        <w:t xml:space="preserve"> </w:t>
      </w:r>
      <m:oMath>
        <m:sSub>
          <m:e>
            <m:r>
              <m:t>S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statistics change completely.</w:t>
      </w:r>
    </w:p>
    <w:p>
      <w:pPr>
        <w:pStyle w:val="BodyText"/>
      </w:pPr>
      <w:r>
        <w:t xml:space="preserve">This kills a natural but wrong guess: that the two paths behave like two</w:t>
      </w:r>
      <w:r>
        <w:t xml:space="preserve"> </w:t>
      </w:r>
      <w:r>
        <w:t xml:space="preserve">ordinary, independent sub-beams, so that whatever happens to the recombined</w:t>
      </w:r>
      <w:r>
        <w:t xml:space="preserve"> </w:t>
      </w:r>
      <w:r>
        <w:t xml:space="preserve">beam should just be the sum of what happens along each path separately.</w:t>
      </w:r>
      <w:r>
        <w:t xml:space="preserve"> </w:t>
      </w:r>
      <w:r>
        <w:t xml:space="preserve">Quantum theory instead assigns a complex number—a</w:t>
      </w:r>
      <w:r>
        <w:t xml:space="preserve"> </w:t>
      </w:r>
      <w:r>
        <w:rPr>
          <w:bCs/>
          <w:b/>
        </w:rPr>
        <w:t xml:space="preserve">probability</w:t>
      </w:r>
      <w:r>
        <w:rPr>
          <w:bCs/>
          <w:b/>
        </w:rPr>
        <w:t xml:space="preserve"> </w:t>
      </w:r>
      <w:r>
        <w:rPr>
          <w:bCs/>
          <w:b/>
        </w:rPr>
        <w:t xml:space="preserve">amplitude</w:t>
      </w:r>
      <w:r>
        <w:t xml:space="preserve">—to each indistinguishable alternative. When alternatives are</w:t>
      </w:r>
      <w:r>
        <w:t xml:space="preserve"> </w:t>
      </w:r>
      <w:r>
        <w:t xml:space="preserve">indistinguishable, we add the amplitudes</w:t>
      </w:r>
      <w:r>
        <w:t xml:space="preserve"> </w:t>
      </w:r>
      <w:r>
        <w:rPr>
          <w:iCs/>
          <w:i/>
        </w:rPr>
        <w:t xml:space="preserve">first</w:t>
      </w:r>
      <w:r>
        <w:t xml:space="preserve">, and only afterward take the</w:t>
      </w:r>
      <w:r>
        <w:t xml:space="preserve"> </w:t>
      </w:r>
      <w:r>
        <w:t xml:space="preserve">squared magnitude to get a probability.</w:t>
      </w:r>
    </w:p>
    <w:p>
      <w:pPr>
        <w:pStyle w:val="BodyText"/>
      </w:pPr>
      <w:r>
        <w:rPr>
          <w:bCs/>
          <w:b/>
        </w:rPr>
        <w:t xml:space="preserve">Rule 3: interference of alternatives</w:t>
      </w:r>
      <w:r>
        <w:br/>
      </w:r>
      <w:r>
        <w:t xml:space="preserve">When alternatives are indistinguishable, add their probability amplitudes.</w:t>
      </w:r>
      <w:r>
        <w:t xml:space="preserve"> </w:t>
      </w:r>
      <w:r>
        <w:t xml:space="preserve">When a measurement makes the alternatives distinguishable, add their</w:t>
      </w:r>
      <w:r>
        <w:t xml:space="preserve"> </w:t>
      </w:r>
      <w:r>
        <w:t xml:space="preserve">probabilities.</w:t>
      </w:r>
    </w:p>
    <w:p>
      <w:pPr>
        <w:pStyle w:val="BodyText"/>
      </w:pPr>
      <w:r>
        <w:t xml:space="preserve">This distinction will later become the difference between a coherent</w:t>
      </w:r>
      <w:r>
        <w:t xml:space="preserve"> </w:t>
      </w:r>
      <w:r>
        <w:t xml:space="preserve">superposition and an incoherent mixture.</w:t>
      </w:r>
    </w:p>
    <w:p>
      <w:pPr>
        <w:pStyle w:val="BodyText"/>
      </w:pPr>
      <w:r>
        <w:t xml:space="preserve">The word</w:t>
      </w:r>
      <w:r>
        <w:t xml:space="preserve"> </w:t>
      </w:r>
      <w:r>
        <w:rPr>
          <w:bCs/>
          <w:b/>
        </w:rPr>
        <w:t xml:space="preserve">coherently</w:t>
      </w:r>
      <w:r>
        <w:t xml:space="preserve"> </w:t>
      </w:r>
      <w:r>
        <w:t xml:space="preserve">carries real experimental content. The apparatus</w:t>
      </w:r>
      <w:r>
        <w:t xml:space="preserve"> </w:t>
      </w:r>
      <w:r>
        <w:t xml:space="preserve">must preserve a stable relation between the phases accumulated on the two</w:t>
      </w:r>
      <w:r>
        <w:t xml:space="preserve"> </w:t>
      </w:r>
      <w:r>
        <w:t xml:space="preserve">paths. If vibrations, stray fields, or a path detector randomize that</w:t>
      </w:r>
      <w:r>
        <w:t xml:space="preserve"> </w:t>
      </w:r>
      <w:r>
        <w:t xml:space="preserve">relation, the interference washes out even when nobody reads the detector.</w:t>
      </w:r>
      <w:r>
        <w:t xml:space="preserve"> </w:t>
      </w:r>
      <w:r>
        <w:t xml:space="preserve">What matters is whether a durable physical record could distinguish the</w:t>
      </w:r>
      <w:r>
        <w:t xml:space="preserve"> </w:t>
      </w:r>
      <w:r>
        <w:t xml:space="preserve">alternatives, not whether a person happens to look.</w:t>
      </w:r>
    </w:p>
    <w:p>
      <w:pPr>
        <w:pStyle w:val="BodyText"/>
      </w:pPr>
      <w:r>
        <w:t xml:space="preserve">One can summarize the alternatives with two limiting arrangements:</w:t>
      </w:r>
    </w:p>
    <w:p>
      <w:pPr>
        <w:numPr>
          <w:ilvl w:val="0"/>
          <w:numId w:val="1003"/>
        </w:numPr>
      </w:pPr>
      <w:r>
        <w:rPr>
          <w:bCs/>
          <w:b/>
        </w:rPr>
        <w:t xml:space="preserve">Both paths open and recombined:</w:t>
      </w:r>
      <w:r>
        <w:t xml:space="preserve"> </w:t>
      </w:r>
      <w:r>
        <w:t xml:space="preserve">add the two complex amplitudes,</w:t>
      </w:r>
      <w:r>
        <w:t xml:space="preserve"> </w:t>
      </w:r>
      <w:r>
        <w:t xml:space="preserve">including their relative phase, and then square the magnitude.</w:t>
      </w:r>
    </w:p>
    <w:p>
      <w:pPr>
        <w:numPr>
          <w:ilvl w:val="0"/>
          <w:numId w:val="1003"/>
        </w:numPr>
      </w:pPr>
      <w:r>
        <w:rPr>
          <w:bCs/>
          <w:b/>
        </w:rPr>
        <w:t xml:space="preserve">Paths detected separately or phase-randomized:</w:t>
      </w:r>
      <w:r>
        <w:t xml:space="preserve"> </w:t>
      </w:r>
      <w:r>
        <w:t xml:space="preserve">square the magnitudes</w:t>
      </w:r>
      <w:r>
        <w:t xml:space="preserve"> </w:t>
      </w:r>
      <w:r>
        <w:t xml:space="preserve">for the alternatives separately and then add the probabilities.</w:t>
      </w:r>
    </w:p>
    <w:p>
      <w:pPr>
        <w:pStyle w:val="CaptionedFigure"/>
      </w:pPr>
      <w:r>
        <w:drawing>
          <wp:inline>
            <wp:extent cx="5334000" cy="2755227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files/ch01-coherent-recomb-65765263cdf539365648fd4f51640e1d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52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Recombination restores the original state only while the two alternatives</w:t>
      </w:r>
      <w:r>
        <w:t xml:space="preserve"> </w:t>
      </w:r>
      <w:r>
        <w:t xml:space="preserve">remain coherent. A durable path record changes the calculation from adding</w:t>
      </w:r>
      <w:r>
        <w:t xml:space="preserve"> </w:t>
      </w:r>
      <w:r>
        <w:t xml:space="preserve">amplitudes to adding probabilities, even if nobody reads the record.</w:t>
      </w:r>
    </w:p>
    <w:p>
      <w:pPr>
        <w:pStyle w:val="BodyText"/>
      </w:pPr>
      <w:r>
        <w:t xml:space="preserve">This is why</w:t>
      </w:r>
      <w:r>
        <w:t xml:space="preserve"> </w:t>
      </w:r>
      <w:r>
        <w:t xml:space="preserve">“</w:t>
      </w:r>
      <w:r>
        <w:t xml:space="preserve">half the atoms went through each arm</w:t>
      </w:r>
      <w:r>
        <w:t xml:space="preserve">”</w:t>
      </w:r>
      <w:r>
        <w:t xml:space="preserve"> </w:t>
      </w:r>
      <w:r>
        <w:t xml:space="preserve">is not a complete</w:t>
      </w:r>
      <w:r>
        <w:t xml:space="preserve"> </w:t>
      </w:r>
      <w:r>
        <w:t xml:space="preserve">description of the coherent experiment. The path amplitudes can cancel at one</w:t>
      </w:r>
      <w:r>
        <w:t xml:space="preserve"> </w:t>
      </w:r>
      <w:r>
        <w:t xml:space="preserve">output and reinforce at another, even though each open arm alone sends atoms</w:t>
      </w:r>
      <w:r>
        <w:t xml:space="preserve"> </w:t>
      </w:r>
      <w:r>
        <w:t xml:space="preserve">to both outputs.</w:t>
      </w:r>
    </w:p>
    <w:bookmarkStart w:id="49" w:name="concept-check-1.3"/>
    <w:p>
      <w:pPr>
        <w:pStyle w:val="Heading5"/>
      </w:pPr>
      <w:r>
        <w:rPr>
          <w:rStyle w:val="SectionNumber"/>
        </w:rPr>
        <w:t xml:space="preserve">1.1.1.5.1</w:t>
      </w:r>
      <w:r>
        <w:tab/>
      </w:r>
      <w:r>
        <w:t xml:space="preserve">Concept check 1.3</w:t>
      </w:r>
    </w:p>
    <w:p>
      <w:pPr>
        <w:pStyle w:val="FirstParagraph"/>
      </w:pPr>
      <w:r>
        <w:t xml:space="preserve">Why is a 50–50 collection of separately prepared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</m:oMath>
      <w:r>
        <w:t xml:space="preserve"> </w:t>
      </w:r>
      <w:r>
        <w:t xml:space="preserve">atoms not</w:t>
      </w:r>
      <w:r>
        <w:t xml:space="preserve"> </w:t>
      </w:r>
      <w:r>
        <w:t xml:space="preserve">automatically equivalent to a coherent recombination of the two paths?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The collection records mutually exclusive preparations and is an incoherent</w:t>
      </w:r>
      <w:r>
        <w:t xml:space="preserve"> </w:t>
      </w:r>
      <w:r>
        <w:t xml:space="preserve">mixture. A coherent recombination preserves the relative phase between the</w:t>
      </w:r>
      <w:r>
        <w:t xml:space="preserve"> </w:t>
      </w:r>
      <w:r>
        <w:t xml:space="preserve">two amplitudes, so later probabilities can contain interference terms.</w:t>
      </w:r>
    </w:p>
    <w:bookmarkEnd w:id="49"/>
    <w:bookmarkEnd w:id="50"/>
    <w:bookmarkStart w:id="52" w:name="a-minimal-model"/>
    <w:p>
      <w:pPr>
        <w:pStyle w:val="Heading4"/>
      </w:pPr>
      <w:r>
        <w:rPr>
          <w:rStyle w:val="SectionNumber"/>
        </w:rPr>
        <w:t xml:space="preserve">1.1.1.6</w:t>
      </w:r>
      <w:r>
        <w:tab/>
      </w:r>
      <w:r>
        <w:t xml:space="preserve">1.5 A minimal model</w:t>
      </w:r>
    </w:p>
    <w:p>
      <w:pPr>
        <w:pStyle w:val="FirstParagraph"/>
      </w:pPr>
      <w:r>
        <w:t xml:space="preserve">We now have three empirical rules—repeatability, incompatibility, and</w:t>
      </w:r>
      <w:r>
        <w:t xml:space="preserve"> </w:t>
      </w:r>
      <w:r>
        <w:t xml:space="preserve">interference—plus the half-angle probability law. Before building a full</w:t>
      </w:r>
      <w:r>
        <w:t xml:space="preserve"> </w:t>
      </w:r>
      <w:r>
        <w:t xml:space="preserve">mathematical theory, it helps to state in plain language exactly what that</w:t>
      </w:r>
      <w:r>
        <w:t xml:space="preserve"> </w:t>
      </w:r>
      <w:r>
        <w:t xml:space="preserve">theory needs to accomplish:</w:t>
      </w:r>
    </w:p>
    <w:p>
      <w:pPr>
        <w:numPr>
          <w:ilvl w:val="0"/>
          <w:numId w:val="1004"/>
        </w:numPr>
      </w:pPr>
      <w:r>
        <w:t xml:space="preserve">A preparation is represented by a</w:t>
      </w:r>
      <w:r>
        <w:t xml:space="preserve"> </w:t>
      </w:r>
      <w:r>
        <w:rPr>
          <w:bCs/>
          <w:b/>
        </w:rPr>
        <w:t xml:space="preserve">state</w:t>
      </w:r>
      <w:r>
        <w:t xml:space="preserve">.</w:t>
      </w:r>
    </w:p>
    <w:p>
      <w:pPr>
        <w:numPr>
          <w:ilvl w:val="0"/>
          <w:numId w:val="1004"/>
        </w:numPr>
      </w:pPr>
      <w:r>
        <w:t xml:space="preserve">A measurement has a discrete set of possible results.</w:t>
      </w:r>
    </w:p>
    <w:p>
      <w:pPr>
        <w:numPr>
          <w:ilvl w:val="0"/>
          <w:numId w:val="1004"/>
        </w:numPr>
      </w:pPr>
      <w:r>
        <w:t xml:space="preserve">A state assigns an amplitude, not directly a probability, to each result.</w:t>
      </w:r>
    </w:p>
    <w:p>
      <w:pPr>
        <w:numPr>
          <w:ilvl w:val="0"/>
          <w:numId w:val="1004"/>
        </w:numPr>
      </w:pPr>
      <w:r>
        <w:t xml:space="preserve">Measurement both produces a result and prepares a corresponding output</w:t>
      </w:r>
      <w:r>
        <w:t xml:space="preserve"> </w:t>
      </w:r>
      <w:r>
        <w:t xml:space="preserve">state.</w:t>
      </w:r>
    </w:p>
    <w:p>
      <w:pPr>
        <w:numPr>
          <w:ilvl w:val="0"/>
          <w:numId w:val="1004"/>
        </w:numPr>
      </w:pPr>
      <w:r>
        <w:t xml:space="preserve">Different analyzer orientations represent different, sometimes</w:t>
      </w:r>
      <w:r>
        <w:t xml:space="preserve"> </w:t>
      </w:r>
      <w:r>
        <w:t xml:space="preserve">incompatible, physical questions.</w:t>
      </w:r>
    </w:p>
    <w:p>
      <w:pPr>
        <w:pStyle w:val="FirstParagraph"/>
      </w:pPr>
      <w:r>
        <w:t xml:space="preserve">For spin</w:t>
      </w:r>
      <w:r>
        <w:t xml:space="preserve"> 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two independent states suffice to describe every</w:t>
      </w:r>
      <w:r>
        <w:t xml:space="preserve"> </w:t>
      </w:r>
      <w:r>
        <w:t xml:space="preserve">possible pure spin state. We will represent them by vectors in a</w:t>
      </w:r>
      <w:r>
        <w:t xml:space="preserve"> </w:t>
      </w:r>
      <w:r>
        <w:t xml:space="preserve">two-dimensional complex vector space. The word</w:t>
      </w:r>
      <w:r>
        <w:t xml:space="preserve"> </w:t>
      </w:r>
      <w:r>
        <w:t xml:space="preserve">“</w:t>
      </w:r>
      <w:r>
        <w:t xml:space="preserve">two-dimensional</w:t>
      </w:r>
      <w:r>
        <w:t xml:space="preserve">”</w:t>
      </w:r>
      <w:r>
        <w:t xml:space="preserve"> </w:t>
      </w:r>
      <w:r>
        <w:t xml:space="preserve">refers to</w:t>
      </w:r>
      <w:r>
        <w:t xml:space="preserve"> </w:t>
      </w:r>
      <w:r>
        <w:t xml:space="preserve">state space, not ordinary physical space.</w:t>
      </w:r>
    </w:p>
    <w:p>
      <w:pPr>
        <w:pStyle w:val="BodyText"/>
      </w:pPr>
      <w:r>
        <w:t xml:space="preserve">If</w:t>
      </w:r>
      <w:r>
        <w:t xml:space="preserve"> </w:t>
      </w:r>
      <w:r>
        <w:t xml:space="preserve">“</w:t>
      </w:r>
      <w:r>
        <w:t xml:space="preserve">complex vector space</w:t>
      </w:r>
      <w:r>
        <w:t xml:space="preserve">”</w:t>
      </w:r>
      <w:r>
        <w:t xml:space="preserve"> </w:t>
      </w:r>
      <w:r>
        <w:t xml:space="preserve">does not yet mean much to you, that is completely</w:t>
      </w:r>
      <w:r>
        <w:t xml:space="preserve"> </w:t>
      </w:r>
      <w:r>
        <w:t xml:space="preserve">expected at this point—nothing so far has required it. Chapter 2 builds this</w:t>
      </w:r>
      <w:r>
        <w:t xml:space="preserve"> </w:t>
      </w:r>
      <w:r>
        <w:t xml:space="preserve">idea from the ground up, starting with a review of ordinary arrows in the</w:t>
      </w:r>
      <w:r>
        <w:t xml:space="preserve"> </w:t>
      </w:r>
      <w:r>
        <w:t xml:space="preserve">plane and of complex-number arithmetic itself, before ever writing down a</w:t>
      </w:r>
      <w:r>
        <w:t xml:space="preserve"> </w:t>
      </w:r>
      <w:r>
        <w:t xml:space="preserve">spin state. The two-outcome rule, the incompatibility of</w:t>
      </w:r>
      <w:r>
        <w:t xml:space="preserve"> </w:t>
      </w:r>
      <m:oMath>
        <m:sSub>
          <m:e>
            <m:r>
              <m:t>S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S</m:t>
            </m:r>
          </m:e>
          <m:sub>
            <m:r>
              <m:t>x</m:t>
            </m:r>
          </m:sub>
        </m:sSub>
      </m:oMath>
      <w:r>
        <w:t xml:space="preserve">, and</w:t>
      </w:r>
      <w:r>
        <w:t xml:space="preserve"> </w:t>
      </w:r>
      <w:r>
        <w:t xml:space="preserve">the interference rule found above are the experimental</w:t>
      </w:r>
      <w:r>
        <w:t xml:space="preserve"> </w:t>
      </w:r>
      <w:r>
        <w:rPr>
          <w:iCs/>
          <w:i/>
        </w:rPr>
        <w:t xml:space="preserve">reasons</w:t>
      </w:r>
      <w:r>
        <w:t xml:space="preserve"> </w:t>
      </w:r>
      <w:r>
        <w:t xml:space="preserve">that vector</w:t>
      </w:r>
      <w:r>
        <w:t xml:space="preserve"> </w:t>
      </w:r>
      <w:r>
        <w:t xml:space="preserve">space is the right tool; the vocabulary comes second.</w:t>
      </w:r>
    </w:p>
    <w:bookmarkStart w:id="51" w:name="X81e028dd2fda652c08c1c3599421500fddf5bf9"/>
    <w:p>
      <w:pPr>
        <w:pStyle w:val="Heading5"/>
      </w:pPr>
      <w:r>
        <w:rPr>
          <w:rStyle w:val="SectionNumber"/>
        </w:rPr>
        <w:t xml:space="preserve">1.1.1.6.1</w:t>
      </w:r>
      <w:r>
        <w:tab/>
      </w:r>
      <w:r>
        <w:t xml:space="preserve">From laboratory rules to mathematical demands</w:t>
      </w:r>
    </w:p>
    <w:p>
      <w:pPr>
        <w:pStyle w:val="FirstParagraph"/>
      </w:pPr>
      <w:r>
        <w:t xml:space="preserve">Let’s translate the experimental facts directly into mathematical</w:t>
      </w:r>
      <w:r>
        <w:t xml:space="preserve"> </w:t>
      </w:r>
      <w:r>
        <w:t xml:space="preserve">requirements. Whatever structure we build, it needs:</w:t>
      </w:r>
    </w:p>
    <w:p>
      <w:pPr>
        <w:numPr>
          <w:ilvl w:val="0"/>
          <w:numId w:val="1005"/>
        </w:numPr>
      </w:pPr>
      <w:r>
        <w:t xml:space="preserve">two mutually exclusive outcomes for each analyzer direction;</w:t>
      </w:r>
    </w:p>
    <w:p>
      <w:pPr>
        <w:numPr>
          <w:ilvl w:val="0"/>
          <w:numId w:val="1005"/>
        </w:numPr>
      </w:pPr>
      <w:r>
        <w:t xml:space="preserve">a way to represent a preparation that is certain for one outcome;</w:t>
      </w:r>
    </w:p>
    <w:p>
      <w:pPr>
        <w:numPr>
          <w:ilvl w:val="0"/>
          <w:numId w:val="1005"/>
        </w:numPr>
      </w:pPr>
      <w:r>
        <w:t xml:space="preserve">continuous families of other preparations, because the analyzer direction</w:t>
      </w:r>
      <w:r>
        <w:t xml:space="preserve"> </w:t>
      </w:r>
      <w:r>
        <w:t xml:space="preserve">varies continuously;</w:t>
      </w:r>
    </w:p>
    <w:p>
      <w:pPr>
        <w:numPr>
          <w:ilvl w:val="0"/>
          <w:numId w:val="1005"/>
        </w:numPr>
      </w:pPr>
      <w:r>
        <w:t xml:space="preserve">a rule that produces normalized probabilities;</w:t>
      </w:r>
    </w:p>
    <w:p>
      <w:pPr>
        <w:numPr>
          <w:ilvl w:val="0"/>
          <w:numId w:val="1005"/>
        </w:numPr>
      </w:pPr>
      <w:r>
        <w:t xml:space="preserve">an update rule after an outcome is selected; and</w:t>
      </w:r>
    </w:p>
    <w:p>
      <w:pPr>
        <w:numPr>
          <w:ilvl w:val="0"/>
          <w:numId w:val="1005"/>
        </w:numPr>
      </w:pPr>
      <w:r>
        <w:t xml:space="preserve">phase information capable of describing coherent recombination.</w:t>
      </w:r>
    </w:p>
    <w:p>
      <w:pPr>
        <w:pStyle w:val="FirstParagraph"/>
      </w:pPr>
      <w:r>
        <w:t xml:space="preserve">An ordinary list of two probabilities, say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e>
        </m:d>
      </m:oMath>
      <w:r>
        <w:t xml:space="preserve">, cannot do this job: it</w:t>
      </w:r>
      <w:r>
        <w:t xml:space="preserve"> </w:t>
      </w:r>
      <w:r>
        <w:t xml:space="preserve">records the</w:t>
      </w:r>
      <w:r>
        <w:t xml:space="preserve"> </w:t>
      </w:r>
      <w:r>
        <w:rPr>
          <w:iCs/>
          <w:i/>
        </w:rPr>
        <w:t xml:space="preserve">weight</w:t>
      </w:r>
      <w:r>
        <w:t xml:space="preserve"> </w:t>
      </w:r>
      <w:r>
        <w:t xml:space="preserve">of each alternative but throws away the</w:t>
      </w:r>
      <w:r>
        <w:t xml:space="preserve"> </w:t>
      </w:r>
      <w:r>
        <w:rPr>
          <w:iCs/>
          <w:i/>
        </w:rPr>
        <w:t xml:space="preserve">phase</w:t>
      </w:r>
      <w:r>
        <w:t xml:space="preserve"> </w:t>
      </w:r>
      <w:r>
        <w:t xml:space="preserve">that</w:t>
      </w:r>
      <w:r>
        <w:t xml:space="preserve"> </w:t>
      </w:r>
      <w:r>
        <w:t xml:space="preserve">controls interference. A pair of</w:t>
      </w:r>
      <w:r>
        <w:t xml:space="preserve"> </w:t>
      </w:r>
      <w:r>
        <w:rPr>
          <w:bCs/>
          <w:b/>
        </w:rPr>
        <w:t xml:space="preserve">complex</w:t>
      </w:r>
      <w:r>
        <w:t xml:space="preserve"> </w:t>
      </w:r>
      <w:r>
        <w:t xml:space="preserve">numbers can do both at once,</w:t>
      </w:r>
      <w:r>
        <w:t xml:space="preserve"> </w:t>
      </w:r>
      <w:r>
        <w:t xml:space="preserve">since a complex number naturally carries both a magnitude and a phase. This</w:t>
      </w:r>
      <w:r>
        <w:t xml:space="preserve"> </w:t>
      </w:r>
      <w:r>
        <w:t xml:space="preserve">is exactly why Chapter 2 introduces state vectors with complex-number</w:t>
      </w:r>
      <w:r>
        <w:t xml:space="preserve"> </w:t>
      </w:r>
      <w:r>
        <w:t xml:space="preserve">coefficients—called kets—before ever writing down a wavefunction.</w:t>
      </w:r>
    </w:p>
    <w:bookmarkEnd w:id="51"/>
    <w:bookmarkEnd w:id="52"/>
    <w:bookmarkStart w:id="53" w:name="what-spin-isand-is-not"/>
    <w:p>
      <w:pPr>
        <w:pStyle w:val="Heading4"/>
      </w:pPr>
      <w:r>
        <w:rPr>
          <w:rStyle w:val="SectionNumber"/>
        </w:rPr>
        <w:t xml:space="preserve">1.1.1.7</w:t>
      </w:r>
      <w:r>
        <w:tab/>
      </w:r>
      <w:r>
        <w:t xml:space="preserve">1.6 What spin is—and is not</w:t>
      </w:r>
    </w:p>
    <w:p>
      <w:pPr>
        <w:pStyle w:val="FirstParagraph"/>
      </w:pPr>
      <w:r>
        <w:t xml:space="preserve">The name</w:t>
      </w:r>
      <w:r>
        <w:t xml:space="preserve"> </w:t>
      </w:r>
      <w:r>
        <w:t xml:space="preserve">“</w:t>
      </w:r>
      <w:r>
        <w:t xml:space="preserve">spin</w:t>
      </w:r>
      <w:r>
        <w:t xml:space="preserve">”</w:t>
      </w:r>
      <w:r>
        <w:t xml:space="preserve"> </w:t>
      </w:r>
      <w:r>
        <w:t xml:space="preserve">invites a picture: a tiny sphere spinning on its axis, like a</w:t>
      </w:r>
      <w:r>
        <w:t xml:space="preserve"> </w:t>
      </w:r>
      <w:r>
        <w:t xml:space="preserve">planet. That picture is a useful crutch for the imagination, but it is not</w:t>
      </w:r>
      <w:r>
        <w:t xml:space="preserve"> </w:t>
      </w:r>
      <w:r>
        <w:t xml:space="preserve">literally correct, and taking it too literally leads to wrong predictions.</w:t>
      </w:r>
      <w:r>
        <w:t xml:space="preserve"> </w:t>
      </w:r>
      <w:r>
        <w:t xml:space="preserve">Spin does carry angular momentum, and often a magnetic moment, which is</w:t>
      </w:r>
      <w:r>
        <w:t xml:space="preserve"> </w:t>
      </w:r>
      <w:r>
        <w:t xml:space="preserve">exactly why it interacts with the field in a Stern–Gerlach apparatus in the</w:t>
      </w:r>
      <w:r>
        <w:t xml:space="preserve"> </w:t>
      </w:r>
      <w:r>
        <w:t xml:space="preserve">first place. But a rigid, rotating sphere would have a magnetic-moment</w:t>
      </w:r>
      <w:r>
        <w:t xml:space="preserve"> </w:t>
      </w:r>
      <w:r>
        <w:t xml:space="preserve">component that varies continuously as its axis tilts—precisely the smooth</w:t>
      </w:r>
      <w:r>
        <w:t xml:space="preserve"> </w:t>
      </w:r>
      <w:r>
        <w:t xml:space="preserve">spread that classical physics predicted and that the apparatus did</w:t>
      </w:r>
      <w:r>
        <w:t xml:space="preserve"> </w:t>
      </w:r>
      <w:r>
        <w:rPr>
          <w:iCs/>
          <w:i/>
        </w:rPr>
        <w:t xml:space="preserve">not</w:t>
      </w:r>
      <w:r>
        <w:t xml:space="preserve"> </w:t>
      </w:r>
      <w:r>
        <w:t xml:space="preserve">show. The name</w:t>
      </w:r>
      <w:r>
        <w:t xml:space="preserve"> </w:t>
      </w:r>
      <w:r>
        <w:t xml:space="preserve">“</w:t>
      </w:r>
      <w:r>
        <w:t xml:space="preserve">spin</w:t>
      </w:r>
      <w:r>
        <w:t xml:space="preserve">”</w:t>
      </w:r>
      <w:r>
        <w:t xml:space="preserve"> </w:t>
      </w:r>
      <w:r>
        <w:t xml:space="preserve">is a historical label; it is the experiments, not the</w:t>
      </w:r>
      <w:r>
        <w:t xml:space="preserve"> </w:t>
      </w:r>
      <w:r>
        <w:t xml:space="preserve">name, that tell us what spin actually is.</w:t>
      </w:r>
    </w:p>
    <w:p>
      <w:pPr>
        <w:pStyle w:val="BodyText"/>
      </w:pPr>
      <w:r>
        <w:t xml:space="preserve">There is a second way the arrow picture fails, beyond just the two discrete</w:t>
      </w:r>
      <w:r>
        <w:t xml:space="preserve"> </w:t>
      </w:r>
      <w:r>
        <w:t xml:space="preserve">outcomes. A classical arrow pointing at a known angle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to the</w:t>
      </w:r>
      <w:r>
        <w:t xml:space="preserve"> </w:t>
      </w:r>
      <w:r>
        <w:t xml:space="preserve">analyzer would have a projected component proportional to</w:t>
      </w:r>
      <w:r>
        <w:t xml:space="preserve"> </w:t>
      </w:r>
      <m:oMath>
        <m:r>
          <m:rPr>
            <m:sty m:val="p"/>
          </m:rPr>
          <m:t>cos</m:t>
        </m:r>
        <m:r>
          <m:t>α</m:t>
        </m:r>
      </m:oMath>
      <w:r>
        <w:t xml:space="preserve">, and</w:t>
      </w:r>
      <w:r>
        <w:t xml:space="preserve"> </w:t>
      </w:r>
      <w:r>
        <w:t xml:space="preserve">that component would vary continuously as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varies. Real spin does not</w:t>
      </w:r>
      <w:r>
        <w:t xml:space="preserve"> </w:t>
      </w:r>
      <w:r>
        <w:t xml:space="preserve">do this: the outcome is always</w:t>
      </w:r>
      <w:r>
        <w:t xml:space="preserve"> </w:t>
      </w:r>
      <m:oMath>
        <m:r>
          <m:rPr>
            <m:sty m:val="p"/>
          </m:rPr>
          <m:t>±</m:t>
        </m:r>
        <m:r>
          <m:rPr>
            <m:sty m:val="p"/>
          </m:rPr>
          <m:t>ℏ</m:t>
        </m:r>
        <m:r>
          <m:rPr>
            <m:sty m:val="p"/>
          </m:rPr>
          <m:t>/</m:t>
        </m:r>
        <m:r>
          <m:t>2</m:t>
        </m:r>
      </m:oMath>
      <w:r>
        <w:t xml:space="preserve">, and the angle only controls how</w:t>
      </w:r>
      <w:r>
        <w:t xml:space="preserve"> </w:t>
      </w:r>
      <w:r>
        <w:rPr>
          <w:iCs/>
          <w:i/>
        </w:rPr>
        <w:t xml:space="preserve">often</w:t>
      </w:r>
      <w:r>
        <w:t xml:space="preserve"> </w:t>
      </w:r>
      <w:r>
        <w:t xml:space="preserve">each outcome occurs, through equation (</w:t>
      </w:r>
      <w:hyperlink w:anchor="empirical-angle-rule">
        <w:r>
          <w:rPr>
            <w:rStyle w:val="Hyperlink"/>
          </w:rPr>
          <w:t xml:space="preserve">[empirical-angle-rule]</w:t>
        </w:r>
      </w:hyperlink>
      <w:r>
        <w:t xml:space="preserve">).</w:t>
      </w:r>
    </w:p>
    <w:p>
      <w:pPr>
        <w:pStyle w:val="BodyText"/>
      </w:pPr>
      <w:r>
        <w:t xml:space="preserve">One more warning about pictures. Chapter 2 introduces the Bloch sphere, which</w:t>
      </w:r>
      <w:r>
        <w:t xml:space="preserve"> </w:t>
      </w:r>
      <w:r>
        <w:t xml:space="preserve">looks like a sphere covered in little arrows. Resist the urge to picture each</w:t>
      </w:r>
      <w:r>
        <w:t xml:space="preserve"> </w:t>
      </w:r>
      <w:r>
        <w:t xml:space="preserve">arrow as a literal miniature compass needle sitting inside the particle. Each</w:t>
      </w:r>
      <w:r>
        <w:t xml:space="preserve"> </w:t>
      </w:r>
      <w:r>
        <w:t xml:space="preserve">arrow is shorthand for an entire preparation recipe and the statistics it</w:t>
      </w:r>
      <w:r>
        <w:t xml:space="preserve"> </w:t>
      </w:r>
      <w:r>
        <w:t xml:space="preserve">produces—not a claim that the particle contains a tiny spinning pointer.</w:t>
      </w:r>
    </w:p>
    <w:bookmarkEnd w:id="53"/>
    <w:bookmarkStart w:id="55" w:name="X8ece00b4333c047557de33eb391ec5fa44eae08"/>
    <w:p>
      <w:pPr>
        <w:pStyle w:val="Heading4"/>
      </w:pPr>
      <w:r>
        <w:rPr>
          <w:rStyle w:val="SectionNumber"/>
        </w:rPr>
        <w:t xml:space="preserve">1.1.1.8</w:t>
      </w:r>
      <w:r>
        <w:tab/>
      </w:r>
      <w:r>
        <w:t xml:space="preserve">1.7 A systematic way to predict analyzer chains</w:t>
      </w:r>
    </w:p>
    <w:p>
      <w:pPr>
        <w:pStyle w:val="FirstParagraph"/>
      </w:pPr>
      <w:r>
        <w:t xml:space="preserve">Until the vector formalism is available, a short operational recipe is</w:t>
      </w:r>
      <w:r>
        <w:t xml:space="preserve"> </w:t>
      </w:r>
      <w:r>
        <w:t xml:space="preserve">enough for ideal sequential measurements:</w:t>
      </w:r>
    </w:p>
    <w:p>
      <w:pPr>
        <w:numPr>
          <w:ilvl w:val="0"/>
          <w:numId w:val="1006"/>
        </w:numPr>
      </w:pPr>
      <w:r>
        <w:t xml:space="preserve">Identify the state entering the first analyzer. If the source is</w:t>
      </w:r>
      <w:r>
        <w:t xml:space="preserve"> </w:t>
      </w:r>
      <w:r>
        <w:t xml:space="preserve">unpolarized, the first analyzer produces equal counts.</w:t>
      </w:r>
    </w:p>
    <w:p>
      <w:pPr>
        <w:numPr>
          <w:ilvl w:val="0"/>
          <w:numId w:val="1006"/>
        </w:numPr>
      </w:pPr>
      <w:r>
        <w:t xml:space="preserve">At each analyzer, measure the angle from the</w:t>
      </w:r>
      <w:r>
        <w:t xml:space="preserve"> </w:t>
      </w:r>
      <w:r>
        <w:rPr>
          <w:bCs/>
          <w:b/>
        </w:rPr>
        <w:t xml:space="preserve">most recently selected</w:t>
      </w:r>
      <w:r>
        <w:rPr>
          <w:bCs/>
          <w:b/>
        </w:rPr>
        <w:t xml:space="preserve"> </w:t>
      </w:r>
      <w:r>
        <w:rPr>
          <w:bCs/>
          <w:b/>
        </w:rPr>
        <w:t xml:space="preserve">preparation axis</w:t>
      </w:r>
      <w:r>
        <w:t xml:space="preserve">, not necessarily from the original axis.</w:t>
      </w:r>
    </w:p>
    <w:p>
      <w:pPr>
        <w:numPr>
          <w:ilvl w:val="0"/>
          <w:numId w:val="1006"/>
        </w:numPr>
      </w:pPr>
      <w:r>
        <w:t xml:space="preserve">Use equation (</w:t>
      </w:r>
      <w:hyperlink w:anchor="empirical-angle-rule">
        <w:r>
          <w:rPr>
            <w:rStyle w:val="Hyperlink"/>
          </w:rPr>
          <w:t xml:space="preserve">[empirical-angle-rule]</w:t>
        </w:r>
      </w:hyperlink>
      <w:r>
        <w:t xml:space="preserve">) for each branch.</w:t>
      </w:r>
    </w:p>
    <w:p>
      <w:pPr>
        <w:numPr>
          <w:ilvl w:val="0"/>
          <w:numId w:val="1006"/>
        </w:numPr>
      </w:pPr>
      <w:r>
        <w:t xml:space="preserve">Multiply conditional probabilities along one branch; add probabilities</w:t>
      </w:r>
      <w:r>
        <w:t xml:space="preserve"> </w:t>
      </w:r>
      <w:r>
        <w:t xml:space="preserve">only when mutually exclusive detected branches are pooled.</w:t>
      </w:r>
    </w:p>
    <w:p>
      <w:pPr>
        <w:numPr>
          <w:ilvl w:val="0"/>
          <w:numId w:val="1006"/>
        </w:numPr>
      </w:pPr>
      <w:r>
        <w:t xml:space="preserve">If paths are recombined coherently, stop using this probability-tree</w:t>
      </w:r>
      <w:r>
        <w:t xml:space="preserve"> </w:t>
      </w:r>
      <w:r>
        <w:t xml:space="preserve">recipe. Amplitudes and their phases are then required.</w:t>
      </w:r>
    </w:p>
    <w:bookmarkStart w:id="54" w:name="example-1.3-keep-all-branches-straight"/>
    <w:p>
      <w:pPr>
        <w:pStyle w:val="Heading5"/>
      </w:pPr>
      <w:r>
        <w:rPr>
          <w:rStyle w:val="SectionNumber"/>
        </w:rPr>
        <w:t xml:space="preserve">1.1.1.8.1</w:t>
      </w:r>
      <w:r>
        <w:tab/>
      </w:r>
      <w:r>
        <w:t xml:space="preserve">Example 1.3: keep all branches straight</w:t>
      </w:r>
    </w:p>
    <w:p>
      <w:pPr>
        <w:pStyle w:val="FirstParagraph"/>
      </w:pPr>
      <w:r>
        <w:t xml:space="preserve">An unpolarized source sends</w:t>
      </w:r>
      <w:r>
        <w:t xml:space="preserve"> </w:t>
      </w:r>
      <m:oMath>
        <m:r>
          <m:t>16</m:t>
        </m:r>
        <m:r>
          <m:rPr>
            <m:sty m:val="p"/>
          </m:rPr>
          <m:t>,</m:t>
        </m:r>
        <m:r>
          <m:t>000</m:t>
        </m:r>
      </m:oMath>
      <w:r>
        <w:t xml:space="preserve"> </w:t>
      </w:r>
      <w:r>
        <w:t xml:space="preserve">atoms into</w:t>
      </w:r>
      <w:r>
        <w:t xml:space="preserve"> </w:t>
      </w:r>
      <m:oMath>
        <m:sSub>
          <m:e>
            <m:r>
              <m:rPr>
                <m:sty m:val="p"/>
              </m:rPr>
              <m:t>S</m:t>
            </m:r>
            <m:r>
              <m:rPr>
                <m:sty m:val="p"/>
              </m:rPr>
              <m:t>G</m:t>
            </m:r>
          </m:e>
          <m:sub>
            <m:r>
              <m:t>z</m:t>
            </m:r>
          </m:sub>
        </m:sSub>
      </m:oMath>
      <w:r>
        <w:t xml:space="preserve">. The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exit is selected, then the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</m:oMath>
      <w:r>
        <w:t xml:space="preserve"> </w:t>
      </w:r>
      <w:r>
        <w:t xml:space="preserve">exit of an</w:t>
      </w:r>
      <w:r>
        <w:t xml:space="preserve"> </w:t>
      </w:r>
      <m:oMath>
        <m:sSub>
          <m:e>
            <m:r>
              <m:rPr>
                <m:sty m:val="p"/>
              </m:rPr>
              <m:t>S</m:t>
            </m:r>
            <m:r>
              <m:rPr>
                <m:sty m:val="p"/>
              </m:rPr>
              <m:t>G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analyzer is</w:t>
      </w:r>
      <w:r>
        <w:t xml:space="preserve"> </w:t>
      </w:r>
      <w:r>
        <w:t xml:space="preserve">selected, and finally both exits of</w:t>
      </w:r>
      <w:r>
        <w:t xml:space="preserve"> </w:t>
      </w:r>
      <m:oMath>
        <m:sSub>
          <m:e>
            <m:r>
              <m:rPr>
                <m:sty m:val="p"/>
              </m:rPr>
              <m:t>S</m:t>
            </m:r>
            <m:r>
              <m:rPr>
                <m:sty m:val="p"/>
              </m:rPr>
              <m:t>G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are counted.</w:t>
      </w:r>
    </w:p>
    <w:p>
      <w:pPr>
        <w:pStyle w:val="BodyText"/>
      </w:pPr>
      <w:r>
        <w:t xml:space="preserve">The expected bookkeeping is</w:t>
      </w:r>
    </w:p>
    <w:p>
      <w:pPr>
        <w:pStyle w:val="BodyText"/>
      </w:pPr>
      <m:oMathPara>
        <m:oMathParaPr>
          <m:jc m:val="center"/>
        </m:oMathParaPr>
        <m:oMath>
          <m:r>
            <m:t>16</m:t>
          </m:r>
          <m:r>
            <m:rPr>
              <m:sty m:val="p"/>
            </m:rPr>
            <m:t>,</m:t>
          </m:r>
          <m:r>
            <m:t>000</m:t>
          </m:r>
          <m:limUpp>
            <m:e>
              <m:r>
                <m:rPr>
                  <m:sty m:val="p"/>
                </m:rPr>
                <m:t>→</m:t>
              </m:r>
            </m:e>
            <m:lim>
              <m:r>
                <m:t>z</m:t>
              </m:r>
              <m:r>
                <m:rPr>
                  <m:sty m:val="p"/>
                </m:rPr>
                <m:t>+</m:t>
              </m:r>
            </m:lim>
          </m:limUpp>
          <m:r>
            <m:t>8</m:t>
          </m:r>
          <m:r>
            <m:rPr>
              <m:sty m:val="p"/>
            </m:rPr>
            <m:t>,</m:t>
          </m:r>
          <m:r>
            <m:t>000</m:t>
          </m:r>
          <m:limUpp>
            <m:e>
              <m:r>
                <m:rPr>
                  <m:sty m:val="p"/>
                </m:rPr>
                <m:t>→</m:t>
              </m:r>
            </m:e>
            <m:lim>
              <m:r>
                <m:t>x</m:t>
              </m:r>
              <m:r>
                <m:rPr>
                  <m:sty m:val="p"/>
                </m:rPr>
                <m:t>−</m:t>
              </m:r>
            </m:lim>
          </m:limUpp>
          <m:r>
            <m:t>4</m:t>
          </m:r>
          <m:r>
            <m:rPr>
              <m:sty m:val="p"/>
            </m:rPr>
            <m:t>,</m:t>
          </m:r>
          <m:r>
            <m:t>000</m:t>
          </m:r>
          <m:limUpp>
            <m:e>
              <m:r>
                <m:rPr>
                  <m:sty m:val="p"/>
                </m:rPr>
                <m:t>→</m:t>
              </m:r>
            </m:e>
            <m:lim>
              <m:r>
                <m:t>z</m:t>
              </m:r>
            </m:lim>
          </m:limUpp>
          <m:d>
            <m:dPr>
              <m:begChr m:val="{"/>
              <m:endChr m:val="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2</m:t>
                    </m:r>
                    <m:r>
                      <m:rPr>
                        <m:sty m:val="p"/>
                      </m:rPr>
                      <m:t>,</m:t>
                    </m:r>
                    <m:r>
                      <m:t>000</m:t>
                    </m:r>
                  </m:e>
                  <m:e>
                    <m:r>
                      <m:t>z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,</m:t>
                    </m:r>
                  </m:e>
                </m:mr>
                <m:mr>
                  <m:e>
                    <m:r>
                      <m:t>2</m:t>
                    </m:r>
                    <m:r>
                      <m:rPr>
                        <m:sty m:val="p"/>
                      </m:rPr>
                      <m:t>,</m:t>
                    </m:r>
                    <m:r>
                      <m:t>000</m:t>
                    </m:r>
                  </m:e>
                  <m:e>
                    <m:r>
                      <m:t>z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.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The final counts are not</w:t>
      </w:r>
      <w:r>
        <w:t xml:space="preserve"> </w:t>
      </w:r>
      <m:oMath>
        <m:r>
          <m:t>4</m:t>
        </m:r>
        <m:r>
          <m:rPr>
            <m:sty m:val="p"/>
          </m:rPr>
          <m:t>,</m:t>
        </m:r>
        <m:r>
          <m:t>000</m:t>
        </m:r>
      </m:oMath>
      <w:r>
        <w:t xml:space="preserve"> </w:t>
      </w:r>
      <w:r>
        <w:t xml:space="preserve">and zero. The state entering the last</w:t>
      </w:r>
      <w:r>
        <w:t xml:space="preserve"> </w:t>
      </w:r>
      <w:r>
        <w:t xml:space="preserve">analyzer is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</m:oMath>
      <w:r>
        <w:t xml:space="preserve">, not the earlier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preparation. Writing the state beneath</w:t>
      </w:r>
      <w:r>
        <w:t xml:space="preserve"> </w:t>
      </w:r>
      <w:r>
        <w:t xml:space="preserve">each segment of an apparatus sketch is a simple way to avoid this mistake.</w:t>
      </w:r>
    </w:p>
    <w:bookmarkEnd w:id="54"/>
    <w:bookmarkEnd w:id="55"/>
    <w:bookmarkStart w:id="59" w:name="X2068672fe81cb2cc16ea786a31bb2b9b2dbac1e"/>
    <w:p>
      <w:pPr>
        <w:pStyle w:val="Heading4"/>
      </w:pPr>
      <w:r>
        <w:rPr>
          <w:rStyle w:val="SectionNumber"/>
        </w:rPr>
        <w:t xml:space="preserve">1.1.1.9</w:t>
      </w:r>
      <w:r>
        <w:tab/>
      </w:r>
      <w:r>
        <w:t xml:space="preserve">1.8 Optional laboratory extension: from probabilities to data</w:t>
      </w:r>
    </w:p>
    <w:p>
      <w:pPr>
        <w:pStyle w:val="FirstParagraph"/>
      </w:pPr>
      <w:r>
        <w:t xml:space="preserve">The conceptual route to the state-vector formalism is complete at this point.</w:t>
      </w:r>
      <w:r>
        <w:t xml:space="preserve"> </w:t>
      </w:r>
      <w:r>
        <w:t xml:space="preserve">This optional section connects ideal probabilities to the fluctuations and</w:t>
      </w:r>
      <w:r>
        <w:t xml:space="preserve"> </w:t>
      </w:r>
      <w:r>
        <w:t xml:space="preserve">systematic effects encountered in laboratory data.</w:t>
      </w:r>
    </w:p>
    <w:p>
      <w:pPr>
        <w:pStyle w:val="BodyText"/>
      </w:pPr>
      <w:r>
        <w:t xml:space="preserve">Equations such as (</w:t>
      </w:r>
      <w:hyperlink w:anchor="empirical-angle-rule">
        <w:r>
          <w:rPr>
            <w:rStyle w:val="Hyperlink"/>
          </w:rPr>
          <w:t xml:space="preserve">[empirical-angle-rule]</w:t>
        </w:r>
      </w:hyperlink>
      <w:r>
        <w:t xml:space="preserve">) predict probabilities, whereas a</w:t>
      </w:r>
      <w:r>
        <w:t xml:space="preserve"> </w:t>
      </w:r>
      <w:r>
        <w:t xml:space="preserve">real experiment produces integer counts. The link between the two is</w:t>
      </w:r>
      <w:r>
        <w:t xml:space="preserve"> </w:t>
      </w:r>
      <w:r>
        <w:t xml:space="preserve">statistical.</w:t>
      </w:r>
    </w:p>
    <w:p>
      <w:pPr>
        <w:pStyle w:val="BodyText"/>
      </w:pPr>
      <w:r>
        <w:rPr>
          <w:bCs/>
          <w:b/>
        </w:rPr>
        <w:t xml:space="preserve">Quick review: what a standard deviation tells you</w:t>
      </w:r>
      <w:r>
        <w:br/>
      </w:r>
      <w:r>
        <w:t xml:space="preserve">If you flip a fair coin 100 times, you do not expect exactly 50 heads</w:t>
      </w:r>
      <w:r>
        <w:t xml:space="preserve"> </w:t>
      </w:r>
      <w:r>
        <w:t xml:space="preserve">every time—you expect</w:t>
      </w:r>
      <w:r>
        <w:t xml:space="preserve"> </w:t>
      </w:r>
      <w:r>
        <w:rPr>
          <w:iCs/>
          <w:i/>
        </w:rPr>
        <w:t xml:space="preserve">something close to</w:t>
      </w:r>
      <w:r>
        <w:t xml:space="preserve"> </w:t>
      </w:r>
      <w:r>
        <w:t xml:space="preserve">50, with the typical batch</w:t>
      </w:r>
      <w:r>
        <w:t xml:space="preserve"> </w:t>
      </w:r>
      <w:r>
        <w:t xml:space="preserve">landing within roughly 5 of that number. The</w:t>
      </w:r>
      <w:r>
        <w:t xml:space="preserve"> </w:t>
      </w:r>
      <w:r>
        <w:rPr>
          <w:bCs/>
          <w:b/>
        </w:rPr>
        <w:t xml:space="preserve">standard deviation</w:t>
      </w:r>
      <w:r>
        <w:t xml:space="preserve"> </w:t>
      </w:r>
      <w:r>
        <w:t xml:space="preserve">is</w:t>
      </w:r>
      <w:r>
        <w:t xml:space="preserve"> </w:t>
      </w:r>
      <w:r>
        <w:t xml:space="preserve">just a name for that typical amount of scatter: a way of saying, before the</w:t>
      </w:r>
      <w:r>
        <w:t xml:space="preserve"> </w:t>
      </w:r>
      <w:r>
        <w:t xml:space="preserve">experiment is even run,</w:t>
      </w:r>
      <w:r>
        <w:t xml:space="preserve"> </w:t>
      </w:r>
      <w:r>
        <w:t xml:space="preserve">“</w:t>
      </w:r>
      <w:r>
        <w:t xml:space="preserve">here is the size of wiggle you should expect around</w:t>
      </w:r>
      <w:r>
        <w:t xml:space="preserve"> </w:t>
      </w:r>
      <w:r>
        <w:t xml:space="preserve">the predicted average, purely from chance.</w:t>
      </w:r>
      <w:r>
        <w:t xml:space="preserve">”</w:t>
      </w:r>
      <w:r>
        <w:t xml:space="preserve"> </w:t>
      </w:r>
      <w:r>
        <w:t xml:space="preserve">A result within one standard</w:t>
      </w:r>
      <w:r>
        <w:t xml:space="preserve"> </w:t>
      </w:r>
      <w:r>
        <w:t xml:space="preserve">deviation of the prediction is unremarkable; a result many standard</w:t>
      </w:r>
      <w:r>
        <w:t xml:space="preserve"> </w:t>
      </w:r>
      <w:r>
        <w:t xml:space="preserve">deviations away is a signal that something besides ordinary chance may be</w:t>
      </w:r>
      <w:r>
        <w:t xml:space="preserve"> </w:t>
      </w:r>
      <w:r>
        <w:t xml:space="preserve">going on—an unfair coin, a miscounted trial, or, in the laboratory, a</w:t>
      </w:r>
      <w:r>
        <w:t xml:space="preserve"> </w:t>
      </w:r>
      <w:r>
        <w:t xml:space="preserve">misaligned analyzer or a flawed theory. The formulas below simply make this</w:t>
      </w:r>
      <w:r>
        <w:t xml:space="preserve"> </w:t>
      </w:r>
      <w:r>
        <w:t xml:space="preserve">everyday idea precise for the two-outcome case at hand.</w:t>
      </w:r>
    </w:p>
    <w:p>
      <w:pPr>
        <w:pStyle w:val="BodyText"/>
      </w:pPr>
      <w:r>
        <w:t xml:space="preserve">If the preparation and analyzer are held fixed 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independent atoms are recorded, the number</w:t>
      </w:r>
      <w:r>
        <w:t xml:space="preserve"> </w:t>
      </w:r>
      <m:oMath>
        <m:sSub>
          <m:e>
            <m:r>
              <m:t>N</m:t>
            </m:r>
          </m:e>
          <m:sub>
            <m:r>
              <m:rPr>
                <m:sty m:val="p"/>
              </m:rPr>
              <m:t>+</m:t>
            </m:r>
          </m:sub>
        </m:sSub>
      </m:oMath>
      <w:r>
        <w:t xml:space="preserve"> </w:t>
      </w:r>
      <w:r>
        <w:t xml:space="preserve">at the positive exit</w:t>
      </w:r>
      <w:r>
        <w:t xml:space="preserve"> </w:t>
      </w:r>
      <w:r>
        <w:t xml:space="preserve">fluctuates around</w:t>
      </w:r>
      <w:r>
        <w:t xml:space="preserve"> </w:t>
      </w:r>
      <m:oMath>
        <m:r>
          <m:t>N</m:t>
        </m:r>
        <m:sSub>
          <m:e>
            <m:r>
              <m:t>p</m:t>
            </m:r>
          </m:e>
          <m:sub>
            <m:r>
              <m:rPr>
                <m:sty m:val="p"/>
              </m:rPr>
              <m:t>+</m:t>
            </m:r>
          </m:sub>
        </m:sSub>
      </m:oMath>
      <w:r>
        <w:t xml:space="preserve">, where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p</m:t>
              </m:r>
            </m:e>
            <m:sub>
              <m:r>
                <m:rPr>
                  <m:sty m:val="p"/>
                </m:rPr>
                <m:t>+</m:t>
              </m:r>
            </m:sub>
          </m:sSub>
          <m:r>
            <m:rPr>
              <m:sty m:val="p"/>
            </m:rPr>
            <m:t>=</m:t>
          </m:r>
          <m:sSup>
            <m:e>
              <m:r>
                <m:rPr>
                  <m:sty m:val="p"/>
                </m:rPr>
                <m:t>cos</m:t>
              </m:r>
            </m:e>
            <m:sup>
              <m:r>
                <m:t>2</m:t>
              </m:r>
            </m:sup>
          </m:sSup>
          <m:f>
            <m:fPr>
              <m:type m:val="bar"/>
            </m:fPr>
            <m:num>
              <m:r>
                <m:t>α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ideal independent trials, the count follows a binomial distribution. Its</w:t>
      </w:r>
      <w:r>
        <w:t xml:space="preserve"> </w:t>
      </w:r>
      <w:r>
        <w:t xml:space="preserve">standard deviation 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σ</m:t>
              </m:r>
            </m:e>
            <m:sub>
              <m:sSub>
                <m:e>
                  <m:r>
                    <m:t>N</m:t>
                  </m:r>
                </m:e>
                <m:sub>
                  <m:r>
                    <m:rPr>
                      <m:sty m:val="p"/>
                    </m:rPr>
                    <m:t>+</m:t>
                  </m:r>
                </m:sub>
              </m:sSub>
            </m:sub>
          </m:sSub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r>
                <m:t>N</m:t>
              </m:r>
              <m:sSub>
                <m:e>
                  <m:r>
                    <m:t>p</m:t>
                  </m:r>
                </m:e>
                <m:sub>
                  <m:r>
                    <m:rPr>
                      <m:sty m:val="p"/>
                    </m:rPr>
                    <m:t>+</m:t>
                  </m:r>
                </m:sub>
              </m:sSub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p</m:t>
                      </m:r>
                    </m:e>
                    <m:sub>
                      <m:r>
                        <m:rPr>
                          <m:sty m:val="p"/>
                        </m:rPr>
                        <m:t>+</m:t>
                      </m:r>
                    </m:sub>
                  </m:sSub>
                </m:e>
              </m:d>
            </m:e>
          </m:ra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 the measured frequency</w:t>
      </w:r>
      <w:r>
        <w:t xml:space="preserve"> </w:t>
      </w:r>
      <m:oMath>
        <m:sSub>
          <m:e>
            <m:r>
              <m:t>f</m:t>
            </m:r>
          </m:e>
          <m:sub>
            <m:r>
              <m:rPr>
                <m:sty m:val="p"/>
              </m:rPr>
              <m:t>+</m:t>
            </m:r>
          </m:sub>
        </m:sSub>
        <m:r>
          <m:rPr>
            <m:sty m:val="p"/>
          </m:rPr>
          <m:t>=</m:t>
        </m:r>
        <m:sSub>
          <m:e>
            <m:r>
              <m:t>N</m:t>
            </m:r>
          </m:e>
          <m:sub>
            <m:r>
              <m:rPr>
                <m:sty m:val="p"/>
              </m:rPr>
              <m:t>+</m:t>
            </m:r>
          </m:sub>
        </m:sSub>
        <m:r>
          <m:rPr>
            <m:sty m:val="p"/>
          </m:rPr>
          <m:t>/</m:t>
        </m:r>
        <m:r>
          <m:t>N</m:t>
        </m:r>
      </m:oMath>
      <w:r>
        <w:t xml:space="preserve"> </w:t>
      </w:r>
      <w:r>
        <w:t xml:space="preserve">has standard deviation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σ</m:t>
              </m:r>
            </m:e>
            <m:sub>
              <m:sSub>
                <m:e>
                  <m:r>
                    <m:t>f</m:t>
                  </m:r>
                </m:e>
                <m:sub>
                  <m:r>
                    <m:rPr>
                      <m:sty m:val="p"/>
                    </m:rPr>
                    <m:t>+</m:t>
                  </m:r>
                </m:sub>
              </m:sSub>
            </m:sub>
          </m:sSub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f>
                <m:fPr>
                  <m:type m:val="bar"/>
                </m:fPr>
                <m:num>
                  <m:sSub>
                    <m:e>
                      <m:r>
                        <m:t>p</m:t>
                      </m:r>
                    </m:e>
                    <m:sub>
                      <m:r>
                        <m:rPr>
                          <m:sty m:val="p"/>
                        </m:rPr>
                        <m:t>+</m:t>
                      </m:r>
                    </m:sub>
                  </m:sSub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r>
                            <m:t>p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m:t>+</m:t>
                          </m:r>
                        </m:sub>
                      </m:sSub>
                    </m:e>
                  </m:d>
                </m:num>
                <m:den>
                  <m:r>
                    <m:t>N</m:t>
                  </m:r>
                </m:den>
              </m:f>
            </m:e>
          </m:ra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 </w:t>
      </w:r>
      <w:r>
        <w:t xml:space="preserve">dependence matters. Recording four times as many atoms</w:t>
      </w:r>
      <w:r>
        <w:t xml:space="preserve"> </w:t>
      </w:r>
      <w:r>
        <w:t xml:space="preserve">reduces the typical frequency fluctuation by only a factor of two. Quantum</w:t>
      </w:r>
      <w:r>
        <w:t xml:space="preserve"> </w:t>
      </w:r>
      <w:r>
        <w:t xml:space="preserve">theory does not predict that every batch divides in exactly the theoretical</w:t>
      </w:r>
      <w:r>
        <w:t xml:space="preserve"> </w:t>
      </w:r>
      <w:r>
        <w:t xml:space="preserve">ratio; it predicts the distribution of results from which those batches are</w:t>
      </w:r>
      <w:r>
        <w:t xml:space="preserve"> </w:t>
      </w:r>
      <w:r>
        <w:t xml:space="preserve">drawn.</w:t>
      </w:r>
    </w:p>
    <w:bookmarkStart w:id="56" w:name="X52b6171b3fccb8f52c6bea37e6ec0dc2ce93f12"/>
    <w:p>
      <w:pPr>
        <w:pStyle w:val="Heading5"/>
      </w:pPr>
      <w:r>
        <w:rPr>
          <w:rStyle w:val="SectionNumber"/>
        </w:rPr>
        <w:t xml:space="preserve">1.1.1.9.1</w:t>
      </w:r>
      <w:r>
        <w:tab/>
      </w:r>
      <w:r>
        <w:t xml:space="preserve">Example 1.4: is a split consistent with the angle rule?</w:t>
      </w:r>
    </w:p>
    <w:p>
      <w:pPr>
        <w:pStyle w:val="FirstParagraph"/>
      </w:pPr>
      <w:r>
        <w:t xml:space="preserve">A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source is analyzed along an axis</w:t>
      </w:r>
      <w:r>
        <w:t xml:space="preserve"> </w:t>
      </w:r>
      <m:oMath>
        <m:sSup>
          <m:e>
            <m:r>
              <m:t>60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 </w:t>
      </w:r>
      <w:r>
        <w:t xml:space="preserve">from</w:t>
      </w:r>
      <w:r>
        <w:t xml:space="preserve"> </w:t>
      </w:r>
      <m:oMath>
        <m:r>
          <m:rPr>
            <m:sty m:val="p"/>
          </m:rPr>
          <m:t>+</m:t>
        </m:r>
        <m:r>
          <m:t>z</m:t>
        </m:r>
      </m:oMath>
      <w:r>
        <w:t xml:space="preserve">. Among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000</m:t>
        </m:r>
      </m:oMath>
      <w:r>
        <w:t xml:space="preserve"> </w:t>
      </w:r>
      <w:r>
        <w:t xml:space="preserve">detected atoms,</w:t>
      </w:r>
      <w:r>
        <w:t xml:space="preserve"> </w:t>
      </w:r>
      <m:oMath>
        <m:sSub>
          <m:e>
            <m:r>
              <m:t>N</m:t>
            </m:r>
          </m:e>
          <m:sub>
            <m:r>
              <m:rPr>
                <m:sty m:val="p"/>
              </m:rPr>
              <m:t>+</m:t>
            </m:r>
          </m:sub>
        </m:sSub>
        <m:r>
          <m:rPr>
            <m:sty m:val="p"/>
          </m:rPr>
          <m:t>=</m:t>
        </m:r>
        <m:r>
          <m:t>735</m:t>
        </m:r>
      </m:oMath>
      <w:r>
        <w:t xml:space="preserve"> </w:t>
      </w:r>
      <w:r>
        <w:t xml:space="preserve">leave the positive exit. The ideal</w:t>
      </w:r>
      <w:r>
        <w:t xml:space="preserve"> </w:t>
      </w:r>
      <w:r>
        <w:t xml:space="preserve">prediction is</w:t>
      </w:r>
      <w:r>
        <w:t xml:space="preserve"> </w:t>
      </w:r>
      <m:oMath>
        <m:sSub>
          <m:e>
            <m:r>
              <m:t>p</m:t>
            </m:r>
          </m:e>
          <m:sub>
            <m:r>
              <m:rPr>
                <m:sty m:val="p"/>
              </m:rPr>
              <m:t>+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/</m:t>
        </m:r>
        <m:r>
          <m:t>4</m:t>
        </m:r>
      </m:oMath>
      <w:r>
        <w:t xml:space="preserve">, so the expected count and its standard deviation are</w:t>
      </w:r>
    </w:p>
    <w:p>
      <w:pPr>
        <w:pStyle w:val="BodyText"/>
      </w:pPr>
      <m:oMathPara>
        <m:oMathParaPr>
          <m:jc m:val="center"/>
        </m:oMathParaPr>
        <m:oMath>
          <m:r>
            <m:t>N</m:t>
          </m:r>
          <m:sSub>
            <m:e>
              <m:r>
                <m:t>p</m:t>
              </m:r>
            </m:e>
            <m:sub>
              <m:r>
                <m:rPr>
                  <m:sty m:val="p"/>
                </m:rPr>
                <m:t>+</m:t>
              </m:r>
            </m:sub>
          </m:sSub>
          <m:r>
            <m:rPr>
              <m:sty m:val="p"/>
            </m:rPr>
            <m:t>=</m:t>
          </m:r>
          <m:r>
            <m:t>750</m:t>
          </m:r>
          <m:r>
            <m:rPr>
              <m:sty m:val="p"/>
            </m:rPr>
            <m:t>,</m:t>
          </m:r>
          <m:r>
            <m:t>  </m:t>
          </m:r>
          <m:sSub>
            <m:e>
              <m:r>
                <m:t>σ</m:t>
              </m:r>
            </m:e>
            <m:sub>
              <m:sSub>
                <m:e>
                  <m:r>
                    <m:t>N</m:t>
                  </m:r>
                </m:e>
                <m:sub>
                  <m:r>
                    <m:rPr>
                      <m:sty m:val="p"/>
                    </m:rPr>
                    <m:t>+</m:t>
                  </m:r>
                </m:sub>
              </m:sSub>
            </m:sub>
          </m:sSub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r>
                <m:t>1000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3</m:t>
                      </m:r>
                    </m:num>
                    <m:den>
                      <m:r>
                        <m:t>4</m:t>
                      </m:r>
                    </m:den>
                  </m:f>
                </m:e>
              </m:d>
              <m:d>
                <m:dPr>
                  <m:begChr m:val="("/>
                  <m:endChr m:val=")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4</m:t>
                      </m:r>
                    </m:den>
                  </m:f>
                </m:e>
              </m:d>
            </m:e>
          </m:rad>
          <m:r>
            <m:rPr>
              <m:sty m:val="p"/>
            </m:rPr>
            <m:t>≈</m:t>
          </m:r>
          <m:r>
            <m:t>13.7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observed count is 15 below the mean, about 1.1 standard deviations.</w:t>
      </w:r>
      <w:r>
        <w:t xml:space="preserve"> </w:t>
      </w:r>
      <w:r>
        <w:t xml:space="preserve">Such a difference is ordinary statistical variation, not persuasive evidence</w:t>
      </w:r>
      <w:r>
        <w:t xml:space="preserve"> </w:t>
      </w:r>
      <w:r>
        <w:t xml:space="preserve">against the angle rule. By contrast, a persistent discrepancy that grows in</w:t>
      </w:r>
      <w:r>
        <w:t xml:space="preserve"> </w:t>
      </w:r>
      <w:r>
        <w:t xml:space="preserve">statistical significance as more data are collected suggests imperfect</w:t>
      </w:r>
      <w:r>
        <w:t xml:space="preserve"> </w:t>
      </w:r>
      <w:r>
        <w:t xml:space="preserve">preparation, a misaligned analyzer, unequal detector efficiencies, or a</w:t>
      </w:r>
      <w:r>
        <w:t xml:space="preserve"> </w:t>
      </w:r>
      <w:r>
        <w:t xml:space="preserve">failure of the model.</w:t>
      </w:r>
    </w:p>
    <w:p>
      <w:pPr>
        <w:pStyle w:val="BodyText"/>
      </w:pPr>
      <w:r>
        <w:rPr>
          <w:bCs/>
          <w:b/>
        </w:rPr>
        <w:t xml:space="preserve">Counts require an experimental model</w:t>
      </w:r>
      <w:r>
        <w:br/>
      </w:r>
      <w:r>
        <w:t xml:space="preserve">The binomial formulas assume independent trials, stable preparation, and</w:t>
      </w:r>
      <w:r>
        <w:t xml:space="preserve"> </w:t>
      </w:r>
      <w:r>
        <w:t xml:space="preserve">equal detection conditions for the two exits. Background events, missed</w:t>
      </w:r>
      <w:r>
        <w:t xml:space="preserve"> </w:t>
      </w:r>
      <w:r>
        <w:t xml:space="preserve">atoms, beam drift, and detector dead time can all change the count</w:t>
      </w:r>
      <w:r>
        <w:t xml:space="preserve"> </w:t>
      </w:r>
      <w:r>
        <w:t xml:space="preserve">statistics.</w:t>
      </w:r>
      <w:r>
        <w:t xml:space="preserve"> </w:t>
      </w:r>
      <w:r>
        <w:t xml:space="preserve">“</w:t>
      </w:r>
      <w:r>
        <w:t xml:space="preserve">The data look noisy</w:t>
      </w:r>
      <w:r>
        <w:t xml:space="preserve">”</w:t>
      </w:r>
      <w:r>
        <w:t xml:space="preserve"> </w:t>
      </w:r>
      <w:r>
        <w:t xml:space="preserve">is not an explanation until the sources of</w:t>
      </w:r>
      <w:r>
        <w:t xml:space="preserve"> </w:t>
      </w:r>
      <w:r>
        <w:t xml:space="preserve">noise are identified and tested.</w:t>
      </w:r>
    </w:p>
    <w:bookmarkEnd w:id="56"/>
    <w:bookmarkStart w:id="57" w:name="concept-check-1.4"/>
    <w:p>
      <w:pPr>
        <w:pStyle w:val="Heading5"/>
      </w:pPr>
      <w:r>
        <w:rPr>
          <w:rStyle w:val="SectionNumber"/>
        </w:rPr>
        <w:t xml:space="preserve">1.1.1.9.2</w:t>
      </w:r>
      <w:r>
        <w:tab/>
      </w:r>
      <w:r>
        <w:t xml:space="preserve">Concept check 1.4</w:t>
      </w:r>
    </w:p>
    <w:p>
      <w:pPr>
        <w:pStyle w:val="FirstParagraph"/>
      </w:pPr>
      <w:r>
        <w:t xml:space="preserve">A run with 100 atoms gives 54 counts at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</m:oMath>
      <w:r>
        <w:t xml:space="preserve"> </w:t>
      </w:r>
      <w:r>
        <w:t xml:space="preserve">and 46 at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</m:oMath>
      <w:r>
        <w:t xml:space="preserve">. Has the</w:t>
      </w:r>
      <w:r>
        <w:t xml:space="preserve"> </w:t>
      </w:r>
      <w:r>
        <w:t xml:space="preserve">expected 50–50 split failed?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No.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 the expected standard deviation of the positive</w:t>
      </w:r>
      <w:r>
        <w:t xml:space="preserve"> </w:t>
      </w:r>
      <w:r>
        <w:t xml:space="preserve">count is</w:t>
      </w:r>
      <w:r>
        <w:t xml:space="preserve"> </w:t>
      </w:r>
      <m:oMath>
        <m:rad>
          <m:radPr>
            <m:degHide m:val="on"/>
          </m:radPr>
          <m:deg/>
          <m:e>
            <m:r>
              <m:t>100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/</m:t>
                </m:r>
                <m:r>
                  <m:t>2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/</m:t>
                </m:r>
                <m:r>
                  <m:t>2</m:t>
                </m:r>
              </m:e>
            </m:d>
          </m:e>
        </m:rad>
        <m:r>
          <m:rPr>
            <m:sty m:val="p"/>
          </m:rPr>
          <m:t>=</m:t>
        </m:r>
        <m:r>
          <m:t>5</m:t>
        </m:r>
      </m:oMath>
      <w:r>
        <w:t xml:space="preserve">. A count of 54 is less than one standard</w:t>
      </w:r>
      <w:r>
        <w:t xml:space="preserve"> </w:t>
      </w:r>
      <w:r>
        <w:t xml:space="preserve">deviation above the mean of 50 and is entirely typical.</w:t>
      </w:r>
    </w:p>
    <w:bookmarkEnd w:id="57"/>
    <w:bookmarkStart w:id="58" w:name="estimating-an-unknown-analyzer-angle"/>
    <w:p>
      <w:pPr>
        <w:pStyle w:val="Heading5"/>
      </w:pPr>
      <w:r>
        <w:rPr>
          <w:rStyle w:val="SectionNumber"/>
        </w:rPr>
        <w:t xml:space="preserve">1.1.1.9.3</w:t>
      </w:r>
      <w:r>
        <w:tab/>
      </w:r>
      <w:r>
        <w:t xml:space="preserve">Estimating an unknown analyzer angle</w:t>
      </w:r>
    </w:p>
    <w:p>
      <w:pPr>
        <w:pStyle w:val="FirstParagraph"/>
      </w:pPr>
      <w:r>
        <w:t xml:space="preserve">The same experiment can be used in reverse. For a known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input and an</w:t>
      </w:r>
      <w:r>
        <w:t xml:space="preserve"> </w:t>
      </w:r>
      <w:r>
        <w:t xml:space="preserve">analyzer known to lie between 0 and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from</w:t>
      </w:r>
      <w:r>
        <w:t xml:space="preserve"> </w:t>
      </w:r>
      <m:oMath>
        <m:r>
          <m:rPr>
            <m:sty m:val="p"/>
          </m:rPr>
          <m:t>+</m:t>
        </m:r>
        <m:r>
          <m:t>z</m:t>
        </m:r>
      </m:oMath>
      <w:r>
        <w:t xml:space="preserve">, the observed positive</w:t>
      </w:r>
      <w:r>
        <w:t xml:space="preserve"> </w:t>
      </w:r>
      <w:r>
        <w:t xml:space="preserve">frequency estimates the angle: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α</m:t>
              </m:r>
            </m:e>
            <m:sub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t</m:t>
              </m:r>
            </m:sub>
          </m:sSub>
          <m:r>
            <m:rPr>
              <m:sty m:val="p"/>
            </m:rPr>
            <m:t>=</m:t>
          </m:r>
          <m:r>
            <m:t>2</m:t>
          </m:r>
          <m:sSup>
            <m:e>
              <m:r>
                <m:rPr>
                  <m:sty m:val="p"/>
                </m:rPr>
                <m:t>cos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ad>
            <m:radPr>
              <m:degHide m:val="on"/>
            </m:radPr>
            <m:deg/>
            <m:e>
              <m:sSub>
                <m:e>
                  <m:r>
                    <m:t>f</m:t>
                  </m:r>
                </m:e>
                <m:sub>
                  <m:r>
                    <m:rPr>
                      <m:sty m:val="p"/>
                    </m:rPr>
                    <m:t>+</m:t>
                  </m:r>
                </m:sub>
              </m:sSub>
            </m:e>
          </m:ra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If</w:t>
      </w:r>
      <w:r>
        <w:t xml:space="preserve"> </w:t>
      </w:r>
      <m:oMath>
        <m:r>
          <m:t>81</m:t>
        </m:r>
        <m:r>
          <m:rPr>
            <m:sty m:val="p"/>
          </m:rPr>
          <m:t>%</m:t>
        </m:r>
      </m:oMath>
      <w:r>
        <w:t xml:space="preserve"> </w:t>
      </w:r>
      <w:r>
        <w:t xml:space="preserve">of a large sample exits through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b"/>
          </m:rPr>
          <m:t>n</m:t>
        </m:r>
      </m:oMath>
      <w:r>
        <w:t xml:space="preserve">, then</w:t>
      </w:r>
      <w:r>
        <w:t xml:space="preserve"> </w:t>
      </w:r>
      <m:oMath>
        <m:sSub>
          <m:e>
            <m:r>
              <m:t>α</m:t>
            </m:r>
          </m:e>
          <m:sub>
            <m:r>
              <m:rPr>
                <m:sty m:val="p"/>
              </m:rPr>
              <m:t>e</m:t>
            </m:r>
            <m:r>
              <m:rPr>
                <m:sty m:val="p"/>
              </m:rPr>
              <m:t>s</m:t>
            </m:r>
            <m:r>
              <m:rPr>
                <m:sty m:val="p"/>
              </m:rPr>
              <m:t>t</m:t>
            </m:r>
          </m:sub>
        </m:sSub>
        <m:r>
          <m:rPr>
            <m:sty m:val="p"/>
          </m:rPr>
          <m:t>=</m:t>
        </m:r>
        <m:r>
          <m:t>2</m:t>
        </m:r>
        <m:sSup>
          <m:e>
            <m:r>
              <m:rPr>
                <m:sty m:val="p"/>
              </m:rPr>
              <m:t>cos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0.9</m:t>
            </m:r>
          </m:e>
        </m:d>
        <m:r>
          <m:rPr>
            <m:sty m:val="p"/>
          </m:rPr>
          <m:t>≈</m:t>
        </m:r>
        <m:sSup>
          <m:e>
            <m:r>
              <m:t>51.7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. Counts can therefore</w:t>
      </w:r>
      <w:r>
        <w:t xml:space="preserve"> </w:t>
      </w:r>
      <w:r>
        <w:t xml:space="preserve">characterize an apparatus as well as test a prepared state. In later</w:t>
      </w:r>
      <w:r>
        <w:t xml:space="preserve"> </w:t>
      </w:r>
      <w:r>
        <w:t xml:space="preserve">chapters, this reversal of viewpoint becomes quantum-state tomography: known</w:t>
      </w:r>
      <w:r>
        <w:t xml:space="preserve"> </w:t>
      </w:r>
      <w:r>
        <w:t xml:space="preserve">analyzers are used to infer an unknown preparation.</w:t>
      </w:r>
    </w:p>
    <w:bookmarkEnd w:id="58"/>
    <w:bookmarkEnd w:id="59"/>
    <w:bookmarkStart w:id="62" w:name="Xd3e555c6240b3f1dfb5c3d9ce60ba78bb0c0730"/>
    <w:p>
      <w:pPr>
        <w:pStyle w:val="Heading4"/>
      </w:pPr>
      <w:r>
        <w:rPr>
          <w:rStyle w:val="SectionNumber"/>
        </w:rPr>
        <w:t xml:space="preserve">1.1.1.10</w:t>
      </w:r>
      <w:r>
        <w:tab/>
      </w:r>
      <w:r>
        <w:t xml:space="preserve">1.9 Optional inquiry extension: separating competing explanations</w:t>
      </w:r>
    </w:p>
    <w:p>
      <w:pPr>
        <w:pStyle w:val="FirstParagraph"/>
      </w:pPr>
      <w:r>
        <w:t xml:space="preserve">This optional section turns the chapter’s observations into a model-testing</w:t>
      </w:r>
      <w:r>
        <w:t xml:space="preserve"> </w:t>
      </w:r>
      <w:r>
        <w:t xml:space="preserve">strategy: choose arrangements for which plausible explanations make different</w:t>
      </w:r>
      <w:r>
        <w:t xml:space="preserve"> </w:t>
      </w:r>
      <w:r>
        <w:t xml:space="preserve">predictions.</w:t>
      </w:r>
    </w:p>
    <w:p>
      <w:pPr>
        <w:pStyle w:val="BodyText"/>
      </w:pPr>
      <w:r>
        <w:t xml:space="preserve">A useful experiment does more than exhibit an effect; it distinguishes</w:t>
      </w:r>
      <w:r>
        <w:t xml:space="preserve"> </w:t>
      </w:r>
      <w:r>
        <w:t xml:space="preserve">between models that would otherwise make the same prediction. A single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analyzer, on its own, cannot distinguish a genuine quantum state from a</w:t>
      </w:r>
      <w:r>
        <w:t xml:space="preserve"> </w:t>
      </w:r>
      <w:r>
        <w:t xml:space="preserve">classical population of atoms carrying fixed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labels—both would give the</w:t>
      </w:r>
      <w:r>
        <w:t xml:space="preserve"> </w:t>
      </w:r>
      <w:r>
        <w:t xml:space="preserve">same repeatable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result. Sequential analyzers are powerful precisely</w:t>
      </w:r>
      <w:r>
        <w:t xml:space="preserve"> </w:t>
      </w:r>
      <w:r>
        <w:t xml:space="preserve">because they force competing stories to disagree.</w:t>
      </w:r>
    </w:p>
    <w:p>
      <w:pPr>
        <w:pStyle w:val="BodyText"/>
      </w:pPr>
      <w:r>
        <w:t xml:space="preserve">Consider three hypotheses for a beam selected from the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exit:</w:t>
      </w:r>
    </w:p>
    <w:p>
      <w:pPr>
        <w:numPr>
          <w:ilvl w:val="0"/>
          <w:numId w:val="1007"/>
        </w:numPr>
      </w:pPr>
      <w:r>
        <w:rPr>
          <w:bCs/>
          <w:b/>
        </w:rPr>
        <w:t xml:space="preserve">Fixed-label hypothesis:</w:t>
      </w:r>
      <w:r>
        <w:t xml:space="preserve"> </w:t>
      </w:r>
      <w:r>
        <w:t xml:space="preserve">every atom carries permanent values for all</w:t>
      </w:r>
      <w:r>
        <w:t xml:space="preserve"> </w:t>
      </w:r>
      <w:r>
        <w:t xml:space="preserve">analyzer directions, and an analyzer only reads the relevant value.</w:t>
      </w:r>
    </w:p>
    <w:p>
      <w:pPr>
        <w:numPr>
          <w:ilvl w:val="0"/>
          <w:numId w:val="1007"/>
        </w:numPr>
      </w:pPr>
      <w:r>
        <w:rPr>
          <w:bCs/>
          <w:b/>
        </w:rPr>
        <w:t xml:space="preserve">Classical-arrow hypothesis:</w:t>
      </w:r>
      <w:r>
        <w:t xml:space="preserve"> </w:t>
      </w:r>
      <w:r>
        <w:t xml:space="preserve">every atom carries an ordinary magnetic</w:t>
      </w:r>
      <w:r>
        <w:t xml:space="preserve"> </w:t>
      </w:r>
      <w:r>
        <w:t xml:space="preserve">arrow, and the analyzer reports its component along the chosen axis.</w:t>
      </w:r>
    </w:p>
    <w:p>
      <w:pPr>
        <w:numPr>
          <w:ilvl w:val="0"/>
          <w:numId w:val="1007"/>
        </w:numPr>
      </w:pPr>
      <w:r>
        <w:rPr>
          <w:bCs/>
          <w:b/>
        </w:rPr>
        <w:t xml:space="preserve">Quantum preparation hypothesis:</w:t>
      </w:r>
      <w:r>
        <w:t xml:space="preserve"> </w:t>
      </w:r>
      <w:r>
        <w:t xml:space="preserve">selecting an outcome prepares a state</w:t>
      </w:r>
      <w:r>
        <w:t xml:space="preserve"> </w:t>
      </w:r>
      <w:r>
        <w:t xml:space="preserve">definite for that analyzer, while other components generally remain</w:t>
      </w:r>
      <w:r>
        <w:t xml:space="preserve"> </w:t>
      </w:r>
      <w:r>
        <w:t xml:space="preserve">indefinite.</w:t>
      </w:r>
    </w:p>
    <w:p>
      <w:pPr>
        <w:pStyle w:val="FirstParagraph"/>
      </w:pPr>
      <w:r>
        <w:t xml:space="preserve">The sequence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  <m:r>
          <m:rPr>
            <m:sty m:val="p"/>
          </m:rPr>
          <m:t>→</m:t>
        </m:r>
        <m:r>
          <m:t>z</m:t>
        </m:r>
      </m:oMath>
      <w:r>
        <w:t xml:space="preserve"> </w:t>
      </w:r>
      <w:r>
        <w:t xml:space="preserve">is compatible with the first and third</w:t>
      </w:r>
      <w:r>
        <w:t xml:space="preserve"> </w:t>
      </w:r>
      <w:r>
        <w:t xml:space="preserve">hypotheses, so repeatability alone does not decide between them. The sequence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  <m:r>
          <m:rPr>
            <m:sty m:val="p"/>
          </m:rPr>
          <m:t>→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→</m:t>
        </m:r>
        <m:r>
          <m:t>z</m:t>
        </m:r>
      </m:oMath>
      <w:r>
        <w:t xml:space="preserve">, however, restores a 50–50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distribution.</w:t>
      </w:r>
      <w:r>
        <w:t xml:space="preserve"> </w:t>
      </w:r>
      <w:r>
        <w:t xml:space="preserve">That result conflicts with permanent, merely revealed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labels. The fact</w:t>
      </w:r>
      <w:r>
        <w:t xml:space="preserve"> </w:t>
      </w:r>
      <w:r>
        <w:t xml:space="preserve">that every analyzer still has only two exits conflicts with a classical</w:t>
      </w:r>
      <w:r>
        <w:t xml:space="preserve"> </w:t>
      </w:r>
      <w:r>
        <w:t xml:space="preserve">arrow whose projected component can vary continuously. Coherent</w:t>
      </w:r>
      <w:r>
        <w:t xml:space="preserve"> </w:t>
      </w:r>
      <w:r>
        <w:t xml:space="preserve">recombination then adds a third test: interference depends on a controllable</w:t>
      </w:r>
      <w:r>
        <w:t xml:space="preserve"> </w:t>
      </w:r>
      <w:r>
        <w:t xml:space="preserve">relative phase that neither classical population model retains.</w:t>
      </w:r>
    </w:p>
    <w:p>
      <w:pPr>
        <w:pStyle w:val="BodyText"/>
      </w:pPr>
      <w:r>
        <w:t xml:space="preserve">This pattern is a general method for reasoning in quantum mechanics:</w:t>
      </w:r>
    </w:p>
    <w:p>
      <w:pPr>
        <w:numPr>
          <w:ilvl w:val="0"/>
          <w:numId w:val="1008"/>
        </w:numPr>
      </w:pPr>
      <w:r>
        <w:t xml:space="preserve">list the preparations and recorded outcomes without adding an unseen story;</w:t>
      </w:r>
    </w:p>
    <w:p>
      <w:pPr>
        <w:numPr>
          <w:ilvl w:val="0"/>
          <w:numId w:val="1008"/>
        </w:numPr>
      </w:pPr>
      <w:r>
        <w:t xml:space="preserve">derive a quantitative prediction from each candidate model;</w:t>
      </w:r>
    </w:p>
    <w:p>
      <w:pPr>
        <w:numPr>
          <w:ilvl w:val="0"/>
          <w:numId w:val="1008"/>
        </w:numPr>
      </w:pPr>
      <w:r>
        <w:t xml:space="preserve">choose a sequence for which those predictions differ; and</w:t>
      </w:r>
    </w:p>
    <w:p>
      <w:pPr>
        <w:numPr>
          <w:ilvl w:val="0"/>
          <w:numId w:val="1008"/>
        </w:numPr>
      </w:pPr>
      <w:r>
        <w:t xml:space="preserve">repeat enough trials to separate systematic disagreement from count noise.</w:t>
      </w:r>
    </w:p>
    <w:bookmarkStart w:id="60" w:name="X92b7b87db5f0a6d8a69619f377bf93c9dc0e19f"/>
    <w:p>
      <w:pPr>
        <w:pStyle w:val="Heading5"/>
      </w:pPr>
      <w:r>
        <w:rPr>
          <w:rStyle w:val="SectionNumber"/>
        </w:rPr>
        <w:t xml:space="preserve">1.1.1.10.1</w:t>
      </w:r>
      <w:r>
        <w:tab/>
      </w:r>
      <w:r>
        <w:t xml:space="preserve">Example 1.5: measurement or mere beam splitting?</w:t>
      </w:r>
    </w:p>
    <w:p>
      <w:pPr>
        <w:pStyle w:val="FirstParagraph"/>
      </w:pPr>
      <w:r>
        <w:t xml:space="preserve">An ideal device separates a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input into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</m:oMath>
      <w:r>
        <w:t xml:space="preserve"> </w:t>
      </w:r>
      <w:r>
        <w:t xml:space="preserve">paths. Compare</w:t>
      </w:r>
      <w:r>
        <w:t xml:space="preserve"> </w:t>
      </w:r>
      <w:r>
        <w:t xml:space="preserve">three arrangements.</w:t>
      </w:r>
    </w:p>
    <w:p>
      <w:pPr>
        <w:numPr>
          <w:ilvl w:val="0"/>
          <w:numId w:val="1009"/>
        </w:numPr>
      </w:pPr>
      <w:r>
        <w:t xml:space="preserve">With both paths coherently recombined, a final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analyzer returns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with certainty.</w:t>
      </w:r>
    </w:p>
    <w:p>
      <w:pPr>
        <w:numPr>
          <w:ilvl w:val="0"/>
          <w:numId w:val="1009"/>
        </w:numPr>
      </w:pPr>
      <w:r>
        <w:t xml:space="preserve">With the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</m:oMath>
      <w:r>
        <w:t xml:space="preserve"> </w:t>
      </w:r>
      <w:r>
        <w:t xml:space="preserve">path blocked, the final analyzer gives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z</m:t>
        </m:r>
        <m:r>
          <m:rPr>
            <m:sty m:val="p"/>
          </m:rPr>
          <m:t>−</m:t>
        </m:r>
      </m:oMath>
      <w:r>
        <w:t xml:space="preserve"> </w:t>
      </w:r>
      <w:r>
        <w:t xml:space="preserve">equally.</w:t>
      </w:r>
    </w:p>
    <w:p>
      <w:pPr>
        <w:numPr>
          <w:ilvl w:val="0"/>
          <w:numId w:val="1009"/>
        </w:numPr>
      </w:pPr>
      <w:r>
        <w:t xml:space="preserve">With a path marker present but both beams physically redirected toward the</w:t>
      </w:r>
      <w:r>
        <w:t xml:space="preserve"> </w:t>
      </w:r>
      <w:r>
        <w:t xml:space="preserve">output, the final analyzer again gives the incoherent 50–50 statistics if</w:t>
      </w:r>
      <w:r>
        <w:t xml:space="preserve"> </w:t>
      </w:r>
      <w:r>
        <w:t xml:space="preserve">the marker records perfectly distinguishable alternatives.</w:t>
      </w:r>
    </w:p>
    <w:p>
      <w:pPr>
        <w:pStyle w:val="FirstParagraph"/>
      </w:pPr>
      <w:r>
        <w:t xml:space="preserve">The last comparison shows why spatial overlap alone is not sufficient for</w:t>
      </w:r>
      <w:r>
        <w:t xml:space="preserve"> </w:t>
      </w:r>
      <w:r>
        <w:t xml:space="preserve">interference. The relevant condition is whether the alternatives remain</w:t>
      </w:r>
      <w:r>
        <w:t xml:space="preserve"> </w:t>
      </w:r>
      <w:r>
        <w:t xml:space="preserve">coherent—whether any physical degree of freedom carries usable which-path</w:t>
      </w:r>
      <w:r>
        <w:t xml:space="preserve"> </w:t>
      </w:r>
      <w:r>
        <w:t xml:space="preserve">information. Chapter 2 will represent this distinction by retaining or</w:t>
      </w:r>
      <w:r>
        <w:t xml:space="preserve"> </w:t>
      </w:r>
      <w:r>
        <w:t xml:space="preserve">discarding the cross terms between amplitudes.</w:t>
      </w:r>
    </w:p>
    <w:bookmarkEnd w:id="60"/>
    <w:bookmarkStart w:id="61" w:name="concept-check-1.5"/>
    <w:p>
      <w:pPr>
        <w:pStyle w:val="Heading5"/>
      </w:pPr>
      <w:r>
        <w:rPr>
          <w:rStyle w:val="SectionNumber"/>
        </w:rPr>
        <w:t xml:space="preserve">1.1.1.10.2</w:t>
      </w:r>
      <w:r>
        <w:tab/>
      </w:r>
      <w:r>
        <w:t xml:space="preserve">Concept check 1.5</w:t>
      </w:r>
    </w:p>
    <w:p>
      <w:pPr>
        <w:pStyle w:val="FirstParagraph"/>
      </w:pPr>
      <w:r>
        <w:t xml:space="preserve">Why can the sequence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  <m:r>
          <m:rPr>
            <m:sty m:val="p"/>
          </m:rPr>
          <m:t>→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→</m:t>
        </m:r>
        <m:r>
          <m:t>z</m:t>
        </m:r>
      </m:oMath>
      <w:r>
        <w:t xml:space="preserve"> </w:t>
      </w:r>
      <w:r>
        <w:t xml:space="preserve">test more than the</w:t>
      </w:r>
      <w:r>
        <w:t xml:space="preserve"> </w:t>
      </w:r>
      <w:r>
        <w:t xml:space="preserve">sequence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  <m:r>
          <m:rPr>
            <m:sty m:val="p"/>
          </m:rPr>
          <m:t>→</m:t>
        </m:r>
        <m:r>
          <m:t>z</m:t>
        </m:r>
      </m:oMath>
      <w:r>
        <w:t xml:space="preserve">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Both a fixed-label model and quantum theory can imitate immediate</w:t>
      </w:r>
      <w:r>
        <w:t xml:space="preserve"> </w:t>
      </w:r>
      <w:r>
        <w:t xml:space="preserve">repeatability. They differ after an incompatible intermediate measurement:</w:t>
      </w:r>
      <w:r>
        <w:t xml:space="preserve"> </w:t>
      </w:r>
      <w:r>
        <w:t xml:space="preserve">quantum theory predicts that selecting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</m:oMath>
      <w:r>
        <w:t xml:space="preserve"> </w:t>
      </w:r>
      <w:r>
        <w:t xml:space="preserve">prepares a new state and makes</w:t>
      </w:r>
      <w:r>
        <w:t xml:space="preserve"> </w:t>
      </w:r>
      <w:r>
        <w:t xml:space="preserve">the final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result 50–50, whereas a device that merely reads a permanent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label should not erase it.</w:t>
      </w:r>
    </w:p>
    <w:bookmarkEnd w:id="61"/>
    <w:bookmarkEnd w:id="62"/>
    <w:bookmarkStart w:id="63" w:name="summary"/>
    <w:p>
      <w:pPr>
        <w:pStyle w:val="Heading4"/>
      </w:pPr>
      <w:r>
        <w:rPr>
          <w:rStyle w:val="SectionNumber"/>
        </w:rPr>
        <w:t xml:space="preserve">1.1.1.11</w:t>
      </w:r>
      <w:r>
        <w:tab/>
      </w:r>
      <w:r>
        <w:t xml:space="preserve">Summary</w:t>
      </w:r>
    </w:p>
    <w:p>
      <w:pPr>
        <w:numPr>
          <w:ilvl w:val="0"/>
          <w:numId w:val="1010"/>
        </w:numPr>
      </w:pPr>
      <w:r>
        <w:t xml:space="preserve">A Stern–Gerlach analyzer correlates a spin component with one of two</w:t>
      </w:r>
      <w:r>
        <w:t xml:space="preserve"> </w:t>
      </w:r>
      <w:r>
        <w:t xml:space="preserve">paths.</w:t>
      </w:r>
    </w:p>
    <w:p>
      <w:pPr>
        <w:numPr>
          <w:ilvl w:val="0"/>
          <w:numId w:val="1010"/>
        </w:numPr>
      </w:pPr>
      <w:r>
        <w:t xml:space="preserve">Filtering an output prepares a repeatable state for that component.</w:t>
      </w:r>
    </w:p>
    <w:p>
      <w:pPr>
        <w:numPr>
          <w:ilvl w:val="0"/>
          <w:numId w:val="1010"/>
        </w:numPr>
      </w:pPr>
      <w:r>
        <w:t xml:space="preserve">Orthogonal spin components are incompatible: preparing one makes another</w:t>
      </w:r>
      <w:r>
        <w:t xml:space="preserve"> </w:t>
      </w:r>
      <w:r>
        <w:t xml:space="preserve">uncertain.</w:t>
      </w:r>
    </w:p>
    <w:p>
      <w:pPr>
        <w:numPr>
          <w:ilvl w:val="0"/>
          <w:numId w:val="1010"/>
        </w:numPr>
      </w:pPr>
      <w:r>
        <w:t xml:space="preserve">Indistinguishable alternatives interfere through complex amplitudes.</w:t>
      </w:r>
    </w:p>
    <w:p>
      <w:pPr>
        <w:numPr>
          <w:ilvl w:val="0"/>
          <w:numId w:val="1010"/>
        </w:numPr>
      </w:pPr>
      <w:r>
        <w:t xml:space="preserve">A spin-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state requires a two-dimensional complex state space.</w:t>
      </w:r>
    </w:p>
    <w:p>
      <w:pPr>
        <w:numPr>
          <w:ilvl w:val="0"/>
          <w:numId w:val="1010"/>
        </w:numPr>
      </w:pPr>
      <w:r>
        <w:t xml:space="preserve">Analyzer chains are sequences of conditional preparations and</w:t>
      </w:r>
      <w:r>
        <w:t xml:space="preserve"> </w:t>
      </w:r>
      <w:r>
        <w:t xml:space="preserve">measurements; the most recent selected outcome determines the state</w:t>
      </w:r>
      <w:r>
        <w:t xml:space="preserve"> </w:t>
      </w:r>
      <w:r>
        <w:t xml:space="preserve">entering the next device.</w:t>
      </w:r>
    </w:p>
    <w:p>
      <w:pPr>
        <w:numPr>
          <w:ilvl w:val="0"/>
          <w:numId w:val="1010"/>
        </w:numPr>
      </w:pPr>
      <w:r>
        <w:t xml:space="preserve">Finite data fluctuate around theoretical probabilities with a</w:t>
      </w:r>
      <w:r>
        <w:t xml:space="preserve"> </w:t>
      </w:r>
      <w:r>
        <w:t xml:space="preserve">characteristic scale proportional to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.</w:t>
      </w:r>
    </w:p>
    <w:p>
      <w:pPr>
        <w:numPr>
          <w:ilvl w:val="0"/>
          <w:numId w:val="1010"/>
        </w:numPr>
      </w:pPr>
      <w:r>
        <w:t xml:space="preserve">Sequential and coherent-recombination experiments are valuable because</w:t>
      </w:r>
      <w:r>
        <w:t xml:space="preserve"> </w:t>
      </w:r>
      <w:r>
        <w:t xml:space="preserve">they force classical and quantum explanations to make different</w:t>
      </w:r>
      <w:r>
        <w:t xml:space="preserve"> </w:t>
      </w:r>
      <w:r>
        <w:t xml:space="preserve">predictions.</w:t>
      </w:r>
    </w:p>
    <w:bookmarkEnd w:id="63"/>
    <w:bookmarkStart w:id="64" w:name="exercises"/>
    <w:p>
      <w:pPr>
        <w:pStyle w:val="Heading4"/>
      </w:pPr>
      <w:r>
        <w:rPr>
          <w:rStyle w:val="SectionNumber"/>
        </w:rPr>
        <w:t xml:space="preserve">1.1.1.12</w:t>
      </w:r>
      <w:r>
        <w:tab/>
      </w:r>
      <w:r>
        <w:t xml:space="preserve">Exercises</w:t>
      </w:r>
    </w:p>
    <w:p>
      <w:pPr>
        <w:pStyle w:val="FirstParagraph"/>
      </w:pPr>
      <w:r>
        <w:t xml:space="preserve">Exercises 1–6 rehearse the core analyzer logic, 7–11 consolidate angle rules</w:t>
      </w:r>
      <w:r>
        <w:t xml:space="preserve"> </w:t>
      </w:r>
      <w:r>
        <w:t xml:space="preserve">and coherent alternatives, and 12–16 extend the chapter into data analysis and</w:t>
      </w:r>
      <w:r>
        <w:t xml:space="preserve"> </w:t>
      </w:r>
      <w:r>
        <w:t xml:space="preserve">experimental design. Complete the first group before choosing from the later</w:t>
      </w:r>
      <w:r>
        <w:t xml:space="preserve"> </w:t>
      </w:r>
      <w:r>
        <w:t xml:space="preserve">two.</w:t>
      </w:r>
    </w:p>
    <w:p>
      <w:pPr>
        <w:numPr>
          <w:ilvl w:val="0"/>
          <w:numId w:val="1011"/>
        </w:numPr>
      </w:pPr>
      <w:r>
        <w:t xml:space="preserve">An unpolarized beam of</w:t>
      </w:r>
      <w:r>
        <w:t xml:space="preserve"> </w:t>
      </w:r>
      <m:oMath>
        <m:r>
          <m:t>20</m:t>
        </m:r>
        <m:r>
          <m:rPr>
            <m:sty m:val="p"/>
          </m:rPr>
          <m:t>,</m:t>
        </m:r>
        <m:r>
          <m:t>000</m:t>
        </m:r>
      </m:oMath>
      <w:r>
        <w:t xml:space="preserve"> </w:t>
      </w:r>
      <w:r>
        <w:t xml:space="preserve">atoms passes through</w:t>
      </w:r>
      <w:r>
        <w:t xml:space="preserve"> </w:t>
      </w:r>
      <m:oMath>
        <m:sSub>
          <m:e>
            <m:r>
              <m:rPr>
                <m:sty m:val="p"/>
              </m:rPr>
              <m:t>S</m:t>
            </m:r>
            <m:r>
              <m:rPr>
                <m:sty m:val="p"/>
              </m:rPr>
              <m:t>G</m:t>
            </m:r>
          </m:e>
          <m:sub>
            <m:r>
              <m:t>z</m:t>
            </m:r>
          </m:sub>
        </m:sSub>
      </m:oMath>
      <w:r>
        <w:t xml:space="preserve">; the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output then passes through</w:t>
      </w:r>
      <w:r>
        <w:t xml:space="preserve"> </w:t>
      </w:r>
      <m:oMath>
        <m:sSub>
          <m:e>
            <m:r>
              <m:rPr>
                <m:sty m:val="p"/>
              </m:rPr>
              <m:t>S</m:t>
            </m:r>
            <m:r>
              <m:rPr>
                <m:sty m:val="p"/>
              </m:rPr>
              <m:t>G</m:t>
            </m:r>
          </m:e>
          <m:sub>
            <m:r>
              <m:t>x</m:t>
            </m:r>
          </m:sub>
        </m:sSub>
      </m:oMath>
      <w:r>
        <w:t xml:space="preserve">. Estimate the counts in the</w:t>
      </w:r>
      <w:r>
        <w:t xml:space="preserve"> </w:t>
      </w:r>
      <w:r>
        <w:t xml:space="preserve">two final outputs.</w:t>
      </w:r>
    </w:p>
    <w:p>
      <w:pPr>
        <w:numPr>
          <w:ilvl w:val="0"/>
          <w:numId w:val="1011"/>
        </w:numPr>
      </w:pPr>
      <w:r>
        <w:t xml:space="preserve">Predict the possible final outcomes and their probabilities for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  <m:r>
          <m:rPr>
            <m:sty m:val="p"/>
          </m:rPr>
          <m:t>→</m:t>
        </m:r>
        <m:r>
          <m:t>x</m:t>
        </m:r>
        <m:r>
          <m:rPr>
            <m:sty m:val="p"/>
          </m:rPr>
          <m:t>−</m:t>
        </m:r>
        <m:r>
          <m:rPr>
            <m:sty m:val="p"/>
          </m:rPr>
          <m:t>→</m:t>
        </m:r>
        <m:r>
          <m:t>z</m:t>
        </m:r>
      </m:oMath>
      <w:r>
        <w:t xml:space="preserve">.</w:t>
      </w:r>
    </w:p>
    <w:p>
      <w:pPr>
        <w:numPr>
          <w:ilvl w:val="0"/>
          <w:numId w:val="1011"/>
        </w:numPr>
      </w:pPr>
      <w:r>
        <w:t xml:space="preserve">Insert a second</w:t>
      </w:r>
      <w:r>
        <w:t xml:space="preserve"> </w:t>
      </w:r>
      <m:oMath>
        <m:sSub>
          <m:e>
            <m:r>
              <m:rPr>
                <m:sty m:val="p"/>
              </m:rPr>
              <m:t>S</m:t>
            </m:r>
            <m:r>
              <m:rPr>
                <m:sty m:val="p"/>
              </m:rPr>
              <m:t>G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after the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</m:oMath>
      <w:r>
        <w:t xml:space="preserve"> </w:t>
      </w:r>
      <w:r>
        <w:t xml:space="preserve">selection in Exercise 2. Explain</w:t>
      </w:r>
      <w:r>
        <w:t xml:space="preserve"> </w:t>
      </w:r>
      <w:r>
        <w:t xml:space="preserve">why its result differs qualitatively from the final</w:t>
      </w:r>
      <w:r>
        <w:t xml:space="preserve"> </w:t>
      </w:r>
      <m:oMath>
        <m:sSub>
          <m:e>
            <m:r>
              <m:t>S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result.</w:t>
      </w:r>
    </w:p>
    <w:p>
      <w:pPr>
        <w:numPr>
          <w:ilvl w:val="0"/>
          <w:numId w:val="1011"/>
        </w:numPr>
      </w:pPr>
      <w:r>
        <w:t xml:space="preserve">A student says,</w:t>
      </w:r>
      <w:r>
        <w:t xml:space="preserve"> </w:t>
      </w:r>
      <w:r>
        <w:t xml:space="preserve">“</w:t>
      </w:r>
      <w:r>
        <w:t xml:space="preserve">The first</w:t>
      </w:r>
      <w:r>
        <w:t xml:space="preserve"> </w:t>
      </w:r>
      <m:oMath>
        <m:sSub>
          <m:e>
            <m:r>
              <m:t>S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analyzer tells us which atoms were already</w:t>
      </w:r>
      <w:r>
        <w:t xml:space="preserve"> </w:t>
      </w:r>
      <w:r>
        <w:t xml:space="preserve">pointing up.</w:t>
      </w:r>
      <w:r>
        <w:t xml:space="preserve">”</w:t>
      </w:r>
      <w:r>
        <w:t xml:space="preserve"> </w:t>
      </w:r>
      <w:r>
        <w:t xml:space="preserve">Identify two observations in this chapter that this classical</w:t>
      </w:r>
      <w:r>
        <w:t xml:space="preserve"> </w:t>
      </w:r>
      <w:r>
        <w:t xml:space="preserve">explanation fails to capture.</w:t>
      </w:r>
    </w:p>
    <w:p>
      <w:pPr>
        <w:numPr>
          <w:ilvl w:val="0"/>
          <w:numId w:val="1011"/>
        </w:numPr>
      </w:pPr>
      <w:r>
        <w:t xml:space="preserve">Explain operationally what must be changed to turn a spin analyzer into a</w:t>
      </w:r>
      <w:r>
        <w:t xml:space="preserve"> </w:t>
      </w:r>
      <w:r>
        <w:t xml:space="preserve">state-preparation apparatus.</w:t>
      </w:r>
    </w:p>
    <w:p>
      <w:pPr>
        <w:numPr>
          <w:ilvl w:val="0"/>
          <w:numId w:val="1011"/>
        </w:numPr>
      </w:pPr>
      <w:r>
        <w:t xml:space="preserve">Design a sequence of ideal analyzers that begins with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and has a final</w:t>
      </w:r>
      <w:r>
        <w:t xml:space="preserve"> </w:t>
      </w:r>
      <m:oMath>
        <m:r>
          <m:t>z</m:t>
        </m:r>
        <m:r>
          <m:rPr>
            <m:sty m:val="p"/>
          </m:rPr>
          <m:t>−</m:t>
        </m:r>
      </m:oMath>
      <w:r>
        <w:t xml:space="preserve"> </w:t>
      </w:r>
      <w:r>
        <w:t xml:space="preserve">detection probability of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 Give at least two sequences and explain</w:t>
      </w:r>
      <w:r>
        <w:t xml:space="preserve"> </w:t>
      </w:r>
      <w:r>
        <w:t xml:space="preserve">them.</w:t>
      </w:r>
    </w:p>
    <w:p>
      <w:pPr>
        <w:numPr>
          <w:ilvl w:val="0"/>
          <w:numId w:val="1011"/>
        </w:numPr>
      </w:pPr>
      <w:r>
        <w:t xml:space="preserve">A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beam is sent to an analyzer tilted</w:t>
      </w:r>
      <w:r>
        <w:t xml:space="preserve"> </w:t>
      </w:r>
      <m:oMath>
        <m:sSup>
          <m:e>
            <m:r>
              <m:t>120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 </w:t>
      </w:r>
      <w:r>
        <w:t xml:space="preserve">from</w:t>
      </w:r>
      <w:r>
        <w:t xml:space="preserve"> </w:t>
      </w:r>
      <m:oMath>
        <m:r>
          <m:rPr>
            <m:sty m:val="p"/>
          </m:rPr>
          <m:t>+</m:t>
        </m:r>
        <m:r>
          <m:t>z</m:t>
        </m:r>
      </m:oMath>
      <w:r>
        <w:t xml:space="preserve">. Find both</w:t>
      </w:r>
      <w:r>
        <w:t xml:space="preserve"> </w:t>
      </w:r>
      <w:r>
        <w:t xml:space="preserve">output probabilities using equation (</w:t>
      </w:r>
      <w:hyperlink w:anchor="empirical-angle-rule">
        <w:r>
          <w:rPr>
            <w:rStyle w:val="Hyperlink"/>
          </w:rPr>
          <w:t xml:space="preserve">[empirical-angle-rule]</w:t>
        </w:r>
      </w:hyperlink>
      <w:r>
        <w:t xml:space="preserve">).</w:t>
      </w:r>
    </w:p>
    <w:p>
      <w:pPr>
        <w:numPr>
          <w:ilvl w:val="0"/>
          <w:numId w:val="1011"/>
        </w:numPr>
      </w:pPr>
      <w:r>
        <w:t xml:space="preserve">An unpolarized beam of</w:t>
      </w:r>
      <w:r>
        <w:t xml:space="preserve"> </w:t>
      </w:r>
      <m:oMath>
        <m:r>
          <m:t>40</m:t>
        </m:r>
        <m:r>
          <m:rPr>
            <m:sty m:val="p"/>
          </m:rPr>
          <m:t>,</m:t>
        </m:r>
        <m:r>
          <m:t>000</m:t>
        </m:r>
      </m:oMath>
      <w:r>
        <w:t xml:space="preserve"> </w:t>
      </w:r>
      <w:r>
        <w:t xml:space="preserve">atoms passes through three analyzers. The</w:t>
      </w:r>
      <w:r>
        <w:t xml:space="preserve"> </w:t>
      </w:r>
      <w:r>
        <w:t xml:space="preserve">selected outputs are first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and then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b"/>
          </m:rPr>
          <m:t>n</m:t>
        </m:r>
      </m:oMath>
      <w:r>
        <w:t xml:space="preserve">, where</w:t>
      </w:r>
      <w:r>
        <w:t xml:space="preserve"> </w:t>
      </w:r>
      <m:oMath>
        <m:r>
          <m:rPr>
            <m:sty m:val="b"/>
          </m:rPr>
          <m:t>n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60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 </w:t>
      </w:r>
      <w:r>
        <w:t xml:space="preserve">from</w:t>
      </w:r>
      <w:r>
        <w:t xml:space="preserve"> </w:t>
      </w:r>
      <m:oMath>
        <m:r>
          <m:rPr>
            <m:sty m:val="p"/>
          </m:rPr>
          <m:t>+</m:t>
        </m:r>
        <m:r>
          <m:t>z</m:t>
        </m:r>
      </m:oMath>
      <w:r>
        <w:t xml:space="preserve">. Both outputs of the final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analyzer are recorded.</w:t>
      </w:r>
      <w:r>
        <w:t xml:space="preserve"> </w:t>
      </w:r>
      <w:r>
        <w:t xml:space="preserve">Predict all final counts and account for atoms blocked earlier.</w:t>
      </w:r>
    </w:p>
    <w:p>
      <w:pPr>
        <w:numPr>
          <w:ilvl w:val="0"/>
          <w:numId w:val="1011"/>
        </w:numPr>
      </w:pPr>
      <w:r>
        <w:t xml:space="preserve">Draw probability trees for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  <m:r>
          <m:rPr>
            <m:sty m:val="p"/>
          </m:rPr>
          <m:t>→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→</m:t>
        </m:r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  <m:r>
          <m:rPr>
            <m:sty m:val="p"/>
          </m:rPr>
          <m:t>→</m:t>
        </m:r>
        <m:r>
          <m:t>x</m:t>
        </m:r>
        <m:r>
          <m:rPr>
            <m:sty m:val="p"/>
          </m:rPr>
          <m:t>−</m:t>
        </m:r>
        <m:r>
          <m:rPr>
            <m:sty m:val="p"/>
          </m:rPr>
          <m:t>→</m:t>
        </m:r>
        <m:r>
          <m:t>z</m:t>
        </m:r>
      </m:oMath>
      <w:r>
        <w:t xml:space="preserve">. If the two selected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beams are later</w:t>
      </w:r>
      <w:r>
        <w:t xml:space="preserve"> </w:t>
      </w:r>
      <w:r>
        <w:t xml:space="preserve">pooled incoherently, what are the final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probabilities?</w:t>
      </w:r>
    </w:p>
    <w:p>
      <w:pPr>
        <w:numPr>
          <w:ilvl w:val="0"/>
          <w:numId w:val="1011"/>
        </w:numPr>
      </w:pPr>
      <w:r>
        <w:t xml:space="preserve">A two-path apparatus gives deterministic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when both paths are open and</w:t>
      </w:r>
      <w:r>
        <w:t xml:space="preserve"> </w:t>
      </w:r>
      <w:r>
        <w:t xml:space="preserve">recombined. With either path blocked, the final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analyzer gives both</w:t>
      </w:r>
      <w:r>
        <w:t xml:space="preserve"> </w:t>
      </w:r>
      <w:r>
        <w:t xml:space="preserve">results. Explain why adding the two single-path probability distributions</w:t>
      </w:r>
      <w:r>
        <w:t xml:space="preserve"> </w:t>
      </w:r>
      <w:r>
        <w:t xml:space="preserve">cannot reproduce the both-open result.</w:t>
      </w:r>
    </w:p>
    <w:p>
      <w:pPr>
        <w:numPr>
          <w:ilvl w:val="0"/>
          <w:numId w:val="1011"/>
        </w:numPr>
      </w:pPr>
      <w:r>
        <w:t xml:space="preserve">Classify each element as preparation, transformation, or measurement:</w:t>
      </w:r>
      <w:r>
        <w:t xml:space="preserve"> </w:t>
      </w:r>
      <w:r>
        <w:t xml:space="preserve">an oven source, a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filter, a uniform magnetic field, an unobserved path</w:t>
      </w:r>
      <w:r>
        <w:t xml:space="preserve"> </w:t>
      </w:r>
      <w:r>
        <w:t xml:space="preserve">marker, a coherent recombiner, and a two-channel detector. Some elements</w:t>
      </w:r>
      <w:r>
        <w:t xml:space="preserve"> </w:t>
      </w:r>
      <w:r>
        <w:t xml:space="preserve">may play more than one role; explain your choices operationally.</w:t>
      </w:r>
    </w:p>
    <w:p>
      <w:pPr>
        <w:numPr>
          <w:ilvl w:val="0"/>
          <w:numId w:val="1011"/>
        </w:numPr>
      </w:pPr>
      <w:r>
        <w:t xml:space="preserve">A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beam is analyzed</w:t>
      </w:r>
      <w:r>
        <w:t xml:space="preserve"> </w:t>
      </w:r>
      <m:oMath>
        <m:sSup>
          <m:e>
            <m:r>
              <m:t>90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 </w:t>
      </w:r>
      <w:r>
        <w:t xml:space="preserve">from its preparation axis. In a run of</w:t>
      </w:r>
      <w:r>
        <w:t xml:space="preserve"> </w:t>
      </w:r>
      <m:oMath>
        <m:r>
          <m:t>2</m:t>
        </m:r>
        <m:r>
          <m:rPr>
            <m:sty m:val="p"/>
          </m:rPr>
          <m:t>,</m:t>
        </m:r>
        <m:r>
          <m:t>500</m:t>
        </m:r>
      </m:oMath>
      <w:r>
        <w:t xml:space="preserve"> </w:t>
      </w:r>
      <w:r>
        <w:t xml:space="preserve">atoms, estimate the mean and standard deviation of the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 </w:t>
      </w:r>
      <w:r>
        <w:t xml:space="preserve">count.</w:t>
      </w:r>
      <w:r>
        <w:t xml:space="preserve"> </w:t>
      </w:r>
      <w:r>
        <w:t xml:space="preserve">Is a count of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290</m:t>
        </m:r>
      </m:oMath>
      <w:r>
        <w:t xml:space="preserve"> </w:t>
      </w:r>
      <w:r>
        <w:t xml:space="preserve">surprising on this scale?</w:t>
      </w:r>
    </w:p>
    <w:p>
      <w:pPr>
        <w:numPr>
          <w:ilvl w:val="0"/>
          <w:numId w:val="1011"/>
        </w:numPr>
      </w:pPr>
      <w:r>
        <w:t xml:space="preserve">A large sample prepared in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gives</w:t>
      </w:r>
      <w:r>
        <w:t xml:space="preserve"> </w:t>
      </w:r>
      <m:oMath>
        <m:sSub>
          <m:e>
            <m:r>
              <m:t>f</m:t>
            </m:r>
          </m:e>
          <m:sub>
            <m:r>
              <m:rPr>
                <m:sty m:val="p"/>
              </m:rPr>
              <m:t>+</m:t>
            </m:r>
          </m:sub>
        </m:sSub>
        <m:r>
          <m:rPr>
            <m:sty m:val="p"/>
          </m:rPr>
          <m:t>=</m:t>
        </m:r>
        <m:r>
          <m:t>0.64</m:t>
        </m:r>
      </m:oMath>
      <w:r>
        <w:t xml:space="preserve"> </w:t>
      </w:r>
      <w:r>
        <w:t xml:space="preserve">at an analyzer whose axis</w:t>
      </w:r>
      <w:r>
        <w:t xml:space="preserve"> </w:t>
      </w:r>
      <w:r>
        <w:t xml:space="preserve">is known to lie between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180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 </w:t>
      </w:r>
      <w:r>
        <w:t xml:space="preserve">from</w:t>
      </w:r>
      <w:r>
        <w:t xml:space="preserve"> </w:t>
      </w:r>
      <m:oMath>
        <m:r>
          <m:rPr>
            <m:sty m:val="p"/>
          </m:rPr>
          <m:t>+</m:t>
        </m:r>
        <m:r>
          <m:t>z</m:t>
        </m:r>
      </m:oMath>
      <w:r>
        <w:t xml:space="preserve">. Estimate the</w:t>
      </w:r>
      <w:r>
        <w:t xml:space="preserve"> </w:t>
      </w:r>
      <w:r>
        <w:t xml:space="preserve">angle.</w:t>
      </w:r>
    </w:p>
    <w:p>
      <w:pPr>
        <w:numPr>
          <w:ilvl w:val="0"/>
          <w:numId w:val="1011"/>
        </w:numPr>
      </w:pPr>
      <w:r>
        <w:t xml:space="preserve">Derive equation (</w:t>
      </w:r>
      <w:hyperlink w:anchor="binomial-frequency-width">
        <w:r>
          <w:rPr>
            <w:rStyle w:val="Hyperlink"/>
          </w:rPr>
          <w:t xml:space="preserve">[binomial-frequency-width]</w:t>
        </w:r>
      </w:hyperlink>
      <w:r>
        <w:t xml:space="preserve">) from equation</w:t>
      </w:r>
      <w:r>
        <w:t xml:space="preserve"> </w:t>
      </w:r>
      <w:r>
        <w:t xml:space="preserve">(</w:t>
      </w:r>
      <w:hyperlink w:anchor="binomial-count-width">
        <w:r>
          <w:rPr>
            <w:rStyle w:val="Hyperlink"/>
          </w:rPr>
          <w:t xml:space="preserve">[binomial-count-width]</w:t>
        </w:r>
      </w:hyperlink>
      <w:r>
        <w:t xml:space="preserve">). Explain why the absolute uncertainty in a count</w:t>
      </w:r>
      <w:r>
        <w:t xml:space="preserve"> </w:t>
      </w:r>
      <w:r>
        <w:t xml:space="preserve">grows with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while the uncertainty in a relative frequency shrinks.</w:t>
      </w:r>
    </w:p>
    <w:p>
      <w:pPr>
        <w:numPr>
          <w:ilvl w:val="0"/>
          <w:numId w:val="1011"/>
        </w:numPr>
      </w:pPr>
      <w:r>
        <w:t xml:space="preserve">Design a three-configuration experiment that distinguishes coherent</w:t>
      </w:r>
      <w:r>
        <w:t xml:space="preserve"> </w:t>
      </w:r>
      <w:r>
        <w:t xml:space="preserve">recombination, an incoherent mixture of the two paths, and accidental</w:t>
      </w:r>
      <w:r>
        <w:t xml:space="preserve"> </w:t>
      </w:r>
      <w:r>
        <w:t xml:space="preserve">blocking of one path. State the qualitative final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statistics expected</w:t>
      </w:r>
      <w:r>
        <w:t xml:space="preserve"> </w:t>
      </w:r>
      <w:r>
        <w:t xml:space="preserve">in each configuration.</w:t>
      </w:r>
    </w:p>
    <w:p>
      <w:pPr>
        <w:numPr>
          <w:ilvl w:val="0"/>
          <w:numId w:val="1011"/>
        </w:numPr>
      </w:pPr>
      <w:r>
        <w:t xml:space="preserve">A source drifts so that its intensity falls by</w:t>
      </w:r>
      <w:r>
        <w:t xml:space="preserve"> </w:t>
      </w:r>
      <m:oMath>
        <m:r>
          <m:t>10</m:t>
        </m:r>
        <m:r>
          <m:rPr>
            <m:sty m:val="p"/>
          </m:rPr>
          <m:t>%</m:t>
        </m:r>
      </m:oMath>
      <w:r>
        <w:t xml:space="preserve"> </w:t>
      </w:r>
      <w:r>
        <w:t xml:space="preserve">during a run. Explain</w:t>
      </w:r>
      <w:r>
        <w:t xml:space="preserve"> </w:t>
      </w:r>
      <w:r>
        <w:t xml:space="preserve">why raw output counts could then give a misleading comparison between two</w:t>
      </w:r>
      <w:r>
        <w:t xml:space="preserve"> </w:t>
      </w:r>
      <w:r>
        <w:t xml:space="preserve">analyzer settings. Propose a frequency or normalization that reduces the</w:t>
      </w:r>
      <w:r>
        <w:t xml:space="preserve"> </w:t>
      </w:r>
      <w:r>
        <w:t xml:space="preserve">problem.</w:t>
      </w:r>
    </w:p>
    <w:bookmarkEnd w:id="64"/>
    <w:bookmarkStart w:id="65" w:name="selected-exercise-guidance"/>
    <w:p>
      <w:pPr>
        <w:pStyle w:val="Heading4"/>
      </w:pPr>
      <w:r>
        <w:rPr>
          <w:rStyle w:val="SectionNumber"/>
        </w:rPr>
        <w:t xml:space="preserve">1.1.1.13</w:t>
      </w:r>
      <w:r>
        <w:tab/>
      </w:r>
      <w:r>
        <w:t xml:space="preserve">Selected exercise guidance</w:t>
      </w:r>
    </w:p>
    <w:p>
      <w:pPr>
        <w:pStyle w:val="FirstParagraph"/>
      </w:pPr>
      <w:r>
        <w:t xml:space="preserve">Use these answers only after making a complete attempt.</w:t>
      </w:r>
    </w:p>
    <w:p>
      <w:pPr>
        <w:pStyle w:val="BodyText"/>
      </w:pPr>
      <w:r>
        <w:rPr>
          <w:bCs/>
          <w:b/>
        </w:rPr>
        <w:t xml:space="preserve">Exercise 2</w:t>
      </w:r>
    </w:p>
    <w:p>
      <w:pPr>
        <w:pStyle w:val="BodyText"/>
      </w:pPr>
      <w:r>
        <w:t xml:space="preserve">The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</m:oMath>
      <w:r>
        <w:t xml:space="preserve"> </w:t>
      </w:r>
      <w:r>
        <w:t xml:space="preserve">selection occurs with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 Conditional on that</w:t>
      </w:r>
      <w:r>
        <w:t xml:space="preserve"> </w:t>
      </w:r>
      <w:r>
        <w:t xml:space="preserve">selection, the final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z</m:t>
        </m:r>
        <m:r>
          <m:rPr>
            <m:sty m:val="p"/>
          </m:rPr>
          <m:t>−</m:t>
        </m:r>
      </m:oMath>
      <w:r>
        <w:t xml:space="preserve"> </w:t>
      </w:r>
      <w:r>
        <w:t xml:space="preserve">probabilities are each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 so each</w:t>
      </w:r>
      <w:r>
        <w:t xml:space="preserve"> </w:t>
      </w:r>
      <w:r>
        <w:t xml:space="preserve">complete detected route contains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of the original beam.</w:t>
      </w:r>
    </w:p>
    <w:p>
      <w:pPr>
        <w:pStyle w:val="BodyText"/>
      </w:pPr>
      <w:r>
        <w:rPr>
          <w:bCs/>
          <w:b/>
        </w:rPr>
        <w:t xml:space="preserve">Exercise 7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+</m:t>
            </m:r>
            <m:r>
              <m:rPr>
                <m:sty m:val="b"/>
              </m:rPr>
              <m:t>n</m:t>
            </m:r>
            <m:r>
              <m:rPr>
                <m:sty m:val="p"/>
              </m:rPr>
              <m:t>|</m:t>
            </m:r>
            <m:r>
              <m:t>z</m:t>
            </m:r>
            <m:r>
              <m:rPr>
                <m:sty m:val="p"/>
              </m:rPr>
              <m:t>+</m:t>
            </m:r>
          </m:e>
        </m:d>
        <m:r>
          <m:rPr>
            <m:sty m:val="p"/>
          </m:rPr>
          <m:t>=</m:t>
        </m:r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d>
          <m:dPr>
            <m:begChr m:val="("/>
            <m:endChr m:val=")"/>
            <m:sepChr m:val=""/>
            <m:grow/>
          </m:dPr>
          <m:e>
            <m:sSup>
              <m:e>
                <m:r>
                  <m:t>60</m:t>
                </m:r>
              </m:e>
              <m:sup>
                <m:r>
                  <m:rPr>
                    <m:sty m:val="p"/>
                  </m:rPr>
                  <m:t>∘</m:t>
                </m:r>
              </m:sup>
            </m:sSup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rPr>
                <m:sty m:val="b"/>
              </m:rPr>
              <m:t>n</m:t>
            </m:r>
            <m:r>
              <m:rPr>
                <m:sty m:val="p"/>
              </m:rPr>
              <m:t>|</m:t>
            </m:r>
            <m:r>
              <m:t>z</m:t>
            </m:r>
            <m:r>
              <m:rPr>
                <m:sty m:val="p"/>
              </m:rPr>
              <m:t>+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/</m:t>
        </m:r>
        <m:r>
          <m:t>4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Exercise 12</w:t>
      </w:r>
    </w:p>
    <w:p>
      <w:pPr>
        <w:pStyle w:val="BodyText"/>
      </w:pPr>
      <w:r>
        <w:t xml:space="preserve">The mean is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250</m:t>
        </m:r>
      </m:oMath>
      <w:r>
        <w:t xml:space="preserve"> </w:t>
      </w:r>
      <w:r>
        <w:t xml:space="preserve">and the standard deviation is</w:t>
      </w:r>
      <w:r>
        <w:t xml:space="preserve"> </w:t>
      </w:r>
      <m:oMath>
        <m:rad>
          <m:radPr>
            <m:degHide m:val="on"/>
          </m:radPr>
          <m:deg/>
          <m:e>
            <m:r>
              <m:t>2500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/</m:t>
                </m:r>
                <m:r>
                  <m:t>2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/</m:t>
                </m:r>
                <m:r>
                  <m:t>2</m:t>
                </m:r>
              </m:e>
            </m:d>
          </m:e>
        </m:rad>
        <m:r>
          <m:rPr>
            <m:sty m:val="p"/>
          </m:rPr>
          <m:t>=</m:t>
        </m:r>
        <m:r>
          <m:t>25</m:t>
        </m:r>
      </m:oMath>
      <w:r>
        <w:t xml:space="preserve">. A count of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290</m:t>
        </m:r>
      </m:oMath>
      <w:r>
        <w:t xml:space="preserve"> </w:t>
      </w:r>
      <w:r>
        <w:t xml:space="preserve">is 1.6 standard deviations</w:t>
      </w:r>
      <w:r>
        <w:t xml:space="preserve"> </w:t>
      </w:r>
      <w:r>
        <w:t xml:space="preserve">above the mean, so it is not especially surprising.</w:t>
      </w:r>
    </w:p>
    <w:p>
      <w:pPr>
        <w:pStyle w:val="BodyText"/>
      </w:pPr>
      <w:r>
        <w:rPr>
          <w:bCs/>
          <w:b/>
        </w:rPr>
        <w:t xml:space="preserve">Exercise 13</w:t>
      </w:r>
    </w:p>
    <w:p>
      <w:pPr>
        <w:pStyle w:val="BodyText"/>
      </w:pPr>
      <m:oMathPara>
        <m:oMathParaPr>
          <m:jc m:val="center"/>
        </m:oMathParaPr>
        <m:oMath>
          <m:r>
            <m:t>α</m:t>
          </m:r>
          <m:r>
            <m:rPr>
              <m:sty m:val="p"/>
            </m:rPr>
            <m:t>=</m:t>
          </m:r>
          <m:r>
            <m:t>2</m:t>
          </m:r>
          <m:sSup>
            <m:e>
              <m:r>
                <m:rPr>
                  <m:sty m:val="p"/>
                </m:rPr>
                <m:t>cos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ad>
            <m:radPr>
              <m:degHide m:val="on"/>
            </m:radPr>
            <m:deg/>
            <m:e>
              <m:r>
                <m:t>0.64</m:t>
              </m:r>
            </m:e>
          </m:rad>
          <m:r>
            <m:rPr>
              <m:sty m:val="p"/>
            </m:rPr>
            <m:t>=</m:t>
          </m:r>
          <m:r>
            <m:t>2</m:t>
          </m:r>
          <m:sSup>
            <m:e>
              <m:r>
                <m:rPr>
                  <m:sty m:val="p"/>
                </m:rPr>
                <m:t>cos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d>
            <m:dPr>
              <m:begChr m:val="("/>
              <m:endChr m:val=")"/>
              <m:sepChr m:val=""/>
              <m:grow/>
            </m:dPr>
            <m:e>
              <m:r>
                <m:t>0.8</m:t>
              </m:r>
            </m:e>
          </m:d>
          <m:r>
            <m:rPr>
              <m:sty m:val="p"/>
            </m:rPr>
            <m:t>≈</m:t>
          </m:r>
          <m:sSup>
            <m:e>
              <m:r>
                <m:t>73.7</m:t>
              </m:r>
            </m:e>
            <m:sup>
              <m:r>
                <m:rPr>
                  <m:sty m:val="p"/>
                </m:rPr>
                <m:t>∘</m:t>
              </m:r>
            </m:sup>
          </m:sSup>
          <m:r>
            <m:rPr>
              <m:sty m:val="p"/>
            </m:rPr>
            <m:t>.</m:t>
          </m:r>
        </m:oMath>
      </m:oMathPara>
    </w:p>
    <w:bookmarkEnd w:id="65"/>
    <w:bookmarkEnd w:id="66"/>
    <w:bookmarkEnd w:id="67"/>
    <w:bookmarkStart w:id="120" w:name="states-and-probability-amplitudes"/>
    <w:p>
      <w:pPr>
        <w:pStyle w:val="Heading2"/>
      </w:pPr>
      <w:r>
        <w:rPr>
          <w:rStyle w:val="SectionNumber"/>
        </w:rPr>
        <w:t xml:space="preserve">1.2</w:t>
      </w:r>
      <w:r>
        <w:tab/>
      </w:r>
      <w:r>
        <w:t xml:space="preserve">States and Probability Amplitudes</w:t>
      </w:r>
    </w:p>
    <w:bookmarkStart w:id="119" w:name="states-and-probability-amplitudes-1"/>
    <w:p>
      <w:pPr>
        <w:pStyle w:val="Heading3"/>
      </w:pPr>
      <w:r>
        <w:rPr>
          <w:rStyle w:val="SectionNumber"/>
        </w:rPr>
        <w:t xml:space="preserve">1.2.1</w:t>
      </w:r>
      <w:r>
        <w:tab/>
      </w:r>
      <w:r>
        <w:t xml:space="preserve">States and probability amplitudes</w:t>
      </w:r>
    </w:p>
    <w:bookmarkStart w:id="68" w:name="learning-objectives-1"/>
    <w:p>
      <w:pPr>
        <w:pStyle w:val="Heading4"/>
      </w:pPr>
      <w:r>
        <w:rPr>
          <w:rStyle w:val="SectionNumber"/>
        </w:rPr>
        <w:t xml:space="preserve">1.2.1.1</w:t>
      </w:r>
      <w:r>
        <w:tab/>
      </w:r>
      <w:r>
        <w:t xml:space="preserve">Learning objectives</w:t>
      </w:r>
    </w:p>
    <w:p>
      <w:pPr>
        <w:pStyle w:val="FirstParagraph"/>
      </w:pPr>
      <w:r>
        <w:t xml:space="preserve">After this chapter, you should be able to:</w:t>
      </w:r>
    </w:p>
    <w:p>
      <w:pPr>
        <w:numPr>
          <w:ilvl w:val="0"/>
          <w:numId w:val="1012"/>
        </w:numPr>
      </w:pPr>
      <w:r>
        <w:t xml:space="preserve">represent a spin-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state using kets and column matrices;</w:t>
      </w:r>
    </w:p>
    <w:p>
      <w:pPr>
        <w:numPr>
          <w:ilvl w:val="0"/>
          <w:numId w:val="1012"/>
        </w:numPr>
      </w:pPr>
      <w:r>
        <w:t xml:space="preserve">expand a state in any orthonormal basis;</w:t>
      </w:r>
    </w:p>
    <w:p>
      <w:pPr>
        <w:numPr>
          <w:ilvl w:val="0"/>
          <w:numId w:val="1012"/>
        </w:numPr>
      </w:pPr>
      <w:r>
        <w:t xml:space="preserve">normalize a state and apply the Born rule;</w:t>
      </w:r>
    </w:p>
    <w:p>
      <w:pPr>
        <w:numPr>
          <w:ilvl w:val="0"/>
          <w:numId w:val="1012"/>
        </w:numPr>
      </w:pPr>
      <w:r>
        <w:t xml:space="preserve">calculate selected routes through sequential analyzers;</w:t>
      </w:r>
    </w:p>
    <w:p>
      <w:pPr>
        <w:numPr>
          <w:ilvl w:val="0"/>
          <w:numId w:val="1012"/>
        </w:numPr>
      </w:pPr>
      <w:r>
        <w:t xml:space="preserve">distinguish relative phase from overall phase;</w:t>
      </w:r>
    </w:p>
    <w:p>
      <w:pPr>
        <w:numPr>
          <w:ilvl w:val="0"/>
          <w:numId w:val="1012"/>
        </w:numPr>
      </w:pPr>
      <w:r>
        <w:t xml:space="preserve">translate among the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, and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spin bases;</w:t>
      </w:r>
    </w:p>
    <w:p>
      <w:pPr>
        <w:numPr>
          <w:ilvl w:val="0"/>
          <w:numId w:val="1012"/>
        </w:numPr>
      </w:pPr>
      <w:r>
        <w:t xml:space="preserve">distinguish a coherent pure state from a classical mixture;</w:t>
      </w:r>
    </w:p>
    <w:p>
      <w:pPr>
        <w:numPr>
          <w:ilvl w:val="0"/>
          <w:numId w:val="1012"/>
        </w:numPr>
      </w:pPr>
      <w:r>
        <w:t xml:space="preserve">in the optional extension, construct spinors for an arbitrary analyzer</w:t>
      </w:r>
      <w:r>
        <w:t xml:space="preserve"> </w:t>
      </w:r>
      <w:r>
        <w:t xml:space="preserve">direction; and</w:t>
      </w:r>
    </w:p>
    <w:p>
      <w:pPr>
        <w:numPr>
          <w:ilvl w:val="0"/>
          <w:numId w:val="1012"/>
        </w:numPr>
      </w:pPr>
      <w:r>
        <w:t xml:space="preserve">add amplitudes for coherent alternatives and probabilities for exclusive</w:t>
      </w:r>
      <w:r>
        <w:t xml:space="preserve"> </w:t>
      </w:r>
      <w:r>
        <w:t xml:space="preserve">recorded routes.</w:t>
      </w:r>
    </w:p>
    <w:p>
      <w:pPr>
        <w:pStyle w:val="FirstParagraph"/>
      </w:pPr>
      <w:r>
        <w:t xml:space="preserve">The subsections labeled</w:t>
      </w:r>
      <w:r>
        <w:t xml:space="preserve"> </w:t>
      </w:r>
      <w:r>
        <w:t xml:space="preserve">“</w:t>
      </w:r>
      <w:r>
        <w:t xml:space="preserve">optional extension</w:t>
      </w:r>
      <w:r>
        <w:t xml:space="preserve">”</w:t>
      </w:r>
      <w:r>
        <w:t xml:space="preserve"> </w:t>
      </w:r>
      <w:r>
        <w:t xml:space="preserve">provide compact matrix machinery</w:t>
      </w:r>
      <w:r>
        <w:t xml:space="preserve"> </w:t>
      </w:r>
      <w:r>
        <w:t xml:space="preserve">for readers ready to go further; the core conceptual path does not depend on</w:t>
      </w:r>
      <w:r>
        <w:t xml:space="preserve"> </w:t>
      </w:r>
      <w:r>
        <w:t xml:space="preserve">them.</w:t>
      </w:r>
    </w:p>
    <w:bookmarkEnd w:id="68"/>
    <w:bookmarkStart w:id="70" w:name="states-are-vectors"/>
    <w:p>
      <w:pPr>
        <w:pStyle w:val="Heading4"/>
      </w:pPr>
      <w:r>
        <w:rPr>
          <w:rStyle w:val="SectionNumber"/>
        </w:rPr>
        <w:t xml:space="preserve">1.2.1.2</w:t>
      </w:r>
      <w:r>
        <w:tab/>
      </w:r>
      <w:r>
        <w:t xml:space="preserve">2.1 States are vectors</w:t>
      </w:r>
    </w:p>
    <w:p>
      <w:pPr>
        <w:pStyle w:val="FirstParagraph"/>
      </w:pPr>
      <w:r>
        <w:t xml:space="preserve">Chapter 1 ended with a wish list: whatever mathematical object represents a</w:t>
      </w:r>
      <w:r>
        <w:t xml:space="preserve"> </w:t>
      </w:r>
      <w:r>
        <w:t xml:space="preserve">spin state, it needs two mutually exclusive outcomes for every analyzer</w:t>
      </w:r>
      <w:r>
        <w:t xml:space="preserve"> </w:t>
      </w:r>
      <w:r>
        <w:t xml:space="preserve">direction, a way to represent a preparation that is certain for one of them,</w:t>
      </w:r>
      <w:r>
        <w:t xml:space="preserve"> </w:t>
      </w:r>
      <w:r>
        <w:t xml:space="preserve">continuous families of other preparations, and phase information that can</w:t>
      </w:r>
      <w:r>
        <w:t xml:space="preserve"> </w:t>
      </w:r>
      <w:r>
        <w:t xml:space="preserve">produce interference. An ordinary table of probabilities cannot do all of</w:t>
      </w:r>
      <w:r>
        <w:t xml:space="preserve"> </w:t>
      </w:r>
      <w:r>
        <w:t xml:space="preserve">this at once, because it has no room for phase. Complex vectors can, and this</w:t>
      </w:r>
      <w:r>
        <w:t xml:space="preserve"> </w:t>
      </w:r>
      <w:r>
        <w:t xml:space="preserve">chapter makes that idea precise.</w:t>
      </w:r>
    </w:p>
    <w:p>
      <w:pPr>
        <w:pStyle w:val="BodyText"/>
      </w:pPr>
      <w:r>
        <w:rPr>
          <w:bCs/>
          <w:b/>
        </w:rPr>
        <w:t xml:space="preserve">Prerequisite review: complex-number arithmetic</w:t>
      </w:r>
      <w:r>
        <w:br/>
      </w:r>
      <w:r>
        <w:t xml:space="preserve">Skip this box if complex numbers are already familiar. If your last exposure</w:t>
      </w:r>
      <w:r>
        <w:t xml:space="preserve"> </w:t>
      </w:r>
      <w:r>
        <w:t xml:space="preserve">to them was in an algebra class and feels distant, read it before continuing;</w:t>
      </w:r>
      <w:r>
        <w:t xml:space="preserve"> </w:t>
      </w:r>
      <w:r>
        <w:t xml:space="preserve">the notation introduced here is used in the first state calculations below.</w:t>
      </w:r>
    </w:p>
    <w:p>
      <w:pPr>
        <w:pStyle w:val="BodyText"/>
      </w:pPr>
      <w:r>
        <w:t xml:space="preserve">A complex number is a pair of real numbers,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 packaged as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i</m:t>
        </m:r>
        <m:r>
          <m:t>y</m:t>
        </m:r>
      </m:oMath>
      <w:r>
        <w:t xml:space="preserve">, where</w:t>
      </w:r>
      <w:r>
        <w:t xml:space="preserve"> </w:t>
      </w:r>
      <m:oMath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 Complex numbers add component by component, while</w:t>
      </w:r>
      <w:r>
        <w:t xml:space="preserve"> </w:t>
      </w:r>
      <w:r>
        <w:t xml:space="preserve">multiplication follows the ordinary rules of algebra with</w:t>
      </w:r>
      <w:r>
        <w:t xml:space="preserve"> </w:t>
      </w:r>
      <m:oMath>
        <m:sSup>
          <m:e>
            <m:r>
              <m:t>i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replaced by</w:t>
      </w:r>
      <w:r>
        <w:t xml:space="preserve"> </w:t>
      </w:r>
      <w:r>
        <w:t xml:space="preserve">-1: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("/>
              <m:endChr m:val=")"/>
              <m:sepChr m:val=""/>
              <m:grow/>
            </m:dPr>
            <m:e>
              <m:r>
                <m:t>2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t>i</m:t>
              </m:r>
            </m:e>
          </m:d>
          <m:r>
            <m:rPr>
              <m:sty m:val="p"/>
            </m:rPr>
            <m:t>+</m:t>
          </m:r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−</m:t>
              </m:r>
              <m:r>
                <m:t>5</m:t>
              </m:r>
              <m:r>
                <m:t>i</m:t>
              </m:r>
            </m:e>
          </m:d>
          <m:r>
            <m:rPr>
              <m:sty m:val="p"/>
            </m:rPr>
            <m:t>=</m:t>
          </m:r>
          <m:r>
            <m:t>3</m:t>
          </m:r>
          <m:r>
            <m:rPr>
              <m:sty m:val="p"/>
            </m:rPr>
            <m:t>−</m:t>
          </m:r>
          <m:r>
            <m:t>2</m:t>
          </m:r>
          <m:r>
            <m:t>i</m:t>
          </m:r>
          <m:r>
            <m:rPr>
              <m:sty m:val="p"/>
            </m:rPr>
            <m:t>,</m:t>
          </m:r>
          <m:r>
            <m:t>  </m:t>
          </m:r>
          <m:d>
            <m:dPr>
              <m:begChr m:val="("/>
              <m:endChr m:val=")"/>
              <m:sepChr m:val=""/>
              <m:grow/>
            </m:dPr>
            <m:e>
              <m:r>
                <m:t>2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t>i</m:t>
              </m:r>
            </m:e>
          </m:d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−</m:t>
              </m:r>
              <m:r>
                <m:t>5</m:t>
              </m:r>
              <m:r>
                <m:t>i</m:t>
              </m:r>
            </m:e>
          </m:d>
          <m:r>
            <m:rPr>
              <m:sty m:val="p"/>
            </m:rPr>
            <m:t>=</m:t>
          </m:r>
          <m:r>
            <m:t>17</m:t>
          </m:r>
          <m:r>
            <m:rPr>
              <m:sty m:val="p"/>
            </m:rPr>
            <m:t>−</m:t>
          </m:r>
          <m:r>
            <m:t>7</m:t>
          </m:r>
          <m:r>
            <m:t>i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complex conjugate</w:t>
      </w:r>
      <w:r>
        <w:t xml:space="preserve"> </w:t>
      </w:r>
      <w:r>
        <w:t xml:space="preserve">of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i</m:t>
        </m:r>
        <m:r>
          <m:t>y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z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i</m:t>
        </m:r>
        <m:r>
          <m:t>y</m:t>
        </m:r>
      </m:oMath>
      <w:r>
        <w:t xml:space="preserve">. Multiplying a number by</w:t>
      </w:r>
      <w:r>
        <w:t xml:space="preserve"> </w:t>
      </w:r>
      <w:r>
        <w:t xml:space="preserve">its conjugate produces its nonnegative squared</w:t>
      </w:r>
      <w:r>
        <w:t xml:space="preserve"> </w:t>
      </w:r>
      <w:r>
        <w:rPr>
          <w:bCs/>
          <w:b/>
        </w:rPr>
        <w:t xml:space="preserve">modulus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z</m:t>
              </m:r>
            </m:e>
            <m:sup>
              <m:r>
                <m:rPr>
                  <m:sty m:val="p"/>
                </m:rPr>
                <m:t>*</m:t>
              </m:r>
            </m:sup>
          </m:sSup>
          <m:r>
            <m:t>z</m:t>
          </m:r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−</m:t>
              </m:r>
              <m:r>
                <m:t>i</m:t>
              </m:r>
              <m:r>
                <m:t>y</m:t>
              </m:r>
            </m:e>
          </m:d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+</m:t>
              </m:r>
              <m:r>
                <m:t>i</m:t>
              </m:r>
              <m:r>
                <m:t>y</m:t>
              </m:r>
            </m:e>
          </m:d>
          <m:r>
            <m:rPr>
              <m:sty m:val="p"/>
            </m:rPr>
            <m:t>=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sSup>
            <m:e>
              <m:r>
                <m:t>y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sSup>
            <m:e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z</m:t>
                  </m:r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Thus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+</m:t>
        </m:r>
        <m:r>
          <m:t>4</m:t>
        </m:r>
        <m:r>
          <m:t>i</m:t>
        </m:r>
      </m:oMath>
      <w:r>
        <w:t xml:space="preserve"> </w:t>
      </w:r>
      <w:r>
        <w:t xml:space="preserve">has</w:t>
      </w:r>
      <w:r>
        <w:t xml:space="preserve"> </w:t>
      </w:r>
      <m:oMath>
        <m:sSup>
          <m:e>
            <m:r>
              <m:t>z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r>
          <m:t>4</m:t>
        </m:r>
        <m:r>
          <m:t>i</m:t>
        </m:r>
      </m:oMath>
      <w:r>
        <w:t xml:space="preserve"> </w:t>
      </w:r>
      <w:r>
        <w:t xml:space="preserve">and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z</m:t>
            </m:r>
          </m:e>
        </m:d>
        <m:r>
          <m:rPr>
            <m:sty m:val="p"/>
          </m:rPr>
          <m:t>=</m:t>
        </m:r>
        <m:r>
          <m:t>5</m:t>
        </m:r>
      </m:oMath>
      <w:r>
        <w:t xml:space="preserve">. A probability built from a complex</w:t>
      </w:r>
      <w:r>
        <w:t xml:space="preserve"> </w:t>
      </w:r>
      <w:r>
        <w:t xml:space="preserve">amplitude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z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z</m:t>
            </m:r>
          </m:e>
          <m:sup>
            <m:r>
              <m:rPr>
                <m:sty m:val="p"/>
              </m:rPr>
              <m:t>*</m:t>
            </m:r>
          </m:sup>
        </m:sSup>
        <m:r>
          <m:t>z</m:t>
        </m:r>
      </m:oMath>
      <w:r>
        <w:t xml:space="preserve">, never</w:t>
      </w:r>
      <w:r>
        <w:t xml:space="preserve"> </w:t>
      </w:r>
      <m:oMath>
        <m:sSup>
          <m:e>
            <m:r>
              <m:t>z</m:t>
            </m:r>
          </m:e>
          <m:sup>
            <m:r>
              <m:t>2</m:t>
            </m:r>
          </m:sup>
        </m:sSup>
      </m:oMath>
      <w:r>
        <w:t xml:space="preserve">. For example,</w:t>
      </w:r>
      <w:r>
        <w:t xml:space="preserve"> </w:t>
      </w:r>
      <m:oMath>
        <m:s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i</m:t>
                </m:r>
                <m:r>
                  <m:rPr>
                    <m:sty m:val="p"/>
                  </m:rPr>
                  <m:t>/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, whereas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i</m:t>
                </m:r>
                <m:r>
                  <m:rPr>
                    <m:sty m:val="p"/>
                  </m:rPr>
                  <m:t>/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cannot be a probability.</w:t>
      </w:r>
    </w:p>
    <w:p>
      <w:pPr>
        <w:pStyle w:val="BodyText"/>
      </w:pPr>
      <w:r>
        <w:t xml:space="preserve">Geometrically,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i</m:t>
        </m:r>
        <m:r>
          <m:t>y</m:t>
        </m:r>
      </m:oMath>
      <w:r>
        <w:t xml:space="preserve"> </w:t>
      </w:r>
      <w:r>
        <w:t xml:space="preserve">is an arrow in a plane. Its length is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d>
          <m:dPr>
            <m:begChr m:val="|"/>
            <m:endChr m:val="|"/>
            <m:sepChr m:val=""/>
            <m:grow/>
          </m:dPr>
          <m:e>
            <m:r>
              <m:t>z</m:t>
            </m:r>
          </m:e>
        </m:d>
      </m:oMath>
      <w:r>
        <w:t xml:space="preserve">, and</w:t>
      </w:r>
      <w:r>
        <w:t xml:space="preserve"> </w:t>
      </w:r>
      <w:r>
        <w:t xml:space="preserve">its angle</w:t>
      </w:r>
      <w:r>
        <w:t xml:space="preserve"> </w:t>
      </w:r>
      <m:oMath>
        <m:r>
          <m:t>ϕ</m:t>
        </m:r>
      </m:oMath>
      <w:r>
        <w:t xml:space="preserve"> </w:t>
      </w:r>
      <w:r>
        <w:t xml:space="preserve">from the real axis is its</w:t>
      </w:r>
      <w:r>
        <w:t xml:space="preserve"> </w:t>
      </w:r>
      <w:r>
        <w:rPr>
          <w:bCs/>
          <w:b/>
        </w:rPr>
        <w:t xml:space="preserve">phase</w:t>
      </w:r>
      <w:r>
        <w:t xml:space="preserve">. Polar form records both:</w:t>
      </w:r>
    </w:p>
    <w:p>
      <w:pPr>
        <w:pStyle w:val="BodyText"/>
      </w:pPr>
      <m:oMathPara>
        <m:oMathParaPr>
          <m:jc m:val="center"/>
        </m:oMathParaPr>
        <m:oMath>
          <m:r>
            <m:t>z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+</m:t>
          </m:r>
          <m:r>
            <m:t>i</m:t>
          </m:r>
          <m:r>
            <m:t>y</m:t>
          </m:r>
          <m:r>
            <m:rPr>
              <m:sty m:val="p"/>
            </m:rPr>
            <m:t>=</m:t>
          </m:r>
          <m:r>
            <m:t>r</m:t>
          </m:r>
          <m:r>
            <m:rPr>
              <m:sty m:val="p"/>
            </m:rPr>
            <m:t>cos</m:t>
          </m:r>
          <m:r>
            <m:t>ϕ</m:t>
          </m:r>
          <m:r>
            <m:rPr>
              <m:sty m:val="p"/>
            </m:rPr>
            <m:t>+</m:t>
          </m:r>
          <m:r>
            <m:t>i</m:t>
          </m:r>
          <m:r>
            <m:t>r</m:t>
          </m:r>
          <m:r>
            <m:rPr>
              <m:sty m:val="p"/>
            </m:rPr>
            <m:t>sin</m:t>
          </m:r>
          <m:r>
            <m:t>ϕ</m:t>
          </m:r>
          <m:r>
            <m:rPr>
              <m:sty m:val="p"/>
            </m:rPr>
            <m:t>=</m:t>
          </m:r>
          <m:r>
            <m:t>r</m:t>
          </m:r>
          <m:sSup>
            <m:e>
              <m:r>
                <m:t>e</m:t>
              </m:r>
            </m:e>
            <m:sup>
              <m:r>
                <m:t>i</m:t>
              </m:r>
              <m:r>
                <m:t>ϕ</m:t>
              </m:r>
            </m:sup>
          </m:sSup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 Euler’s formula states</w:t>
      </w:r>
      <w:r>
        <w:t xml:space="preserve"> </w:t>
      </w:r>
      <m:oMath>
        <m:sSup>
          <m:e>
            <m:r>
              <m:t>e</m:t>
            </m:r>
          </m:e>
          <m:sup>
            <m:r>
              <m:t>i</m:t>
            </m:r>
            <m:r>
              <m:t>ϕ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cos</m:t>
        </m:r>
        <m:r>
          <m:t>ϕ</m:t>
        </m:r>
        <m:r>
          <m:rPr>
            <m:sty m:val="p"/>
          </m:rPr>
          <m:t>+</m:t>
        </m:r>
        <m:r>
          <m:t>i</m:t>
        </m:r>
        <m:r>
          <m:rPr>
            <m:sty m:val="p"/>
          </m:rPr>
          <m:t>sin</m:t>
        </m:r>
        <m:r>
          <m:t>ϕ</m:t>
        </m:r>
      </m:oMath>
      <w:r>
        <w:t xml:space="preserve">. Conjugation</w:t>
      </w:r>
      <w:r>
        <w:t xml:space="preserve"> </w:t>
      </w:r>
      <w:r>
        <w:t xml:space="preserve">reverses the phase,</w:t>
      </w:r>
      <w:r>
        <w:t xml:space="preserve"> </w:t>
      </w:r>
      <m:oMath>
        <m:sSup>
          <m:e>
            <m:r>
              <m:t>z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r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i</m:t>
            </m:r>
            <m:r>
              <m:t>ϕ</m:t>
            </m:r>
          </m:sup>
        </m:sSup>
      </m:oMath>
      <w:r>
        <w:t xml:space="preserve">, without changing the magnitude.</w:t>
      </w:r>
    </w:p>
    <w:p>
      <w:pPr>
        <w:pStyle w:val="BodyText"/>
      </w:pPr>
      <w:r>
        <w:t xml:space="preserve">The notation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⋅</m:t>
        </m:r>
        <m:r>
          <m:rPr>
            <m:sty m:val="p"/>
          </m:rPr>
          <m:t>⟩</m:t>
        </m:r>
      </m:oMath>
      <w:r>
        <w:t xml:space="preserve">, read</w:t>
      </w:r>
      <w:r>
        <w:t xml:space="preserve"> </w:t>
      </w:r>
      <w:r>
        <w:t xml:space="preserve">“</w:t>
      </w:r>
      <w:r>
        <w:t xml:space="preserve">ket,</w:t>
      </w:r>
      <w:r>
        <w:t xml:space="preserve">”</w:t>
      </w:r>
      <w:r>
        <w:t xml:space="preserve"> </w:t>
      </w:r>
      <w:r>
        <w:t xml:space="preserve">simply names a vector in that</w:t>
      </w:r>
      <w:r>
        <w:t xml:space="preserve"> </w:t>
      </w:r>
      <w:r>
        <w:t xml:space="preserve">complex vector space. There is no more mystery in the symbol than in writing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for an arrow in ordinary space—it is just a label, chosen to remind</w:t>
      </w:r>
      <w:r>
        <w:t xml:space="preserve"> </w:t>
      </w:r>
      <w:r>
        <w:t xml:space="preserve">us that we are working with a state rather than an ordinary number.</w:t>
      </w:r>
    </w:p>
    <w:p>
      <w:pPr>
        <w:pStyle w:val="BodyText"/>
      </w:pPr>
      <w:r>
        <w:rPr>
          <w:bCs/>
          <w:b/>
        </w:rPr>
        <w:t xml:space="preserve">Quick review: vectors, components, and dot products</w:t>
      </w:r>
      <w:r>
        <w:br/>
      </w:r>
      <w:r>
        <w:t xml:space="preserve">If vectors and dot products are already second nature to you, skip ahead—</w:t>
      </w:r>
      <w:r>
        <w:t xml:space="preserve"> </w:t>
      </w:r>
      <w:r>
        <w:t xml:space="preserve">everything here reappears below in the spin context. If not, here is the</w:t>
      </w:r>
      <w:r>
        <w:t xml:space="preserve"> </w:t>
      </w:r>
      <w:r>
        <w:t xml:space="preserve">ordinary-space picture this chapter builds on.</w:t>
      </w:r>
    </w:p>
    <w:p>
      <w:pPr>
        <w:pStyle w:val="BodyText"/>
      </w:pPr>
      <w:r>
        <w:t xml:space="preserve">An arrow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in the plane can be written as a sum of two perpendicular</w:t>
      </w:r>
      <w:r>
        <w:t xml:space="preserve"> </w:t>
      </w:r>
      <w:r>
        <w:t xml:space="preserve">unit vectors,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sSub>
          <m:e>
            <m:r>
              <m:t>v</m:t>
            </m:r>
          </m:e>
          <m:sub>
            <m:r>
              <m:t>x</m:t>
            </m:r>
          </m:sub>
        </m:sSub>
        <m:acc>
          <m:accPr>
            <m:chr m:val="̂"/>
          </m:accPr>
          <m:e>
            <m:r>
              <m:t>x</m:t>
            </m:r>
          </m:e>
        </m:acc>
        <m:r>
          <m:rPr>
            <m:sty m:val="p"/>
          </m:rPr>
          <m:t>+</m:t>
        </m:r>
        <m:sSub>
          <m:e>
            <m:r>
              <m:t>v</m:t>
            </m:r>
          </m:e>
          <m:sub>
            <m:r>
              <m:t>y</m:t>
            </m:r>
          </m:sub>
        </m:sSub>
        <m:acc>
          <m:accPr>
            <m:chr m:val="̂"/>
          </m:accPr>
          <m:e>
            <m:r>
              <m:t>y</m:t>
            </m:r>
          </m:e>
        </m:acc>
      </m:oMath>
      <w:r>
        <w:t xml:space="preserve">, where</w:t>
      </w:r>
      <w:r>
        <w:t xml:space="preserve"> </w:t>
      </w:r>
      <m:oMath>
        <m:acc>
          <m:accPr>
            <m:chr m:val="̂"/>
          </m:accPr>
          <m:e>
            <m:r>
              <m:t>x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 </w:t>
      </w:r>
      <w:r>
        <w:t xml:space="preserve">point</w:t>
      </w:r>
      <w:r>
        <w:t xml:space="preserve"> </w:t>
      </w:r>
      <w:r>
        <w:t xml:space="preserve">one unit along the two axes. The numbers</w:t>
      </w:r>
      <w:r>
        <w:t xml:space="preserve"> </w:t>
      </w:r>
      <m:oMath>
        <m:sSub>
          <m:e>
            <m:r>
              <m:t>v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v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are the arrow’s</w:t>
      </w:r>
      <w:r>
        <w:t xml:space="preserve"> </w:t>
      </w:r>
      <w:r>
        <w:rPr>
          <w:bCs/>
          <w:b/>
        </w:rPr>
        <w:t xml:space="preserve">components</w:t>
      </w:r>
      <w:r>
        <w:t xml:space="preserve">: they say how much of</w:t>
      </w:r>
      <w:r>
        <w:t xml:space="preserve"> </w:t>
      </w:r>
      <m:oMath>
        <m:acc>
          <m:accPr>
            <m:chr m:val="̂"/>
          </m:accPr>
          <m:e>
            <m:r>
              <m:t>x</m:t>
            </m:r>
          </m:e>
        </m:acc>
      </m:oMath>
      <w:r>
        <w:t xml:space="preserve"> </w:t>
      </w:r>
      <w:r>
        <w:t xml:space="preserve">and how much of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</m:oMath>
      <w:r>
        <w:t xml:space="preserve"> </w:t>
      </w:r>
      <w:r>
        <w:t xml:space="preserve">must</w:t>
      </w:r>
      <w:r>
        <w:t xml:space="preserve"> </w:t>
      </w:r>
      <w:r>
        <w:t xml:space="preserve">be combined to build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. Once axes are chosen, it is equivalent, and</w:t>
      </w:r>
      <w:r>
        <w:t xml:space="preserve"> </w:t>
      </w:r>
      <w:r>
        <w:t xml:space="preserve">often more convenient, to drop the arrow notation entirely and just write the</w:t>
      </w:r>
      <w:r>
        <w:t xml:space="preserve"> </w:t>
      </w:r>
      <w:r>
        <w:t xml:space="preserve">column of numbers,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≐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x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v</m:t>
                </m:r>
              </m:e>
              <m:sub>
                <m:r>
                  <m:t>y</m:t>
                </m:r>
              </m:sub>
            </m:sSub>
          </m:e>
        </m:d>
      </m:oMath>
      <w:r>
        <w:t xml:space="preserve">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dot product</w:t>
      </w:r>
      <w:r>
        <w:t xml:space="preserve"> </w:t>
      </w:r>
      <w:r>
        <w:t xml:space="preserve">of two vectors,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x</m:t>
            </m:r>
          </m:sub>
        </m:sSub>
        <m:sSub>
          <m:e>
            <m:r>
              <m:t>v</m:t>
            </m:r>
          </m:e>
          <m:sub>
            <m:r>
              <m:t>x</m:t>
            </m:r>
          </m:sub>
        </m:sSub>
        <m:r>
          <m:rPr>
            <m:sty m:val="p"/>
          </m:rPr>
          <m:t>+</m:t>
        </m:r>
        <m:sSub>
          <m:e>
            <m:r>
              <m:t>u</m:t>
            </m:r>
          </m:e>
          <m:sub>
            <m:r>
              <m:t>y</m:t>
            </m:r>
          </m:sub>
        </m:sSub>
        <m:sSub>
          <m:e>
            <m:r>
              <m:t>v</m:t>
            </m:r>
          </m:e>
          <m:sub>
            <m:r>
              <m:t>y</m:t>
            </m:r>
          </m:sub>
        </m:sSub>
      </m:oMath>
      <w:r>
        <w:t xml:space="preserve">,</w:t>
      </w:r>
      <w:r>
        <w:t xml:space="preserve"> </w:t>
      </w:r>
      <w:r>
        <w:t xml:space="preserve">answers a specific geometric question: how much does one vector</w:t>
      </w:r>
      <w:r>
        <w:t xml:space="preserve"> </w:t>
      </w:r>
      <w:r>
        <w:t xml:space="preserve">“</w:t>
      </w:r>
      <w:r>
        <w:t xml:space="preserve">overlap</w:t>
      </w:r>
      <w:r>
        <w:t xml:space="preserve">”</w:t>
      </w:r>
      <w:r>
        <w:t xml:space="preserve"> </w:t>
      </w:r>
      <w:r>
        <w:t xml:space="preserve">with another? Two perpendicular vectors have zero overlap, and a vector</w:t>
      </w:r>
      <w:r>
        <w:t xml:space="preserve"> </w:t>
      </w:r>
      <w:r>
        <w:t xml:space="preserve">dotted with itself gives the square of its own length,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sSup>
          <m:e>
            <m:d>
              <m:dPr>
                <m:begChr m:val="|"/>
                <m:endChr m:val="|"/>
                <m:sepChr m:val=""/>
                <m:grow/>
              </m:dPr>
              <m:e>
                <m:acc>
                  <m:accPr>
                    <m:chr m:val="⃗"/>
                  </m:accPr>
                  <m:e>
                    <m:r>
                      <m:t>v</m:t>
                    </m:r>
                  </m:e>
                </m:acc>
              </m:e>
            </m:d>
          </m:e>
          <m:sup>
            <m:r>
              <m:t>2</m:t>
            </m:r>
          </m:sup>
        </m:sSup>
      </m:oMath>
      <w:r>
        <w:t xml:space="preserve">. For a concrete check,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</m:e>
        </m:d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t xml:space="preserve"> </w:t>
      </w:r>
      <w:r>
        <w:t xml:space="preserve">give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+</m:t>
        </m:r>
        <m:r>
          <m:t>4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4</m:t>
        </m:r>
      </m:oMath>
      <w:r>
        <w:t xml:space="preserve">—exactly the</w:t>
      </w:r>
      <w:r>
        <w:t xml:space="preserve"> </w:t>
      </w:r>
      <m:oMath>
        <m:r>
          <m:t>y</m:t>
        </m:r>
      </m:oMath>
      <w:r>
        <w:t xml:space="preserve">-component</w:t>
      </w:r>
      <w:r>
        <w:t xml:space="preserve"> </w:t>
      </w:r>
      <w:r>
        <w:t xml:space="preserve">of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, since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  <m:r>
          <m:rPr>
            <m:sty m:val="p"/>
          </m:rPr>
          <m:t>=</m:t>
        </m:r>
        <m:acc>
          <m:accPr>
            <m:chr m:val="̂"/>
          </m:accPr>
          <m:e>
            <m:r>
              <m:t>y</m:t>
            </m:r>
          </m:e>
        </m:acc>
      </m:oMath>
      <w:r>
        <w:t xml:space="preserve">. Dotting a vector with a basis vector</w:t>
      </w:r>
      <w:r>
        <w:t xml:space="preserve"> </w:t>
      </w:r>
      <w:r>
        <w:t xml:space="preserve">simply reads off the corresponding component.</w:t>
      </w:r>
    </w:p>
    <w:p>
      <w:pPr>
        <w:pStyle w:val="BodyText"/>
      </w:pPr>
      <w:r>
        <w:t xml:space="preserve">Everything below repeats this pattern with two changes: the</w:t>
      </w:r>
      <w:r>
        <w:t xml:space="preserve"> </w:t>
      </w:r>
      <w:r>
        <w:t xml:space="preserve">“</w:t>
      </w:r>
      <w:r>
        <w:t xml:space="preserve">components</w:t>
      </w:r>
      <w:r>
        <w:t xml:space="preserve">”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 complex numbers rather than real ones, and the dot product is</w:t>
      </w:r>
      <w:r>
        <w:t xml:space="preserve"> </w:t>
      </w:r>
      <w:r>
        <w:t xml:space="preserve">replaced by an</w:t>
      </w:r>
      <w:r>
        <w:t xml:space="preserve"> </w:t>
      </w:r>
      <w:r>
        <w:rPr>
          <w:iCs/>
          <w:i/>
        </w:rPr>
        <w:t xml:space="preserve">inner product</w:t>
      </w:r>
      <w:r>
        <w:t xml:space="preserve"> </w:t>
      </w:r>
      <w:r>
        <w:t xml:space="preserve">built to handle that. Nothing about the</w:t>
      </w:r>
      <w:r>
        <w:t xml:space="preserve"> </w:t>
      </w:r>
      <w:r>
        <w:t xml:space="preserve">underlying idea—build a vector from basis pieces, then use a product to read</w:t>
      </w:r>
      <w:r>
        <w:t xml:space="preserve"> </w:t>
      </w:r>
      <w:r>
        <w:t xml:space="preserve">the pieces back off—is new.</w:t>
      </w:r>
    </w:p>
    <w:p>
      <w:pPr>
        <w:pStyle w:val="BodyText"/>
      </w:pPr>
      <w:r>
        <w:t xml:space="preserve">The preparation called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is represented by the ket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⟩</m:t>
        </m:r>
      </m:oMath>
      <w:r>
        <w:t xml:space="preserve">, and the</w:t>
      </w:r>
      <w:r>
        <w:t xml:space="preserve"> </w:t>
      </w:r>
      <w:r>
        <w:t xml:space="preserve">preparation</w:t>
      </w:r>
      <w:r>
        <w:t xml:space="preserve"> </w:t>
      </w:r>
      <m:oMath>
        <m:r>
          <m:t>z</m:t>
        </m:r>
        <m:r>
          <m:rPr>
            <m:sty m:val="p"/>
          </m:rPr>
          <m:t>−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⟩</m:t>
        </m:r>
      </m:oMath>
      <w:r>
        <w:t xml:space="preserve">. These two state vectors form an orthonormal</w:t>
      </w:r>
      <w:r>
        <w:t xml:space="preserve"> </w:t>
      </w:r>
      <w:r>
        <w:t xml:space="preserve">basis for the spin state space: every other spin-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preparation can be</w:t>
      </w:r>
      <w:r>
        <w:t xml:space="preserve"> </w:t>
      </w:r>
      <w:r>
        <w:t xml:space="preserve">built from them by superposition, in exact analogy to how two perpendicular</w:t>
      </w:r>
      <w:r>
        <w:t xml:space="preserve"> </w:t>
      </w:r>
      <w:r>
        <w:t xml:space="preserve">unit vectors span a plane. Any pure spin state can therefore be written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t>ψ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r>
                <m:t>a</m:t>
              </m:r>
            </m:e>
          </m:d>
          <m:r>
            <m:rPr>
              <m:sty m:val="p"/>
            </m:rPr>
            <m:t>+</m:t>
          </m:r>
          <m:r>
            <m:t>z</m:t>
          </m:r>
          <m:r>
            <m:rPr>
              <m:sty m:val="p"/>
            </m:rPr>
            <m:t>⟩</m:t>
          </m:r>
          <m:r>
            <m:rPr>
              <m:sty m:val="p"/>
            </m:rPr>
            <m:t>+</m:t>
          </m:r>
          <m:r>
            <m:t>b</m:t>
          </m:r>
          <m:r>
            <m:rPr>
              <m:sty m:val="p"/>
            </m:rPr>
            <m:t>|</m:t>
          </m:r>
          <m:r>
            <m:rPr>
              <m:sty m:val="p"/>
            </m:rPr>
            <m:t>−</m:t>
          </m:r>
          <m:r>
            <m:t>z</m:t>
          </m:r>
          <m:r>
            <m:rPr>
              <m:sty m:val="p"/>
            </m:rPr>
            <m:t>⟩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 complex numbers. Think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as</w:t>
      </w:r>
      <w:r>
        <w:t xml:space="preserve"> </w:t>
      </w:r>
      <w:r>
        <w:rPr>
          <w:iCs/>
          <w:i/>
        </w:rPr>
        <w:t xml:space="preserve">coordinates</w:t>
      </w:r>
      <w:r>
        <w:t xml:space="preserve">:</w:t>
      </w:r>
      <w:r>
        <w:t xml:space="preserve"> </w:t>
      </w:r>
      <w:r>
        <w:t xml:space="preserve">they fix how much of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⟩</m:t>
        </m:r>
      </m:oMath>
      <w:r>
        <w:t xml:space="preserve"> </w:t>
      </w:r>
      <w:r>
        <w:t xml:space="preserve">and how much of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⟩</m:t>
        </m:r>
      </m:oMath>
      <w:r>
        <w:t xml:space="preserve"> </w:t>
      </w:r>
      <w:r>
        <w:t xml:space="preserve">go into</w:t>
      </w:r>
      <w:r>
        <w:t xml:space="preserve"> </w:t>
      </w:r>
      <w:r>
        <w:t xml:space="preserve">building</w:t>
      </w:r>
      <w:r>
        <w:t xml:space="preserve"> </w:t>
      </w:r>
      <m:oMath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</m:oMath>
      <w:r>
        <w:t xml:space="preserve">, in the same way that the numbers 3 and 4 fix an</w:t>
      </w:r>
      <w:r>
        <w:t xml:space="preserve"> </w:t>
      </w:r>
      <w:r>
        <w:t xml:space="preserve">arrow once we agree on</w:t>
      </w:r>
      <w:r>
        <w:t xml:space="preserve"> </w:t>
      </w:r>
      <m:oMath>
        <m:r>
          <m:t>x</m:t>
        </m:r>
      </m:oMath>
      <w:r>
        <w:t xml:space="preserve">- and</w:t>
      </w:r>
      <w:r>
        <w:t xml:space="preserve"> </w:t>
      </w:r>
      <m:oMath>
        <m:r>
          <m:t>y</m:t>
        </m:r>
      </m:oMath>
      <w:r>
        <w:t xml:space="preserve">-axes. They are not themselves</w:t>
      </w:r>
      <w:r>
        <w:t xml:space="preserve"> </w:t>
      </w:r>
      <w:r>
        <w:t xml:space="preserve">probabilities—Section 2.3 will show exactly how probabilities are built from</w:t>
      </w:r>
      <w:r>
        <w:t xml:space="preserve"> </w:t>
      </w:r>
      <w:r>
        <w:t xml:space="preserve">them.</w:t>
      </w:r>
    </w:p>
    <w:p>
      <w:pPr>
        <w:pStyle w:val="BodyText"/>
      </w:pPr>
      <w:r>
        <w:t xml:space="preserve">It is often convenient to write</w:t>
      </w:r>
      <w:r>
        <w:t xml:space="preserve"> </w:t>
      </w:r>
      <m:oMath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</m:oMath>
      <w:r>
        <w:t xml:space="preserve"> </w:t>
      </w:r>
      <w:r>
        <w:t xml:space="preserve">as a column of numbers.</w:t>
      </w:r>
      <w:r>
        <w:t xml:space="preserve"> </w:t>
      </w:r>
      <w:r>
        <w:t xml:space="preserve">Choosing the representation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+</m:t>
              </m:r>
              <m:r>
                <m:t>z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≐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,</m:t>
              </m:r>
              <m:r>
                <m:t>  </m:t>
              </m:r>
            </m:e>
          </m:d>
          <m:r>
            <m:rPr>
              <m:sty m:val="p"/>
            </m:rPr>
            <m:t>−</m:t>
          </m:r>
          <m:r>
            <m:t>z</m:t>
          </m:r>
          <m:r>
            <m:rPr>
              <m:sty m:val="p"/>
            </m:rPr>
            <m:t>⟩</m:t>
          </m:r>
          <m:r>
            <m:rPr>
              <m:sty m:val="p"/>
            </m:rPr>
            <m:t>≐</m:t>
          </m:r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</m:mr>
                <m:mr>
                  <m:e>
                    <m:r>
                      <m:t>1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gives</w:t>
      </w:r>
      <w:r>
        <w:t xml:space="preserve"> </w:t>
      </w:r>
      <m:oMath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  <m:r>
          <m:rPr>
            <m:sty m:val="p"/>
          </m:rPr>
          <m:t>≐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b</m:t>
                </m:r>
              </m:e>
            </m:d>
          </m:e>
          <m:sup>
            <m:r>
              <m:rPr>
                <m:sty m:val="p"/>
                <m:scr m:val="sans-serif"/>
              </m:rPr>
              <m:t>T</m:t>
            </m:r>
          </m:sup>
        </m:sSup>
      </m:oMath>
      <w:r>
        <w:t xml:space="preserve">. The symbol</w:t>
      </w:r>
      <w:r>
        <w:t xml:space="preserve"> </w:t>
      </w:r>
      <m:oMath>
        <m:r>
          <m:rPr>
            <m:sty m:val="p"/>
          </m:rPr>
          <m:t>≐</m:t>
        </m:r>
      </m:oMath>
      <w:r>
        <w:t xml:space="preserve"> </w:t>
      </w:r>
      <w:r>
        <w:t xml:space="preserve">means</w:t>
      </w:r>
      <w:r>
        <w:t xml:space="preserve"> </w:t>
      </w:r>
      <w:r>
        <w:t xml:space="preserve">“</w:t>
      </w:r>
      <w:r>
        <w:t xml:space="preserve">is</w:t>
      </w:r>
      <w:r>
        <w:t xml:space="preserve"> </w:t>
      </w:r>
      <w:r>
        <w:t xml:space="preserve">represented, in the chosen basis, by.</w:t>
      </w:r>
      <w:r>
        <w:t xml:space="preserve">”</w:t>
      </w:r>
      <w:r>
        <w:t xml:space="preserve"> </w:t>
      </w:r>
      <w:r>
        <w:t xml:space="preserve">A ket is an abstract vector; a column</w:t>
      </w:r>
      <w:r>
        <w:t xml:space="preserve"> </w:t>
      </w:r>
      <w:r>
        <w:t xml:space="preserve">matrix is only its representation once a basis has been chosen.</w:t>
      </w:r>
    </w:p>
    <w:p>
      <w:pPr>
        <w:pStyle w:val="BodyText"/>
      </w:pPr>
      <w:r>
        <w:t xml:space="preserve">This distinction is the same one made for an ordinary geometric vector. The</w:t>
      </w:r>
      <w:r>
        <w:t xml:space="preserve"> </w:t>
      </w:r>
      <w:r>
        <w:t xml:space="preserve">arrow in space is not identical to the list of three numbers used to</w:t>
      </w:r>
      <w:r>
        <w:t xml:space="preserve"> </w:t>
      </w:r>
      <w:r>
        <w:t xml:space="preserve">represent it: rotating the coordinate axes changes the numbers but not the</w:t>
      </w:r>
      <w:r>
        <w:t xml:space="preserve"> </w:t>
      </w:r>
      <w:r>
        <w:t xml:space="preserve">arrow itself. In exactly the same way, a spin ket does not change when we</w:t>
      </w:r>
      <w:r>
        <w:t xml:space="preserve"> </w:t>
      </w:r>
      <w:r>
        <w:t xml:space="preserve">rewrite it in the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basis instead of the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basis—only its column of</w:t>
      </w:r>
      <w:r>
        <w:t xml:space="preserve"> </w:t>
      </w:r>
      <w:r>
        <w:t xml:space="preserve">numbers changes.</w:t>
      </w:r>
    </w:p>
    <w:bookmarkStart w:id="69" w:name="superposition-is-a-physical-principle"/>
    <w:p>
      <w:pPr>
        <w:pStyle w:val="Heading5"/>
      </w:pPr>
      <w:r>
        <w:rPr>
          <w:rStyle w:val="SectionNumber"/>
        </w:rPr>
        <w:t xml:space="preserve">1.2.1.2.1</w:t>
      </w:r>
      <w:r>
        <w:tab/>
      </w:r>
      <w:r>
        <w:t xml:space="preserve">Superposition is a physical principle</w:t>
      </w:r>
    </w:p>
    <w:p>
      <w:pPr>
        <w:pStyle w:val="FirstParagraph"/>
      </w:pPr>
      <w:r>
        <w:t xml:space="preserve">Because states are vectors, any nonzero linear combination of two allowed</w:t>
      </w:r>
      <w:r>
        <w:t xml:space="preserve"> </w:t>
      </w:r>
      <w:r>
        <w:t xml:space="preserve">states can be normalized to represent an allowed state. This is the</w:t>
      </w:r>
      <w:r>
        <w:t xml:space="preserve"> </w:t>
      </w:r>
      <w:r>
        <w:rPr>
          <w:bCs/>
          <w:b/>
        </w:rPr>
        <w:t xml:space="preserve">superposition principle</w:t>
      </w:r>
      <w:r>
        <w:t xml:space="preserve">, and it says</w:t>
      </w:r>
      <w:r>
        <w:t xml:space="preserve"> </w:t>
      </w:r>
      <w:r>
        <w:t xml:space="preserve">something stronger than</w:t>
      </w:r>
      <w:r>
        <w:t xml:space="preserve"> </w:t>
      </w:r>
      <w:r>
        <w:t xml:space="preserve">“</w:t>
      </w:r>
      <w:r>
        <w:t xml:space="preserve">the atom is secretly in one state or the other.</w:t>
      </w:r>
      <w:r>
        <w:t xml:space="preserve">”</w:t>
      </w:r>
      <w:r>
        <w:t xml:space="preserve"> </w:t>
      </w:r>
      <w:r>
        <w:t xml:space="preserve">In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t>ψ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r>
                <m:t>a</m:t>
              </m:r>
            </m:e>
          </m:d>
          <m:r>
            <m:rPr>
              <m:sty m:val="p"/>
            </m:rPr>
            <m:t>+</m:t>
          </m:r>
          <m:r>
            <m:t>z</m:t>
          </m:r>
          <m:r>
            <m:rPr>
              <m:sty m:val="p"/>
            </m:rPr>
            <m:t>⟩</m:t>
          </m:r>
          <m:r>
            <m:rPr>
              <m:sty m:val="p"/>
            </m:rPr>
            <m:t>+</m:t>
          </m:r>
          <m:r>
            <m:t>b</m:t>
          </m:r>
          <m:r>
            <m:rPr>
              <m:sty m:val="p"/>
            </m:rPr>
            <m:t>|</m:t>
          </m:r>
          <m:r>
            <m:rPr>
              <m:sty m:val="p"/>
            </m:rPr>
            <m:t>−</m:t>
          </m:r>
          <m:r>
            <m:t>z</m:t>
          </m:r>
          <m:r>
            <m:rPr>
              <m:sty m:val="p"/>
            </m:rPr>
            <m:t>⟩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the complex coefficients preserve phase information that can affect a later</w:t>
      </w:r>
      <w:r>
        <w:t xml:space="preserve"> </w:t>
      </w:r>
      <w:r>
        <w:t xml:space="preserve">measurement. Compare this with a classical mixture, in which a fraction</w:t>
      </w:r>
      <w:r>
        <w:t xml:space="preserve"> </w:t>
      </w:r>
      <m:oMath>
        <m:s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a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of atoms is separately prepared in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and the rest in</w:t>
      </w:r>
      <w:r>
        <w:t xml:space="preserve"> </w:t>
      </w:r>
      <m:oMath>
        <m:r>
          <m:t>z</m:t>
        </m:r>
        <m:r>
          <m:rPr>
            <m:sty m:val="p"/>
          </m:rPr>
          <m:t>−</m:t>
        </m:r>
      </m:oMath>
      <w:r>
        <w:t xml:space="preserve">. That</w:t>
      </w:r>
      <w:r>
        <w:t xml:space="preserve"> </w:t>
      </w:r>
      <w:r>
        <w:t xml:space="preserve">mixture and the superposition above generally make</w:t>
      </w:r>
      <w:r>
        <w:t xml:space="preserve"> </w:t>
      </w:r>
      <w:r>
        <w:rPr>
          <w:iCs/>
          <w:i/>
        </w:rPr>
        <w:t xml:space="preserve">different</w:t>
      </w:r>
      <w:r>
        <w:t xml:space="preserve"> </w:t>
      </w:r>
      <w:r>
        <w:t xml:space="preserve">predictions,</w:t>
      </w:r>
      <w:r>
        <w:t xml:space="preserve"> </w:t>
      </w:r>
      <w:r>
        <w:t xml:space="preserve">even though both give the same probabilities for a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measurement. The</w:t>
      </w:r>
      <w:r>
        <w:t xml:space="preserve"> </w:t>
      </w:r>
      <w:r>
        <w:t xml:space="preserve">section on pure states and mixtures makes this comparison explicit.</w:t>
      </w:r>
    </w:p>
    <w:bookmarkEnd w:id="69"/>
    <w:bookmarkEnd w:id="70"/>
    <w:bookmarkStart w:id="78" w:name="bras-and-inner-products"/>
    <w:p>
      <w:pPr>
        <w:pStyle w:val="Heading4"/>
      </w:pPr>
      <w:r>
        <w:rPr>
          <w:rStyle w:val="SectionNumber"/>
        </w:rPr>
        <w:t xml:space="preserve">1.2.1.3</w:t>
      </w:r>
      <w:r>
        <w:tab/>
      </w:r>
      <w:r>
        <w:t xml:space="preserve">2.2 Bras and inner products</w:t>
      </w:r>
    </w:p>
    <w:p>
      <w:pPr>
        <w:pStyle w:val="FirstParagraph"/>
      </w:pPr>
      <w:r>
        <w:t xml:space="preserve">A ket by itself cannot yet produce a number we could compare to laboratory</w:t>
      </w:r>
      <w:r>
        <w:t xml:space="preserve"> </w:t>
      </w:r>
      <w:r>
        <w:t xml:space="preserve">data—it is a direction in an abstract space, not a prediction. To extract</w:t>
      </w:r>
      <w:r>
        <w:t xml:space="preserve"> </w:t>
      </w:r>
      <w:r>
        <w:t xml:space="preserve">predictions, we pair every ket</w:t>
      </w:r>
      <w:r>
        <w:t xml:space="preserve"> </w:t>
      </w:r>
      <m:oMath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</m:oMath>
      <w:r>
        <w:t xml:space="preserve"> </w:t>
      </w:r>
      <w:r>
        <w:t xml:space="preserve">with a companion object called a</w:t>
      </w:r>
      <w:r>
        <w:t xml:space="preserve"> </w:t>
      </w:r>
      <w:r>
        <w:rPr>
          <w:bCs/>
          <w:b/>
        </w:rPr>
        <w:t xml:space="preserve">bra</w:t>
      </w:r>
      <w:r>
        <w:t xml:space="preserve">, written</w:t>
      </w:r>
      <w:r>
        <w:t xml:space="preserve"> </w:t>
      </w:r>
      <m:oMath>
        <m:r>
          <m:rPr>
            <m:sty m:val="p"/>
          </m:rPr>
          <m:t>⟨</m:t>
        </m:r>
        <m:r>
          <m:t>ψ</m:t>
        </m:r>
        <m:r>
          <m:rPr>
            <m:sty m:val="p"/>
          </m:rPr>
          <m:t>|</m:t>
        </m:r>
      </m:oMath>
      <w:r>
        <w:t xml:space="preserve">. A bra combines with a ket to its right to</w:t>
      </w:r>
      <w:r>
        <w:t xml:space="preserve"> </w:t>
      </w:r>
      <w:r>
        <w:t xml:space="preserve">produce a single complex number, called the inner product. This pairing is</w:t>
      </w:r>
      <w:r>
        <w:t xml:space="preserve"> </w:t>
      </w:r>
      <w:r>
        <w:t xml:space="preserve">what lets us ask</w:t>
      </w:r>
      <w:r>
        <w:t xml:space="preserve"> </w:t>
      </w:r>
      <w:r>
        <w:t xml:space="preserve">“</w:t>
      </w:r>
      <w:r>
        <w:t xml:space="preserve">how much of outcome</w:t>
      </w:r>
      <w:r>
        <w:t xml:space="preserve"> </w:t>
      </w:r>
      <m:oMath>
        <m:r>
          <m:t>ϕ</m:t>
        </m:r>
      </m:oMath>
      <w:r>
        <w:t xml:space="preserve"> </w:t>
      </w:r>
      <w:r>
        <w:t xml:space="preserve">is contained in state</w:t>
      </w:r>
      <w:r>
        <w:t xml:space="preserve"> </w:t>
      </w:r>
      <m:oMath>
        <m:r>
          <m:t>ψ</m:t>
        </m:r>
      </m:oMath>
      <w:r>
        <w:t xml:space="preserve">?</w:t>
      </w:r>
      <w:r>
        <w:t xml:space="preserve">”</w:t>
      </w:r>
      <w:r>
        <w:t xml:space="preserve"> </w:t>
      </w:r>
      <w:r>
        <w:t xml:space="preserve">and get back a definite amplitude. The bra corresponding to</w:t>
      </w:r>
      <w:r>
        <w:t xml:space="preserve"> </w:t>
      </w:r>
      <m:oMath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its Hermitian conjugate,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r>
            <m:t>ψ</m:t>
          </m:r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⟨</m:t>
              </m:r>
              <m:r>
                <m:rPr>
                  <m:sty m:val="p"/>
                </m:rPr>
                <m:t>+</m:t>
              </m:r>
              <m:r>
                <m:t>z</m:t>
              </m:r>
            </m:e>
          </m:d>
          <m:r>
            <m:rPr>
              <m:sty m:val="p"/>
            </m:rPr>
            <m:t>+</m:t>
          </m:r>
          <m:sSup>
            <m:e>
              <m:r>
                <m:t>b</m:t>
              </m:r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⟨</m:t>
          </m:r>
          <m:r>
            <m:rPr>
              <m:sty m:val="p"/>
            </m:rPr>
            <m:t>−</m:t>
          </m:r>
          <m:r>
            <m:t>z</m:t>
          </m:r>
          <m:r>
            <m:rPr>
              <m:sty m:val="p"/>
            </m:rPr>
            <m:t>|</m:t>
          </m:r>
          <m:r>
            <m:rPr>
              <m:sty m:val="p"/>
            </m:rPr>
            <m:t>≐</m:t>
          </m:r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</m:e>
                  <m:e>
                    <m:sSup>
                      <m:e>
                        <m:r>
                          <m:t>b</m:t>
                        </m:r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basis is orthonormal, meaning each basis ket has unit length and the</w:t>
      </w:r>
      <w:r>
        <w:t xml:space="preserve"> </w:t>
      </w:r>
      <w:r>
        <w:t xml:space="preserve">two are perpendicular in the sense of the inner product: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r>
            <m:rPr>
              <m:sty m:val="p"/>
            </m:rPr>
            <m:t>+</m:t>
          </m:r>
          <m:r>
            <m:t>z</m:t>
          </m:r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+</m:t>
              </m:r>
              <m:r>
                <m:t>z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⟨</m:t>
              </m:r>
              <m:r>
                <m:rPr>
                  <m:sty m:val="p"/>
                </m:rPr>
                <m:t>−</m:t>
              </m:r>
              <m:r>
                <m:t>z</m:t>
              </m:r>
            </m:e>
          </m:d>
          <m:r>
            <m:rPr>
              <m:sty m:val="p"/>
            </m:rPr>
            <m:t>−</m:t>
          </m:r>
          <m:r>
            <m:t>z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r>
            <m:t>  </m:t>
          </m:r>
          <m:r>
            <m:rPr>
              <m:sty m:val="p"/>
            </m:rPr>
            <m:t>⟨</m:t>
          </m:r>
          <m:r>
            <m:rPr>
              <m:sty m:val="p"/>
            </m:rPr>
            <m:t>+</m:t>
          </m:r>
          <m:r>
            <m:t>z</m:t>
          </m:r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−</m:t>
              </m:r>
              <m:r>
                <m:t>z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⟨</m:t>
              </m:r>
              <m:r>
                <m:rPr>
                  <m:sty m:val="p"/>
                </m:rPr>
                <m:t>−</m:t>
              </m:r>
              <m:r>
                <m:t>z</m:t>
              </m:r>
            </m:e>
          </m:d>
          <m:r>
            <m:rPr>
              <m:sty m:val="p"/>
            </m:rPr>
            <m:t>+</m:t>
          </m:r>
          <m:r>
            <m:t>z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Using these two facts, pairing</w:t>
      </w:r>
      <w:r>
        <w:t xml:space="preserve"> </w:t>
      </w:r>
      <m:oMath>
        <m:r>
          <m:rPr>
            <m:sty m:val="p"/>
          </m:rPr>
          <m:t>⟨</m:t>
        </m:r>
        <m:r>
          <m:t>ψ</m:t>
        </m:r>
        <m:r>
          <m:rPr>
            <m:sty m:val="p"/>
          </m:rPr>
          <m:t>|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</m:oMath>
      <w:r>
        <w:t xml:space="preserve"> </w:t>
      </w: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r>
            <m:t>ψ</m:t>
          </m:r>
          <m:d>
            <m:dPr>
              <m:begChr m:val="|"/>
              <m:endChr m:val="|"/>
              <m:sepChr m:val=""/>
              <m:grow/>
            </m:dPr>
            <m:e>
              <m:r>
                <m:t>ψ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</m:e>
          </m:d>
          <m:r>
            <m:t>a</m:t>
          </m:r>
          <m:d>
            <m:dPr>
              <m:begChr m:val="|"/>
              <m:endChr m:val="|"/>
              <m:sepChr m:val=""/>
              <m:grow/>
            </m:dPr>
            <m:e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</m:e>
          </m:d>
          <m:r>
            <m:t>b</m:t>
          </m:r>
          <m:sSup>
            <m:e>
              <m:r>
                <m:rPr>
                  <m:sty m:val="p"/>
                </m:rPr>
                <m:t>|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 physical pure state is normalized, meaning</w:t>
      </w:r>
      <w:r>
        <w:t xml:space="preserve"> </w:t>
      </w:r>
      <m:oMath>
        <m:s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a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b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. If a nonzero</w:t>
      </w:r>
      <w:r>
        <w:t xml:space="preserve"> </w:t>
      </w:r>
      <w:r>
        <w:t xml:space="preserve">vector</w:t>
      </w:r>
      <w:r>
        <w:t xml:space="preserve"> </w:t>
      </w:r>
      <m:oMath>
        <m:r>
          <m:rPr>
            <m:sty m:val="p"/>
          </m:rPr>
          <m:t>|</m:t>
        </m:r>
        <m:r>
          <m:t>v</m:t>
        </m:r>
        <m:r>
          <m:rPr>
            <m:sty m:val="p"/>
          </m:rPr>
          <m:t>⟩</m:t>
        </m:r>
      </m:oMath>
      <w:r>
        <w:t xml:space="preserve"> </w:t>
      </w:r>
      <w:r>
        <w:t xml:space="preserve">is not already normalized, we can always rescale it into a</w:t>
      </w:r>
      <w:r>
        <w:t xml:space="preserve"> </w:t>
      </w:r>
      <w:r>
        <w:t xml:space="preserve">valid physical state by dividing by its length: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r>
            <m:t>ψ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|</m:t>
              </m:r>
              <m:r>
                <m:t>v</m:t>
              </m:r>
              <m:r>
                <m:rPr>
                  <m:sty m:val="p"/>
                </m:rPr>
                <m:t>⟩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rPr>
                      <m:sty m:val="p"/>
                    </m:rPr>
                    <m:t>⟨</m:t>
                  </m:r>
                  <m:r>
                    <m:t>v</m:t>
                  </m:r>
                  <m:r>
                    <m:rPr>
                      <m:sty m:val="p"/>
                    </m:rPr>
                    <m:t>|</m:t>
                  </m:r>
                  <m:r>
                    <m:t>v</m:t>
                  </m:r>
                  <m:r>
                    <m:rPr>
                      <m:sty m:val="p"/>
                    </m:rPr>
                    <m:t>⟩</m:t>
                  </m:r>
                </m:e>
              </m:rad>
            </m:den>
          </m:f>
          <m:r>
            <m:rPr>
              <m:sty m:val="p"/>
            </m:rPr>
            <m:t>.</m:t>
          </m:r>
        </m:oMath>
      </m:oMathPara>
    </w:p>
    <w:bookmarkStart w:id="71" w:name="example-2.1-normalization"/>
    <w:p>
      <w:pPr>
        <w:pStyle w:val="Heading5"/>
      </w:pPr>
      <w:r>
        <w:rPr>
          <w:rStyle w:val="SectionNumber"/>
        </w:rPr>
        <w:t xml:space="preserve">1.2.1.3.1</w:t>
      </w:r>
      <w:r>
        <w:tab/>
      </w:r>
      <w:r>
        <w:t xml:space="preserve">Example 2.1: normalization</w:t>
      </w:r>
    </w:p>
    <w:p>
      <w:pPr>
        <w:pStyle w:val="FirstParagraph"/>
      </w:pPr>
      <w:r>
        <w:t xml:space="preserve">Normalize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v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=</m:t>
            </m:r>
            <m:r>
              <m:t>2</m:t>
            </m:r>
          </m:e>
        </m:d>
        <m:r>
          <m:rPr>
            <m:sty m:val="p"/>
          </m:rPr>
          <m:t>+</m:t>
        </m:r>
        <m:r>
          <m:t>z</m:t>
        </m:r>
        <m:r>
          <m:rPr>
            <m:sty m:val="p"/>
          </m:rPr>
          <m:t>⟩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i</m:t>
            </m:r>
          </m:e>
        </m:d>
        <m:r>
          <m:rPr>
            <m:sty m:val="p"/>
          </m:rPr>
          <m:t>|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⟩</m:t>
        </m:r>
      </m:oMath>
      <w:r>
        <w:t xml:space="preserve">. Applying equation</w:t>
      </w:r>
      <w:r>
        <w:t xml:space="preserve"> </w:t>
      </w:r>
      <w:r>
        <w:t xml:space="preserve">(</w:t>
      </w:r>
      <w:hyperlink w:anchor="norm-state">
        <w:r>
          <w:rPr>
            <w:rStyle w:val="Hyperlink"/>
          </w:rPr>
          <w:t xml:space="preserve">[norm-state]</w:t>
        </w:r>
      </w:hyperlink>
      <w:r>
        <w:t xml:space="preserve">) term by term, the first coefficient contributes</w:t>
      </w:r>
      <w:r>
        <w:t xml:space="preserve"> </w:t>
      </w:r>
      <m:oMath>
        <m:s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and the second contributes</w:t>
      </w:r>
      <w:r>
        <w:t xml:space="preserve"> </w:t>
      </w:r>
      <m:oMath>
        <m:s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i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i</m:t>
                </m:r>
              </m:e>
            </m:d>
          </m:e>
          <m:sup>
            <m:r>
              <m:rPr>
                <m:sty m:val="p"/>
              </m:rPr>
              <m:t>*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i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i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i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</m:oMath>
      <w:r>
        <w:t xml:space="preserve">, so the squared norm is</w:t>
      </w:r>
      <w:r>
        <w:t xml:space="preserve"> </w:t>
      </w:r>
      <m:oMath>
        <m:r>
          <m:rPr>
            <m:sty m:val="p"/>
          </m:rPr>
          <m:t>⟨</m:t>
        </m:r>
        <m:r>
          <m:t>v</m:t>
        </m:r>
        <m:r>
          <m:rPr>
            <m:sty m:val="p"/>
          </m:rPr>
          <m:t>|</m:t>
        </m:r>
        <m:r>
          <m:t>v</m:t>
        </m:r>
        <m:r>
          <m:rPr>
            <m:sty m:val="p"/>
          </m:rPr>
          <m:t>⟩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6</m:t>
        </m:r>
      </m:oMath>
      <w:r>
        <w:t xml:space="preserve">, hence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r>
            <m:t>ψ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6</m:t>
                  </m:r>
                </m:e>
              </m:rad>
            </m:den>
          </m:f>
          <m:d>
            <m:dPr>
              <m:begChr m:val="("/>
              <m:endChr m:val=")"/>
              <m:sepChr m:val=""/>
              <m:grow/>
            </m:dPr>
            <m:e>
              <m:r>
                <m:t>2</m:t>
              </m:r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rPr>
                      <m:sty m:val="p"/>
                    </m:rPr>
                    <m:t>+</m:t>
                  </m:r>
                  <m:r>
                    <m:t>z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+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i</m:t>
                      </m:r>
                    </m:e>
                  </m:d>
                </m:e>
              </m:d>
              <m:r>
                <m:rPr>
                  <m:sty m:val="p"/>
                </m:rPr>
                <m:t>−</m:t>
              </m:r>
              <m:r>
                <m:t>z</m:t>
              </m:r>
              <m:r>
                <m:rPr>
                  <m:sty m:val="p"/>
                </m:rPr>
                <m:t>⟩</m:t>
              </m:r>
            </m:e>
          </m:d>
          <m:r>
            <m:rPr>
              <m:sty m:val="p"/>
            </m:rPr>
            <m:t>.</m:t>
          </m:r>
        </m:oMath>
      </m:oMathPara>
    </w:p>
    <w:bookmarkEnd w:id="71"/>
    <w:bookmarkStart w:id="72" w:name="algebra-check"/>
    <w:p>
      <w:pPr>
        <w:pStyle w:val="Heading5"/>
      </w:pPr>
      <w:r>
        <w:rPr>
          <w:rStyle w:val="SectionNumber"/>
        </w:rPr>
        <w:t xml:space="preserve">1.2.1.3.2</w:t>
      </w:r>
      <w:r>
        <w:tab/>
      </w:r>
      <w:r>
        <w:t xml:space="preserve">Algebra check</w:t>
      </w:r>
    </w:p>
    <w:p>
      <w:pPr>
        <w:pStyle w:val="FirstParagraph"/>
      </w:pPr>
      <w:r>
        <w:t xml:space="preserve">If</w:t>
      </w:r>
      <w:r>
        <w:t xml:space="preserve"> </w:t>
      </w:r>
      <m:oMath>
        <m:r>
          <m:rPr>
            <m:sty m:val="p"/>
          </m:rPr>
          <m:t>|</m:t>
        </m:r>
        <m:r>
          <m:t>χ</m:t>
        </m:r>
        <m:r>
          <m:rPr>
            <m:sty m:val="p"/>
          </m:rPr>
          <m:t>⟩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rPr>
                    <m:sty m:val="p"/>
                  </m:rPr>
                  <m:t>+</m:t>
                </m:r>
                <m:r>
                  <m:t>z</m:t>
                </m:r>
                <m:r>
                  <m:rPr>
                    <m:sty m:val="p"/>
                  </m:rPr>
                  <m:t>⟩</m:t>
                </m:r>
                <m:r>
                  <m:rPr>
                    <m:sty m:val="p"/>
                  </m:rPr>
                  <m:t>−</m:t>
                </m:r>
                <m:r>
                  <m:t>i</m:t>
                </m:r>
              </m:e>
            </m:d>
            <m:r>
              <m:rPr>
                <m:sty m:val="p"/>
              </m:rPr>
              <m:t>−</m:t>
            </m:r>
            <m:r>
              <m:t>z</m:t>
            </m:r>
            <m:r>
              <m:rPr>
                <m:sty m:val="p"/>
              </m:rPr>
              <m:t>⟩</m:t>
            </m:r>
          </m:e>
        </m:d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 what are</w:t>
      </w:r>
      <w:r>
        <w:t xml:space="preserve"> </w:t>
      </w:r>
      <m:oMath>
        <m:r>
          <m:rPr>
            <m:sty m:val="p"/>
          </m:rPr>
          <m:t>⟨</m:t>
        </m:r>
        <m:r>
          <m:t>χ</m:t>
        </m:r>
        <m:r>
          <m:rPr>
            <m:sty m:val="p"/>
          </m:rPr>
          <m:t>|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⟨</m:t>
        </m:r>
        <m:r>
          <m:t>χ</m:t>
        </m:r>
        <m:r>
          <m:rPr>
            <m:sty m:val="p"/>
          </m:rPr>
          <m:t>|</m:t>
        </m:r>
        <m:r>
          <m:t>χ</m:t>
        </m:r>
        <m:r>
          <m:rPr>
            <m:sty m:val="p"/>
          </m:rPr>
          <m:t>⟩</m:t>
        </m:r>
      </m:oMath>
      <w:r>
        <w:t xml:space="preserve">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Conjugating the coefficients gives</w:t>
      </w:r>
      <w:r>
        <w:t xml:space="preserve"> </w:t>
      </w:r>
      <m:oMath>
        <m:r>
          <m:rPr>
            <m:sty m:val="p"/>
          </m:rPr>
          <m:t>⟨</m:t>
        </m:r>
        <m:r>
          <m:t>χ</m:t>
        </m:r>
        <m:r>
          <m:rPr>
            <m:sty m:val="p"/>
          </m:rPr>
          <m:t>|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⟨</m:t>
            </m:r>
            <m:r>
              <m:rPr>
                <m:sty m:val="p"/>
              </m:rPr>
              <m:t>+</m:t>
            </m:r>
            <m:r>
              <m:t>z</m:t>
            </m:r>
            <m:d>
              <m:dPr>
                <m:begChr m:val="|"/>
                <m:endChr m:val="|"/>
                <m:sepChr m:val=""/>
                <m:grow/>
              </m:dPr>
              <m:e>
                <m:r>
                  <m:rPr>
                    <m:sty m:val="p"/>
                  </m:rPr>
                  <m:t>+</m:t>
                </m:r>
                <m:r>
                  <m:t>i</m:t>
                </m:r>
                <m:r>
                  <m:rPr>
                    <m:sty m:val="p"/>
                  </m:rPr>
                  <m:t>⟨</m:t>
                </m:r>
                <m:r>
                  <m:rPr>
                    <m:sty m:val="p"/>
                  </m:rPr>
                  <m:t>−</m:t>
                </m:r>
                <m:r>
                  <m:t>z</m:t>
                </m:r>
              </m:e>
            </m:d>
          </m:e>
        </m:d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 Orthonormality then gives</w:t>
      </w:r>
      <w:r>
        <w:t xml:space="preserve"> </w:t>
      </w:r>
      <m:oMath>
        <m:r>
          <m:rPr>
            <m:sty m:val="p"/>
          </m:rPr>
          <m:t>⟨</m:t>
        </m:r>
        <m:r>
          <m:t>χ</m:t>
        </m:r>
        <m:r>
          <m:rPr>
            <m:sty m:val="p"/>
          </m:rPr>
          <m:t>|</m:t>
        </m:r>
        <m:r>
          <m:t>χ</m:t>
        </m:r>
        <m:r>
          <m:rPr>
            <m:sty m:val="p"/>
          </m:rPr>
          <m:t>⟩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72"/>
    <w:bookmarkStart w:id="73" w:name="inner-product-habits"/>
    <w:p>
      <w:pPr>
        <w:pStyle w:val="Heading5"/>
      </w:pPr>
      <w:r>
        <w:rPr>
          <w:rStyle w:val="SectionNumber"/>
        </w:rPr>
        <w:t xml:space="preserve">1.2.1.3.3</w:t>
      </w:r>
      <w:r>
        <w:tab/>
      </w:r>
      <w:r>
        <w:t xml:space="preserve">Inner-product habits</w:t>
      </w:r>
    </w:p>
    <w:p>
      <w:pPr>
        <w:pStyle w:val="FirstParagraph"/>
      </w:pPr>
      <w:r>
        <w:t xml:space="preserve">Three small algebraic rules prevent most early errors. First, swapping the</w:t>
      </w:r>
      <w:r>
        <w:t xml:space="preserve"> </w:t>
      </w:r>
      <w:r>
        <w:t xml:space="preserve">order of an inner product conjugates it: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r>
            <m:t>ϕ</m:t>
          </m:r>
          <m:d>
            <m:dPr>
              <m:begChr m:val="|"/>
              <m:endChr m:val="|"/>
              <m:sepChr m:val=""/>
              <m:grow/>
            </m:dPr>
            <m:e>
              <m:r>
                <m:t>ψ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⟨</m:t>
              </m:r>
              <m:r>
                <m:t>ψ</m:t>
              </m:r>
            </m:e>
          </m:d>
          <m:r>
            <m:t>ϕ</m:t>
          </m:r>
          <m:sSup>
            <m:e>
              <m:r>
                <m:rPr>
                  <m:sty m:val="p"/>
                </m:rPr>
                <m:t>⟩</m:t>
              </m:r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Second, a bra acts linearly on a ket to its right: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r>
            <m:t>ϕ</m:t>
          </m:r>
          <m:d>
            <m:dPr>
              <m:begChr m:val="|"/>
              <m:endChr m:val="|"/>
              <m:sepChr m:val=""/>
              <m:grow/>
            </m:dPr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  <m:d>
                    <m:dPr>
                      <m:begChr m:val="|"/>
                      <m:endChr m:val="|"/>
                      <m:sepChr m:val=""/>
                      <m:grow/>
                    </m:dPr>
                    <m:e>
                      <m:r>
                        <m:t>u</m:t>
                      </m:r>
                      <m:r>
                        <m:rPr>
                          <m:sty m:val="p"/>
                        </m:rPr>
                        <m:t>⟩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b</m:t>
                      </m:r>
                    </m:e>
                  </m:d>
                  <m:r>
                    <m:t>v</m:t>
                  </m:r>
                  <m:r>
                    <m:rPr>
                      <m:sty m:val="p"/>
                    </m:rPr>
                    <m:t>⟩</m:t>
                  </m:r>
                </m:e>
              </m:d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⟨</m:t>
              </m:r>
              <m:r>
                <m:t>ϕ</m:t>
              </m:r>
            </m:e>
          </m:d>
          <m:r>
            <m:t>u</m:t>
          </m:r>
          <m:r>
            <m:rPr>
              <m:sty m:val="p"/>
            </m:rPr>
            <m:t>⟩</m:t>
          </m:r>
          <m:r>
            <m:rPr>
              <m:sty m:val="p"/>
            </m:rPr>
            <m:t>+</m:t>
          </m:r>
          <m:r>
            <m:t>b</m:t>
          </m:r>
          <m:r>
            <m:rPr>
              <m:sty m:val="p"/>
            </m:rPr>
            <m:t>⟨</m:t>
          </m:r>
          <m:r>
            <m:t>ϕ</m:t>
          </m:r>
          <m:r>
            <m:rPr>
              <m:sty m:val="p"/>
            </m:rPr>
            <m:t>|</m:t>
          </m:r>
          <m:r>
            <m:t>v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Third, the inner product is</w:t>
      </w:r>
      <w:r>
        <w:t xml:space="preserve"> </w:t>
      </w:r>
      <w:r>
        <w:rPr>
          <w:bCs/>
          <w:b/>
        </w:rPr>
        <w:t xml:space="preserve">conjugate-linear in its first slot</w:t>
      </w:r>
      <w:r>
        <w:t xml:space="preserve">. If a ket</w:t>
      </w:r>
      <w:r>
        <w:t xml:space="preserve"> </w:t>
      </w:r>
      <w:r>
        <w:t xml:space="preserve">is combined first and then converted into a bra, its coefficients are</w:t>
      </w:r>
      <w:r>
        <w:t xml:space="preserve"> </w:t>
      </w:r>
      <w:r>
        <w:t xml:space="preserve">conjugated: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r>
            <m:t>a</m:t>
          </m:r>
          <m:r>
            <m:t>u</m:t>
          </m:r>
          <m:r>
            <m:rPr>
              <m:sty m:val="p"/>
            </m:rPr>
            <m:t>+</m:t>
          </m:r>
          <m:r>
            <m:t>b</m:t>
          </m:r>
          <m:r>
            <m:t>v</m:t>
          </m:r>
          <m:d>
            <m:dPr>
              <m:begChr m:val="|"/>
              <m:endChr m:val="|"/>
              <m:sepChr m:val=""/>
              <m:grow/>
            </m:dPr>
            <m:e>
              <m:r>
                <m:t>ψ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⟨</m:t>
              </m:r>
              <m:r>
                <m:t>u</m:t>
              </m:r>
            </m:e>
          </m:d>
          <m:r>
            <m:t>ψ</m:t>
          </m:r>
          <m:r>
            <m:rPr>
              <m:sty m:val="p"/>
            </m:rPr>
            <m:t>⟩</m:t>
          </m:r>
          <m:r>
            <m:rPr>
              <m:sty m:val="p"/>
            </m:rPr>
            <m:t>+</m:t>
          </m:r>
          <m:sSup>
            <m:e>
              <m:r>
                <m:t>b</m:t>
              </m:r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⟨</m:t>
          </m:r>
          <m:r>
            <m:t>v</m:t>
          </m:r>
          <m:r>
            <m:rPr>
              <m:sty m:val="p"/>
            </m:rPr>
            <m:t>|</m:t>
          </m:r>
          <m:r>
            <m:t>ψ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example, if</w:t>
      </w:r>
      <w:r>
        <w:t xml:space="preserve"> </w:t>
      </w:r>
      <m:oMath>
        <m:r>
          <m:rPr>
            <m:sty m:val="p"/>
          </m:rPr>
          <m:t>|</m:t>
        </m:r>
        <m:r>
          <m:t>ϕ</m:t>
        </m:r>
        <m:r>
          <m:rPr>
            <m:sty m:val="p"/>
          </m:rPr>
          <m:t>⟩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rPr>
                    <m:sty m:val="p"/>
                  </m:rPr>
                  <m:t>+</m:t>
                </m:r>
                <m:r>
                  <m:t>z</m:t>
                </m:r>
                <m:r>
                  <m:rPr>
                    <m:sty m:val="p"/>
                  </m:rPr>
                  <m:t>⟩</m:t>
                </m:r>
                <m:r>
                  <m:rPr>
                    <m:sty m:val="p"/>
                  </m:rPr>
                  <m:t>+</m:t>
                </m:r>
                <m:r>
                  <m:t>i</m:t>
                </m:r>
              </m:e>
            </m:d>
            <m:r>
              <m:rPr>
                <m:sty m:val="p"/>
              </m:rPr>
              <m:t>−</m:t>
            </m:r>
            <m:r>
              <m:t>z</m:t>
            </m:r>
            <m:r>
              <m:rPr>
                <m:sty m:val="p"/>
              </m:rPr>
              <m:t>⟩</m:t>
            </m:r>
          </m:e>
        </m:d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 then</w:t>
      </w:r>
      <w:r>
        <w:t xml:space="preserve"> </w:t>
      </w:r>
      <m:oMath>
        <m:r>
          <m:rPr>
            <m:sty m:val="p"/>
          </m:rPr>
          <m:t>⟨</m:t>
        </m:r>
        <m:r>
          <m:t>ϕ</m:t>
        </m:r>
        <m:r>
          <m:rPr>
            <m:sty m:val="p"/>
          </m:rPr>
          <m:t>|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⟨</m:t>
            </m:r>
            <m:r>
              <m:rPr>
                <m:sty m:val="p"/>
              </m:rPr>
              <m:t>+</m:t>
            </m:r>
            <m:r>
              <m:t>z</m:t>
            </m:r>
            <m:d>
              <m:dPr>
                <m:begChr m:val="|"/>
                <m:endChr m:val="|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i</m:t>
                </m:r>
                <m:r>
                  <m:rPr>
                    <m:sty m:val="p"/>
                  </m:rPr>
                  <m:t>⟨</m:t>
                </m:r>
                <m:r>
                  <m:rPr>
                    <m:sty m:val="p"/>
                  </m:rPr>
                  <m:t>−</m:t>
                </m:r>
                <m:r>
                  <m:t>z</m:t>
                </m:r>
              </m:e>
            </m:d>
          </m:e>
        </m:d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 Once a bra has already been</w:t>
      </w:r>
      <w:r>
        <w:t xml:space="preserve"> </w:t>
      </w:r>
      <w:r>
        <w:t xml:space="preserve">written as a row, ordinary row–column multiplication is linear in the entries</w:t>
      </w:r>
      <w:r>
        <w:t xml:space="preserve"> </w:t>
      </w:r>
      <w:r>
        <w:t xml:space="preserve">of that row. Keeping these two statements separate prevents the common error</w:t>
      </w:r>
      <w:r>
        <w:t xml:space="preserve"> </w:t>
      </w:r>
      <w:r>
        <w:t xml:space="preserve">of forgetting conjugation when forming the bra.</w:t>
      </w:r>
    </w:p>
    <w:bookmarkEnd w:id="73"/>
    <w:bookmarkStart w:id="77" w:name="complex-numbers-as-amplitude-geometry"/>
    <w:p>
      <w:pPr>
        <w:pStyle w:val="Heading5"/>
      </w:pPr>
      <w:r>
        <w:rPr>
          <w:rStyle w:val="SectionNumber"/>
        </w:rPr>
        <w:t xml:space="preserve">1.2.1.3.4</w:t>
      </w:r>
      <w:r>
        <w:tab/>
      </w:r>
      <w:r>
        <w:t xml:space="preserve">Complex numbers as amplitude geometry</w:t>
      </w:r>
    </w:p>
    <w:p>
      <w:pPr>
        <w:pStyle w:val="FirstParagraph"/>
      </w:pPr>
      <w:r>
        <w:t xml:space="preserve">Complex numbers enter quantum mechanics because an amplitude needs to carry</w:t>
      </w:r>
      <w:r>
        <w:t xml:space="preserve"> </w:t>
      </w:r>
      <w:r>
        <w:t xml:space="preserve">both a magnitude and a phase at once, and a single real number cannot do</w:t>
      </w:r>
      <w:r>
        <w:t xml:space="preserve"> </w:t>
      </w:r>
      <w:r>
        <w:t xml:space="preserve">that. In polar form,</w:t>
      </w:r>
    </w:p>
    <w:p>
      <w:pPr>
        <w:pStyle w:val="BodyText"/>
      </w:pPr>
      <m:oMathPara>
        <m:oMathParaPr>
          <m:jc m:val="center"/>
        </m:oMathParaPr>
        <m:oMath>
          <m:r>
            <m:t>z</m:t>
          </m:r>
          <m:r>
            <m:rPr>
              <m:sty m:val="p"/>
            </m:rPr>
            <m:t>=</m:t>
          </m:r>
          <m:r>
            <m:t>r</m:t>
          </m:r>
          <m:sSup>
            <m:e>
              <m:r>
                <m:t>e</m:t>
              </m:r>
            </m:e>
            <m:sup>
              <m:r>
                <m:t>i</m:t>
              </m:r>
              <m:r>
                <m:t>ϕ</m:t>
              </m:r>
            </m:sup>
          </m:sSup>
          <m:r>
            <m:rPr>
              <m:sty m:val="p"/>
            </m:rPr>
            <m:t>=</m:t>
          </m:r>
          <m:r>
            <m:t>r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cos</m:t>
              </m:r>
              <m:r>
                <m:t>ϕ</m:t>
              </m:r>
              <m:r>
                <m:rPr>
                  <m:sty m:val="p"/>
                </m:rPr>
                <m:t>+</m:t>
              </m:r>
              <m:r>
                <m:t>i</m:t>
              </m:r>
              <m:r>
                <m:rPr>
                  <m:sty m:val="p"/>
                </m:rPr>
                <m:t>sin</m:t>
              </m:r>
              <m:r>
                <m:t>ϕ</m:t>
              </m:r>
            </m:e>
          </m:d>
          <m:r>
            <m:rPr>
              <m:sty m:val="p"/>
            </m:rPr>
            <m:t>,</m:t>
          </m:r>
          <m:r>
            <m:t>  </m:t>
          </m:r>
          <m:sSup>
            <m:e>
              <m:r>
                <m:t>z</m:t>
              </m:r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=</m:t>
          </m:r>
          <m:r>
            <m:t>r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i</m:t>
              </m:r>
              <m:r>
                <m:t>ϕ</m:t>
              </m:r>
            </m:sup>
          </m:sSup>
          <m:r>
            <m:rPr>
              <m:sty m:val="p"/>
            </m:rPr>
            <m:t>,</m:t>
          </m:r>
          <m:r>
            <m:t>  </m:t>
          </m:r>
          <m:sSup>
            <m:e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z</m:t>
                  </m:r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sSup>
            <m:e>
              <m:r>
                <m:t>z</m:t>
              </m:r>
            </m:e>
            <m:sup>
              <m:r>
                <m:rPr>
                  <m:sty m:val="p"/>
                </m:rPr>
                <m:t>*</m:t>
              </m:r>
            </m:sup>
          </m:sSup>
          <m:r>
            <m:t>z</m:t>
          </m:r>
          <m:r>
            <m:rPr>
              <m:sty m:val="p"/>
            </m:rPr>
            <m:t>=</m:t>
          </m:r>
          <m:sSup>
            <m:e>
              <m:r>
                <m:t>r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Multiplying two amplitudes multiplies their magnitudes and adds their</w:t>
      </w:r>
      <w:r>
        <w:t xml:space="preserve"> </w:t>
      </w:r>
      <w:r>
        <w:t xml:space="preserve">phases. Adding two amplitudes is ordinary geometric addition in the complex</w:t>
      </w:r>
      <w:r>
        <w:t xml:space="preserve"> </w:t>
      </w:r>
      <w:r>
        <w:t xml:space="preserve">plane—and this is the key fact that makes interference possible. Because</w:t>
      </w:r>
      <w:r>
        <w:t xml:space="preserve"> </w:t>
      </w:r>
      <w:r>
        <w:t xml:space="preserve">vectors in a plane can point in opposite directions, two</w:t>
      </w:r>
      <w:r>
        <w:t xml:space="preserve"> </w:t>
      </w:r>
      <w:r>
        <w:rPr>
          <w:iCs/>
          <w:i/>
        </w:rPr>
        <w:t xml:space="preserve">nonzero</w:t>
      </w:r>
      <w:r>
        <w:t xml:space="preserve"> </w:t>
      </w:r>
      <w:r>
        <w:t xml:space="preserve">amplitudes</w:t>
      </w:r>
      <w:r>
        <w:t xml:space="preserve"> </w:t>
      </w:r>
      <w:r>
        <w:t xml:space="preserve">can add to</w:t>
      </w:r>
      <w:r>
        <w:t xml:space="preserve"> </w:t>
      </w:r>
      <w:r>
        <w:rPr>
          <w:iCs/>
          <w:i/>
        </w:rPr>
        <w:t xml:space="preserve">zero</w:t>
      </w:r>
      <w:r>
        <w:t xml:space="preserve">. For example,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+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</m:d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even though the squared magnitude of each term separately is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. This</w:t>
      </w:r>
      <w:r>
        <w:t xml:space="preserve"> </w:t>
      </w:r>
      <w:r>
        <w:t xml:space="preserve">possibility—two nonzero contributions canceling exactly—is the algebraic core</w:t>
      </w:r>
      <w:r>
        <w:t xml:space="preserve"> </w:t>
      </w:r>
      <w:r>
        <w:t xml:space="preserve">of destructive interference.</w:t>
      </w:r>
    </w:p>
    <w:p>
      <w:pPr>
        <w:pStyle w:val="BodyText"/>
      </w:pPr>
      <w:r>
        <w:t xml:space="preserve">For arbitrary amplitudes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A</m:t>
            </m:r>
          </m:e>
          <m:sub>
            <m:r>
              <m:t>2</m:t>
            </m:r>
          </m:sub>
        </m:sSub>
      </m:oMath>
      <w:r>
        <w:t xml:space="preserve">, expanding</w:t>
      </w:r>
      <w:r>
        <w:t xml:space="preserve"> </w:t>
      </w:r>
      <m:oMath>
        <m:sSup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A</m:t>
                    </m:r>
                  </m:e>
                  <m:sub>
                    <m:r>
                      <m:t>2</m:t>
                    </m:r>
                  </m:sub>
                </m:sSub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directly</w:t>
      </w:r>
      <w:r>
        <w:t xml:space="preserve"> </w:t>
      </w: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d>
                <m:dPr>
                  <m:begChr m:val="|"/>
                  <m:endChr m:val="|"/>
                  <m:sepChr m:val=""/>
                  <m:grow/>
                </m:dPr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sSup>
            <m:e>
              <m:d>
                <m:dPr>
                  <m:begChr m:val="|"/>
                  <m:endChr m:val="|"/>
                  <m:sepChr m:val=""/>
                  <m:grow/>
                </m:dPr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sSup>
            <m:e>
              <m:d>
                <m:dPr>
                  <m:begChr m:val="|"/>
                  <m:endChr m:val="|"/>
                  <m:sepChr m:val=""/>
                  <m:grow/>
                </m:dPr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2</m:t>
          </m:r>
          <m:r>
            <m:rPr>
              <m:sty m:val="p"/>
            </m:rPr>
            <m:t>Re</m:t>
          </m:r>
          <m:d>
            <m:dPr>
              <m:begChr m:val="("/>
              <m:endChr m:val=")"/>
              <m:sepChr m:val=""/>
              <m:grow/>
            </m:dPr>
            <m:e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  <m:sSub>
                <m:e>
                  <m:r>
                    <m:t>A</m:t>
                  </m:r>
                </m:e>
                <m:sub>
                  <m:r>
                    <m:t>2</m:t>
                  </m:r>
                </m:sub>
              </m:sSub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final term is the</w:t>
      </w:r>
      <w:r>
        <w:t xml:space="preserve"> </w:t>
      </w:r>
      <w:r>
        <w:rPr>
          <w:bCs/>
          <w:b/>
        </w:rPr>
        <w:t xml:space="preserve">interference term</w:t>
      </w:r>
      <w:r>
        <w:t xml:space="preserve">. It depends on the relative</w:t>
      </w:r>
      <w:r>
        <w:t xml:space="preserve"> </w:t>
      </w:r>
      <w:r>
        <w:t xml:space="preserve">phase between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A</m:t>
            </m:r>
          </m:e>
          <m:sub>
            <m:r>
              <m:t>2</m:t>
            </m:r>
          </m:sub>
        </m:sSub>
      </m:oMath>
      <w:r>
        <w:t xml:space="preserve">, and it can be positive, negative, or zero. If</w:t>
      </w:r>
      <w:r>
        <w:t xml:space="preserve"> </w:t>
      </w:r>
      <w:r>
        <w:t xml:space="preserve">the two alternatives are instead recorded separately, or their relative</w:t>
      </w:r>
      <w:r>
        <w:t xml:space="preserve"> </w:t>
      </w:r>
      <w:r>
        <w:t xml:space="preserve">phase is randomized by the apparatus, this cross term averages to zero and</w:t>
      </w:r>
      <w:r>
        <w:t xml:space="preserve"> </w:t>
      </w:r>
      <w:r>
        <w:t xml:space="preserve">only</w:t>
      </w:r>
      <w:r>
        <w:t xml:space="preserve"> </w:t>
      </w:r>
      <m:oMath>
        <m:sSup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A</m:t>
                    </m:r>
                  </m:e>
                  <m:sub>
                    <m:r>
                      <m:t>2</m:t>
                    </m:r>
                  </m:sub>
                </m:sSub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remains—the ordinary rule for adding probabilities of</w:t>
      </w:r>
      <w:r>
        <w:t xml:space="preserve"> </w:t>
      </w:r>
      <w:r>
        <w:t xml:space="preserve">mutually exclusive events.</w:t>
      </w:r>
    </w:p>
    <w:p>
      <w:pPr>
        <w:pStyle w:val="CaptionedFigure"/>
      </w:pPr>
      <w:r>
        <w:drawing>
          <wp:inline>
            <wp:extent cx="5334000" cy="2289559"/>
            <wp:effectExtent b="0" l="0" r="0" t="0"/>
            <wp:docPr descr="" title="" id="75" name="Picture"/>
            <a:graphic>
              <a:graphicData uri="http://schemas.openxmlformats.org/drawingml/2006/picture">
                <pic:pic>
                  <pic:nvPicPr>
                    <pic:cNvPr descr="files/ch02-complex-amplitu-84eca9da8d064af1f8361b1cf895f6f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895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 complex amplitude is a two-dimensional arrow: its length is the magnitude</w:t>
      </w:r>
      <w:r>
        <w:t xml:space="preserve"> </w:t>
      </w:r>
      <w:r>
        <w:t xml:space="preserve">and its direction is the phase. Coherent alternatives interfere because these</w:t>
      </w:r>
      <w:r>
        <w:t xml:space="preserve"> </w:t>
      </w:r>
      <w:r>
        <w:t xml:space="preserve">arrows add before the squared magnitude is taken.</w:t>
      </w:r>
    </w:p>
    <w:p>
      <w:pPr>
        <w:pStyle w:val="BodyText"/>
      </w:pPr>
      <w:r>
        <w:rPr>
          <w:bCs/>
          <w:b/>
        </w:rPr>
        <w:t xml:space="preserve">Algebra checkpoint</w:t>
      </w:r>
      <w:r>
        <w:br/>
      </w:r>
      <w:r>
        <w:t xml:space="preserve">Do not replace</w:t>
      </w:r>
      <w:r>
        <w:t xml:space="preserve"> </w:t>
      </w:r>
      <m:oMath>
        <m:sSup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A</m:t>
                    </m:r>
                  </m:e>
                  <m:sub>
                    <m:r>
                      <m:t>2</m:t>
                    </m:r>
                  </m:sub>
                </m:sSub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by</w:t>
      </w:r>
      <w:r>
        <w:t xml:space="preserve"> </w:t>
      </w:r>
      <m:oMath>
        <m:sSup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A</m:t>
                    </m:r>
                  </m:e>
                  <m:sub>
                    <m:r>
                      <m:t>2</m:t>
                    </m:r>
                  </m:sub>
                </m:sSub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unless the physical</w:t>
      </w:r>
      <w:r>
        <w:t xml:space="preserve"> </w:t>
      </w:r>
      <w:r>
        <w:t xml:space="preserve">alternatives are distinguishable or incoherent. Whether a cross term belongs</w:t>
      </w:r>
      <w:r>
        <w:t xml:space="preserve"> </w:t>
      </w:r>
      <w:r>
        <w:t xml:space="preserve">in the calculation is decided by the apparatus, not by algebraic convenience.</w:t>
      </w:r>
    </w:p>
    <w:bookmarkEnd w:id="77"/>
    <w:bookmarkEnd w:id="78"/>
    <w:bookmarkStart w:id="84" w:name="the-born-rule"/>
    <w:p>
      <w:pPr>
        <w:pStyle w:val="Heading4"/>
      </w:pPr>
      <w:r>
        <w:rPr>
          <w:rStyle w:val="SectionNumber"/>
        </w:rPr>
        <w:t xml:space="preserve">1.2.1.4</w:t>
      </w:r>
      <w:r>
        <w:tab/>
      </w:r>
      <w:r>
        <w:t xml:space="preserve">2.3 The Born rule</w:t>
      </w:r>
    </w:p>
    <w:p>
      <w:pPr>
        <w:pStyle w:val="FirstParagraph"/>
      </w:pPr>
      <w:r>
        <w:t xml:space="preserve">We now have the machinery to turn a state into an actual prediction. The</w:t>
      </w:r>
      <w:r>
        <w:t xml:space="preserve"> </w:t>
      </w:r>
      <w:r>
        <w:t xml:space="preserve">amplitude for obtaining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from</w:t>
      </w:r>
      <w:r>
        <w:t xml:space="preserve"> </w:t>
      </w:r>
      <m:oMath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⟨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  <m:r>
          <m:rPr>
            <m:sty m:val="p"/>
          </m:rPr>
          <m:t>=</m:t>
        </m:r>
        <m:r>
          <m:t>a</m:t>
        </m:r>
      </m:oMath>
      <w:r>
        <w:t xml:space="preserve">—simply the coefficient of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⟩</m:t>
        </m:r>
      </m:oMath>
      <w:r>
        <w:t xml:space="preserve"> </w:t>
      </w:r>
      <w:r>
        <w:t xml:space="preserve">in the</w:t>
      </w:r>
      <w:r>
        <w:t xml:space="preserve"> </w:t>
      </w:r>
      <w:r>
        <w:t xml:space="preserve">expansion of</w:t>
      </w:r>
      <w:r>
        <w:t xml:space="preserve"> </w:t>
      </w:r>
      <m:oMath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</m:oMath>
      <w:r>
        <w:t xml:space="preserve">. The probability of that outcome is the squared</w:t>
      </w:r>
      <w:r>
        <w:t xml:space="preserve"> </w:t>
      </w:r>
      <w:r>
        <w:t xml:space="preserve">magnitude of that amplitude: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z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∣</m:t>
              </m:r>
              <m:r>
                <m:t>ψ</m:t>
              </m:r>
            </m:e>
          </m:d>
          <m:r>
            <m:rPr>
              <m:sty m:val="p"/>
            </m:rPr>
            <m:t>=</m:t>
          </m:r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⟨</m:t>
              </m:r>
              <m:r>
                <m:rPr>
                  <m:sty m:val="p"/>
                </m:rPr>
                <m:t>+</m:t>
              </m:r>
              <m:r>
                <m:t>z</m:t>
              </m:r>
            </m:e>
          </m:d>
          <m:r>
            <m:t>ψ</m:t>
          </m:r>
          <m:r>
            <m:rPr>
              <m:sty m:val="p"/>
            </m:rPr>
            <m:t>⟩</m:t>
          </m:r>
          <m:d>
            <m:dPr>
              <m:begChr m:val="|"/>
              <m:endChr m:val="|"/>
              <m:sepChr m:val=""/>
              <m:grow/>
            </m:dPr>
            <m:e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</m:e>
          </m:d>
          <m:r>
            <m:t>a</m:t>
          </m:r>
          <m:d>
            <m:dPr>
              <m:begChr m:val="|"/>
              <m:endChr m:val="|"/>
              <m:sepChr m:val=""/>
              <m:grow/>
            </m:dPr>
            <m:e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,</m:t>
              </m:r>
              <m:r>
                <m:t>  </m:t>
              </m:r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z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∣</m:t>
                  </m:r>
                  <m:r>
                    <m:t>ψ</m:t>
                  </m:r>
                </m:e>
              </m:d>
              <m:r>
                <m:rPr>
                  <m:sty m:val="p"/>
                </m:rPr>
                <m:t>=</m:t>
              </m:r>
            </m:e>
          </m:d>
          <m:r>
            <m:t>b</m:t>
          </m:r>
          <m:sSup>
            <m:e>
              <m:r>
                <m:rPr>
                  <m:sty m:val="p"/>
                </m:rPr>
                <m:t>|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This rule for turning an amplitude into a probability is the</w:t>
      </w:r>
      <w:r>
        <w:t xml:space="preserve"> </w:t>
      </w:r>
      <w:r>
        <w:rPr>
          <w:bCs/>
          <w:b/>
        </w:rPr>
        <w:t xml:space="preserve">Born rule</w:t>
      </w:r>
      <w:r>
        <w:t xml:space="preserve">,</w:t>
      </w:r>
      <w:r>
        <w:t xml:space="preserve"> </w:t>
      </w:r>
      <w:r>
        <w:t xml:space="preserve">and it is one of the central postulates of quantum mechanics. Notice that the</w:t>
      </w:r>
      <w:r>
        <w:t xml:space="preserve"> </w:t>
      </w:r>
      <w:r>
        <w:t xml:space="preserve">order matters in the amplitude: the bra labels the possible measurement</w:t>
      </w:r>
      <w:r>
        <w:t xml:space="preserve"> </w:t>
      </w:r>
      <w:r>
        <w:t xml:space="preserve">outcome, and the ket labels the prepared state.</w:t>
      </w:r>
    </w:p>
    <w:p>
      <w:pPr>
        <w:pStyle w:val="BodyText"/>
      </w:pPr>
      <w:r>
        <w:t xml:space="preserve">Because the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basis spans the state space, the two overlaps recover the</w:t>
      </w:r>
      <w:r>
        <w:t xml:space="preserve"> </w:t>
      </w:r>
      <w:r>
        <w:t xml:space="preserve">whole ket: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t>ψ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⟨</m:t>
              </m:r>
              <m:r>
                <m:rPr>
                  <m:sty m:val="p"/>
                </m:rPr>
                <m:t>+</m:t>
              </m:r>
              <m:r>
                <m:t>z</m:t>
              </m:r>
            </m:e>
          </m:d>
          <m:r>
            <m:t>ψ</m:t>
          </m:r>
          <m:r>
            <m:rPr>
              <m:sty m:val="p"/>
            </m:rPr>
            <m:t>⟩</m:t>
          </m:r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+</m:t>
              </m:r>
              <m:r>
                <m:t>z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⟨</m:t>
              </m:r>
              <m:r>
                <m:rPr>
                  <m:sty m:val="p"/>
                </m:rPr>
                <m:t>−</m:t>
              </m:r>
              <m:r>
                <m:t>z</m:t>
              </m:r>
            </m:e>
          </m:d>
          <m:r>
            <m:t>ψ</m:t>
          </m:r>
          <m:r>
            <m:rPr>
              <m:sty m:val="p"/>
            </m:rPr>
            <m:t>⟩</m:t>
          </m:r>
          <m:r>
            <m:rPr>
              <m:sty m:val="p"/>
            </m:rPr>
            <m:t>|</m:t>
          </m:r>
          <m:r>
            <m:rPr>
              <m:sty m:val="p"/>
            </m:rPr>
            <m:t>−</m:t>
          </m:r>
          <m:r>
            <m:t>z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Comparing this with equation (</w:t>
      </w:r>
      <w:hyperlink w:anchor="general-z-state">
        <w:r>
          <w:rPr>
            <w:rStyle w:val="Hyperlink"/>
          </w:rPr>
          <w:t xml:space="preserve">[general-z-state]</w:t>
        </w:r>
      </w:hyperlink>
      <w:r>
        <w:t xml:space="preserve">) shows that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</w:t>
      </w:r>
      <w:r>
        <w:t xml:space="preserve"> </w:t>
      </w:r>
      <w:r>
        <w:t xml:space="preserve">precisely the amplitudes</w:t>
      </w:r>
      <w:r>
        <w:t xml:space="preserve"> </w:t>
      </w:r>
      <m:oMath>
        <m:r>
          <m:rPr>
            <m:sty m:val="p"/>
          </m:rPr>
          <m:t>⟨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⟨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</m:oMath>
      <w:r>
        <w:t xml:space="preserve">. Chapter 3 will package this basis expansion into an</w:t>
      </w:r>
      <w:r>
        <w:t xml:space="preserve"> </w:t>
      </w:r>
      <w:r>
        <w:t xml:space="preserve">identity operator after operators have been introduced.</w:t>
      </w:r>
    </w:p>
    <w:p>
      <w:pPr>
        <w:pStyle w:val="CaptionedFigure"/>
      </w:pPr>
      <w:r>
        <w:drawing>
          <wp:inline>
            <wp:extent cx="5334000" cy="2347260"/>
            <wp:effectExtent b="0" l="0" r="0" t="0"/>
            <wp:docPr descr="" title="" id="80" name="Picture"/>
            <a:graphic>
              <a:graphicData uri="http://schemas.openxmlformats.org/drawingml/2006/picture">
                <pic:pic>
                  <pic:nvPicPr>
                    <pic:cNvPr descr="files/ch02-born-rule-proje-9e039cd255474068771590cab7f7c1bc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7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Expansion in a measurement basis produces complex amplitudes; the Born rule</w:t>
      </w:r>
      <w:r>
        <w:t xml:space="preserve"> </w:t>
      </w:r>
      <w:r>
        <w:t xml:space="preserve">turns their squared magnitudes into normalized outcome probabilities. Each</w:t>
      </w:r>
      <w:r>
        <w:t xml:space="preserve"> </w:t>
      </w:r>
      <w:r>
        <w:t xml:space="preserve">amplitude can carry a phase even though the probability bars cannot show it.</w:t>
      </w:r>
    </w:p>
    <w:bookmarkStart w:id="82" w:name="a-probability-calculation-in-four-steps"/>
    <w:p>
      <w:pPr>
        <w:pStyle w:val="Heading5"/>
      </w:pPr>
      <w:r>
        <w:rPr>
          <w:rStyle w:val="SectionNumber"/>
        </w:rPr>
        <w:t xml:space="preserve">1.2.1.4.1</w:t>
      </w:r>
      <w:r>
        <w:tab/>
      </w:r>
      <w:r>
        <w:t xml:space="preserve">A probability calculation in four steps</w:t>
      </w:r>
    </w:p>
    <w:p>
      <w:pPr>
        <w:pStyle w:val="FirstParagraph"/>
      </w:pPr>
      <w:r>
        <w:t xml:space="preserve">For any ideal spin measurement, the same workflow applies:</w:t>
      </w:r>
    </w:p>
    <w:p>
      <w:pPr>
        <w:numPr>
          <w:ilvl w:val="0"/>
          <w:numId w:val="1013"/>
        </w:numPr>
      </w:pPr>
      <w:r>
        <w:t xml:space="preserve">Write the prepared ket and the outcome ket in a common basis.</w:t>
      </w:r>
    </w:p>
    <w:p>
      <w:pPr>
        <w:numPr>
          <w:ilvl w:val="0"/>
          <w:numId w:val="1013"/>
        </w:numPr>
      </w:pPr>
      <w:r>
        <w:t xml:space="preserve">Hermitian-conjugate the outcome ket to make the bra.</w:t>
      </w:r>
    </w:p>
    <w:p>
      <w:pPr>
        <w:numPr>
          <w:ilvl w:val="0"/>
          <w:numId w:val="1013"/>
        </w:numPr>
      </w:pPr>
      <w:r>
        <w:t xml:space="preserve">Form the amplitude</w:t>
      </w:r>
      <w:r>
        <w:t xml:space="preserve"> </w:t>
      </w:r>
      <m:oMath>
        <m:r>
          <m:rPr>
            <m:sty m:val="p"/>
          </m:rPr>
          <m:t>⟨</m:t>
        </m:r>
        <m:r>
          <m:rPr>
            <m:nor/>
            <m:sty m:val="p"/>
          </m:rPr>
          <m:t>outcome</m:t>
        </m:r>
        <m:r>
          <m:rPr>
            <m:sty m:val="p"/>
          </m:rPr>
          <m:t>|</m:t>
        </m:r>
        <m:r>
          <m:rPr>
            <m:nor/>
            <m:sty m:val="p"/>
          </m:rPr>
          <m:t>prepared</m:t>
        </m:r>
        <m:r>
          <m:rPr>
            <m:sty m:val="p"/>
          </m:rPr>
          <m:t>⟩</m:t>
        </m:r>
      </m:oMath>
      <w:r>
        <w:t xml:space="preserve">.</w:t>
      </w:r>
    </w:p>
    <w:p>
      <w:pPr>
        <w:numPr>
          <w:ilvl w:val="0"/>
          <w:numId w:val="1013"/>
        </w:numPr>
      </w:pPr>
      <w:r>
        <w:t xml:space="preserve">Take its squared magnitude, and check that all exclusive outcome</w:t>
      </w:r>
      <w:r>
        <w:t xml:space="preserve"> </w:t>
      </w:r>
      <w:r>
        <w:t xml:space="preserve">probabilities sum to one.</w:t>
      </w:r>
    </w:p>
    <w:p>
      <w:pPr>
        <w:pStyle w:val="FirstParagraph"/>
      </w:pPr>
      <w:r>
        <w:t xml:space="preserve">The amplitude computed in step 3 is generally complex, and there is no</w:t>
      </w:r>
      <w:r>
        <w:t xml:space="preserve"> </w:t>
      </w:r>
      <w:r>
        <w:t xml:space="preserve">requirement that it lie between zero and one—only its squared magnitude in</w:t>
      </w:r>
      <w:r>
        <w:t xml:space="preserve"> </w:t>
      </w:r>
      <w:r>
        <w:t xml:space="preserve">step 4 is a probability. Keeping the amplitude, rather than squaring it</w:t>
      </w:r>
      <w:r>
        <w:t xml:space="preserve"> </w:t>
      </w:r>
      <w:r>
        <w:t xml:space="preserve">immediately, is essential whenever the alternative will later be recombined</w:t>
      </w:r>
      <w:r>
        <w:t xml:space="preserve"> </w:t>
      </w:r>
      <w:r>
        <w:t xml:space="preserve">with another one.</w:t>
      </w:r>
    </w:p>
    <w:bookmarkEnd w:id="82"/>
    <w:bookmarkStart w:id="83" w:name="concept-check-2.1"/>
    <w:p>
      <w:pPr>
        <w:pStyle w:val="Heading5"/>
      </w:pPr>
      <w:r>
        <w:rPr>
          <w:rStyle w:val="SectionNumber"/>
        </w:rPr>
        <w:t xml:space="preserve">1.2.1.4.2</w:t>
      </w:r>
      <w:r>
        <w:tab/>
      </w:r>
      <w:r>
        <w:t xml:space="preserve">Concept check 2.1</w:t>
      </w:r>
    </w:p>
    <w:p>
      <w:pPr>
        <w:pStyle w:val="FirstParagraph"/>
      </w:pPr>
      <w:r>
        <w:t xml:space="preserve">After computing</w:t>
      </w:r>
      <w:r>
        <w:t xml:space="preserve"> </w:t>
      </w:r>
      <m:oMath>
        <m:r>
          <m:rPr>
            <m:sty m:val="p"/>
          </m:rPr>
          <m:t>⟨</m:t>
        </m:r>
        <m:r>
          <m:t>ϕ</m:t>
        </m:r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i</m:t>
        </m:r>
        <m:r>
          <m:rPr>
            <m:sty m:val="p"/>
          </m:rPr>
          <m:t>/</m:t>
        </m:r>
        <m:r>
          <m:t>2</m:t>
        </m:r>
      </m:oMath>
      <w:r>
        <w:t xml:space="preserve">, a student reports a</w:t>
      </w:r>
      <w:r>
        <w:t xml:space="preserve"> </w:t>
      </w:r>
      <w:r>
        <w:t xml:space="preserve">probability of</w:t>
      </w:r>
      <w:r>
        <w:t xml:space="preserve"> </w:t>
      </w:r>
      <m:oMath>
        <m:r>
          <m:rPr>
            <m:sty m:val="p"/>
          </m:rPr>
          <m:t>−</m:t>
        </m:r>
        <m:r>
          <m:t>i</m:t>
        </m:r>
        <m:r>
          <m:rPr>
            <m:sty m:val="p"/>
          </m:rPr>
          <m:t>/</m:t>
        </m:r>
        <m:r>
          <m:t>2</m:t>
        </m:r>
      </m:oMath>
      <w:r>
        <w:t xml:space="preserve">. What should the student report instead?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The amplitude may be complex, but the probability is its squared magnitude:</w:t>
      </w:r>
      <w:r>
        <w:t xml:space="preserve"> </w:t>
      </w:r>
      <m:oMath>
        <m:s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i</m:t>
                </m:r>
                <m:r>
                  <m:rPr>
                    <m:sty m:val="p"/>
                  </m:rPr>
                  <m:t>/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.</w:t>
      </w:r>
    </w:p>
    <w:bookmarkEnd w:id="83"/>
    <w:bookmarkEnd w:id="84"/>
    <w:bookmarkStart w:id="89" w:name="X622c412a31ab4b67e9e80e06aa015528454896d"/>
    <w:p>
      <w:pPr>
        <w:pStyle w:val="Heading4"/>
      </w:pPr>
      <w:r>
        <w:rPr>
          <w:rStyle w:val="SectionNumber"/>
        </w:rPr>
        <w:t xml:space="preserve">1.2.1.5</w:t>
      </w:r>
      <w:r>
        <w:tab/>
      </w:r>
      <w:r>
        <w:t xml:space="preserve">2.4 Changing the question means changing the basis</w:t>
      </w:r>
    </w:p>
    <w:p>
      <w:pPr>
        <w:pStyle w:val="FirstParagraph"/>
      </w:pPr>
      <w:r>
        <w:t xml:space="preserve">Every measurement so far has used the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basis, but nothing forces that</w:t>
      </w:r>
      <w:r>
        <w:t xml:space="preserve"> </w:t>
      </w:r>
      <w:r>
        <w:t xml:space="preserve">choice—an analyzer built along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asks a different physical question,</w:t>
      </w:r>
      <w:r>
        <w:t xml:space="preserve"> </w:t>
      </w:r>
      <w:r>
        <w:t xml:space="preserve">and it needs its own basis kets. The 50–50 result alone fixes the magnitudes of</w:t>
      </w:r>
      <w:r>
        <w:t xml:space="preserve"> </w:t>
      </w:r>
      <w:r>
        <w:t xml:space="preserve">the two</w:t>
      </w:r>
      <w:r>
        <w:t xml:space="preserve"> </w:t>
      </w:r>
      <m:oMath>
        <m:r>
          <m:t>z</m:t>
        </m:r>
      </m:oMath>
      <w:r>
        <w:t xml:space="preserve">-basis coefficients but not their relative phases. The formulas</w:t>
      </w:r>
      <w:r>
        <w:t xml:space="preserve"> </w:t>
      </w:r>
      <w:r>
        <w:t xml:space="preserve">below therefore contain two ingredients: equal magnitudes demanded by the</w:t>
      </w:r>
      <w:r>
        <w:t xml:space="preserve"> </w:t>
      </w:r>
      <w:r>
        <w:t xml:space="preserve">experiment, and a standard phase convention that ties the labels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to perpendicular directions in physical space. Chapter 3 will recover the</w:t>
      </w:r>
      <w:r>
        <w:t xml:space="preserve"> </w:t>
      </w:r>
      <w:r>
        <w:t xml:space="preserve">same kets as eigenvectors of the spin-component matrices. With that convention,</w:t>
      </w:r>
      <w:r>
        <w:t xml:space="preserve"> </w:t>
      </w:r>
      <w:r>
        <w:t xml:space="preserve">the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basis is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+</m:t>
              </m:r>
              <m:r>
                <m:t>x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("/>
                  <m:endChr m:val=")"/>
                  <m:sepChr m:val=""/>
                  <m:grow/>
                </m:dPr>
                <m:e>
                  <m:d>
                    <m:dPr>
                      <m:begChr m:val="|"/>
                      <m:endChr m:val="|"/>
                      <m:sepChr m:val=""/>
                      <m:grow/>
                    </m:dPr>
                    <m:e>
                      <m:r>
                        <m:rPr>
                          <m:sty m:val="p"/>
                        </m:rPr>
                        <m:t>+</m:t>
                      </m:r>
                      <m:r>
                        <m:t>z</m:t>
                      </m:r>
                      <m:r>
                        <m:rPr>
                          <m:sty m:val="p"/>
                        </m:rPr>
                        <m:t>⟩</m:t>
                      </m:r>
                      <m:r>
                        <m:rPr>
                          <m:sty m:val="p"/>
                        </m:rPr>
                        <m:t>+</m:t>
                      </m:r>
                    </m:e>
                  </m:d>
                  <m:r>
                    <m:rPr>
                      <m:sty m:val="p"/>
                    </m:rPr>
                    <m:t>−</m:t>
                  </m:r>
                  <m:r>
                    <m:t>z</m:t>
                  </m:r>
                  <m:r>
                    <m:rPr>
                      <m:sty m:val="p"/>
                    </m:rPr>
                    <m:t>⟩</m:t>
                  </m:r>
                </m:e>
              </m:d>
              <m:r>
                <m:rPr>
                  <m:sty m:val="p"/>
                </m:rPr>
                <m:t>,</m:t>
              </m:r>
              <m:r>
                <m:t>  </m:t>
              </m:r>
            </m:e>
          </m:d>
          <m:r>
            <m:rPr>
              <m:sty m:val="p"/>
            </m:rPr>
            <m:t>−</m:t>
          </m:r>
          <m:r>
            <m:t>x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d>
            <m:dPr>
              <m:begChr m:val="("/>
              <m:endChr m:val=")"/>
              <m:sepChr m:val=""/>
              <m:grow/>
            </m:dPr>
            <m:e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rPr>
                      <m:sty m:val="p"/>
                    </m:rPr>
                    <m:t>+</m:t>
                  </m:r>
                  <m:r>
                    <m:t>z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−</m:t>
                  </m:r>
                </m:e>
              </m:d>
              <m:r>
                <m:rPr>
                  <m:sty m:val="p"/>
                </m:rPr>
                <m:t>−</m:t>
              </m:r>
              <m:r>
                <m:t>z</m:t>
              </m:r>
              <m:r>
                <m:rPr>
                  <m:sty m:val="p"/>
                </m:rPr>
                <m:t>⟩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And the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basis is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+</m:t>
              </m:r>
              <m:r>
                <m:t>y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("/>
                  <m:endChr m:val=")"/>
                  <m:sepChr m:val=""/>
                  <m:grow/>
                </m:dPr>
                <m:e>
                  <m:d>
                    <m:dPr>
                      <m:begChr m:val="|"/>
                      <m:endChr m:val="|"/>
                      <m:sepChr m:val=""/>
                      <m:grow/>
                    </m:dPr>
                    <m:e>
                      <m:r>
                        <m:rPr>
                          <m:sty m:val="p"/>
                        </m:rPr>
                        <m:t>+</m:t>
                      </m:r>
                      <m:r>
                        <m:t>z</m:t>
                      </m:r>
                      <m:r>
                        <m:rPr>
                          <m:sty m:val="p"/>
                        </m:rPr>
                        <m:t>⟩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i</m:t>
                      </m:r>
                    </m:e>
                  </m:d>
                  <m:r>
                    <m:rPr>
                      <m:sty m:val="p"/>
                    </m:rPr>
                    <m:t>−</m:t>
                  </m:r>
                  <m:r>
                    <m:t>z</m:t>
                  </m:r>
                  <m:r>
                    <m:rPr>
                      <m:sty m:val="p"/>
                    </m:rPr>
                    <m:t>⟩</m:t>
                  </m:r>
                </m:e>
              </m:d>
              <m:r>
                <m:rPr>
                  <m:sty m:val="p"/>
                </m:rPr>
                <m:t>,</m:t>
              </m:r>
              <m:r>
                <m:t>  </m:t>
              </m:r>
            </m:e>
          </m:d>
          <m:r>
            <m:rPr>
              <m:sty m:val="p"/>
            </m:rPr>
            <m:t>−</m:t>
          </m:r>
          <m:r>
            <m:t>y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d>
            <m:dPr>
              <m:begChr m:val="("/>
              <m:endChr m:val=")"/>
              <m:sepChr m:val=""/>
              <m:grow/>
            </m:dPr>
            <m:e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rPr>
                      <m:sty m:val="p"/>
                    </m:rPr>
                    <m:t>+</m:t>
                  </m:r>
                  <m:r>
                    <m:t>z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−</m:t>
                  </m:r>
                  <m:r>
                    <m:t>i</m:t>
                  </m:r>
                </m:e>
              </m:d>
              <m:r>
                <m:rPr>
                  <m:sty m:val="p"/>
                </m:rPr>
                <m:t>−</m:t>
              </m:r>
              <m:r>
                <m:t>z</m:t>
              </m:r>
              <m:r>
                <m:rPr>
                  <m:sty m:val="p"/>
                </m:rPr>
                <m:t>⟩</m:t>
              </m:r>
            </m:e>
          </m:d>
          <m:r>
            <m:rPr>
              <m:sty m:val="p"/>
            </m:rPr>
            <m:t>.</m:t>
          </m:r>
        </m:oMath>
      </m:oMathPara>
    </w:p>
    <w:bookmarkStart w:id="85" w:name="X9a32c7991c839b14abd4a6cb72c7033401e7705"/>
    <w:p>
      <w:pPr>
        <w:pStyle w:val="Heading5"/>
      </w:pPr>
      <w:r>
        <w:rPr>
          <w:rStyle w:val="SectionNumber"/>
        </w:rPr>
        <w:t xml:space="preserve">1.2.1.5.1</w:t>
      </w:r>
      <w:r>
        <w:tab/>
      </w:r>
      <w:r>
        <w:t xml:space="preserve">Example 2.2: a relative phase becomes a definite result</w:t>
      </w:r>
    </w:p>
    <w:p>
      <w:pPr>
        <w:pStyle w:val="FirstParagraph"/>
      </w:pPr>
      <w:r>
        <w:t xml:space="preserve">Prepare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r>
            <m:t>ψ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d>
            <m:dPr>
              <m:begChr m:val="("/>
              <m:endChr m:val=")"/>
              <m:sepChr m:val=""/>
              <m:grow/>
            </m:dPr>
            <m:e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rPr>
                      <m:sty m:val="p"/>
                    </m:rPr>
                    <m:t>+</m:t>
                  </m:r>
                  <m:r>
                    <m:t>z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+</m:t>
                  </m:r>
                  <m:r>
                    <m:t>i</m:t>
                  </m:r>
                </m:e>
              </m:d>
              <m:r>
                <m:rPr>
                  <m:sty m:val="p"/>
                </m:rPr>
                <m:t>−</m:t>
              </m:r>
              <m:r>
                <m:t>z</m:t>
              </m:r>
              <m:r>
                <m:rPr>
                  <m:sty m:val="p"/>
                </m:rPr>
                <m:t>⟩</m:t>
              </m:r>
            </m:e>
          </m:d>
        </m:oMath>
      </m:oMathPara>
    </w:p>
    <w:p>
      <w:pPr>
        <w:pStyle w:val="FirstParagraph"/>
      </w:pPr>
      <w:r>
        <w:t xml:space="preserve">and ask for the probability of</w:t>
      </w:r>
      <w:r>
        <w:t xml:space="preserve"> </w:t>
      </w:r>
      <m:oMath>
        <m:r>
          <m:t>y</m:t>
        </m:r>
        <m:r>
          <m:rPr>
            <m:sty m:val="p"/>
          </m:rPr>
          <m:t>+</m:t>
        </m:r>
      </m:oMath>
      <w:r>
        <w:t xml:space="preserve">. From equation (</w:t>
      </w:r>
      <w:hyperlink w:anchor="y-states">
        <w:r>
          <w:rPr>
            <w:rStyle w:val="Hyperlink"/>
          </w:rPr>
          <w:t xml:space="preserve">[y-states]</w:t>
        </w:r>
      </w:hyperlink>
      <w:r>
        <w:t xml:space="preserve">),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r>
            <m:rPr>
              <m:sty m:val="p"/>
            </m:rPr>
            <m:t>+</m:t>
          </m:r>
          <m:r>
            <m:t>y</m:t>
          </m:r>
          <m:r>
            <m:rPr>
              <m:sty m:val="p"/>
            </m:rPr>
            <m:t>|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⟨</m:t>
              </m:r>
              <m:r>
                <m:rPr>
                  <m:sty m:val="p"/>
                </m:rPr>
                <m:t>+</m:t>
              </m:r>
              <m:r>
                <m:t>z</m:t>
              </m:r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i</m:t>
                  </m:r>
                  <m:r>
                    <m:rPr>
                      <m:sty m:val="p"/>
                    </m:rPr>
                    <m:t>⟨</m:t>
                  </m:r>
                  <m:r>
                    <m:rPr>
                      <m:sty m:val="p"/>
                    </m:rPr>
                    <m:t>−</m:t>
                  </m:r>
                  <m:r>
                    <m:t>z</m:t>
                  </m:r>
                </m:e>
              </m:d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Therefore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r>
            <m:rPr>
              <m:sty m:val="p"/>
            </m:rPr>
            <m:t>+</m:t>
          </m:r>
          <m:r>
            <m:t>y</m:t>
          </m:r>
          <m:r>
            <m:rPr>
              <m:sty m:val="p"/>
            </m:rPr>
            <m:t>|</m:t>
          </m:r>
          <m:r>
            <m:t>ψ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+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i</m:t>
                  </m:r>
                </m:e>
              </m:d>
              <m:r>
                <m:t>i</m:t>
              </m:r>
            </m:e>
          </m:d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+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−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The state is exactly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⟩</m:t>
        </m:r>
      </m:oMath>
      <w:r>
        <w:t xml:space="preserve">, written in the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basis. This deliberately simple example exposes the important algebra:</w:t>
      </w:r>
      <w:r>
        <w:t xml:space="preserve"> </w:t>
      </w:r>
      <w:r>
        <w:t xml:space="preserve">the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in the ket becomes</w:t>
      </w:r>
      <w:r>
        <w:t xml:space="preserve"> </w:t>
      </w:r>
      <m:oMath>
        <m:r>
          <m:rPr>
            <m:sty m:val="p"/>
          </m:rPr>
          <m:t>−</m:t>
        </m:r>
        <m:r>
          <m:t>i</m:t>
        </m:r>
      </m:oMath>
      <w:r>
        <w:t xml:space="preserve"> </w:t>
      </w:r>
      <w:r>
        <w:t xml:space="preserve">in the bra, and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i</m:t>
            </m:r>
          </m:e>
        </m:d>
        <m:r>
          <m:t>i</m:t>
        </m:r>
        <m:r>
          <m:rPr>
            <m:sty m:val="p"/>
          </m:rPr>
          <m:t>=</m:t>
        </m:r>
        <m:r>
          <m:t>1</m:t>
        </m:r>
      </m:oMath>
      <w:r>
        <w:t xml:space="preserve">. A missed complex</w:t>
      </w:r>
      <w:r>
        <w:t xml:space="preserve"> </w:t>
      </w:r>
      <w:r>
        <w:t xml:space="preserve">conjugation would destroy the certainty that defines the</w:t>
      </w:r>
      <w:r>
        <w:t xml:space="preserve"> </w:t>
      </w:r>
      <m:oMath>
        <m:r>
          <m:t>y</m:t>
        </m:r>
        <m:r>
          <m:rPr>
            <m:sty m:val="p"/>
          </m:rPr>
          <m:t>+</m:t>
        </m:r>
      </m:oMath>
      <w:r>
        <w:t xml:space="preserve"> </w:t>
      </w:r>
      <w:r>
        <w:t xml:space="preserve">state.</w:t>
      </w:r>
    </w:p>
    <w:p>
      <w:pPr>
        <w:pStyle w:val="BodyText"/>
      </w:pPr>
      <w:r>
        <w:t xml:space="preserve">Let’s check that this reproduces the known result. Applying the Born rule to</w:t>
      </w:r>
      <w:r>
        <w:t xml:space="preserve"> </w:t>
      </w:r>
      <w:r>
        <w:t xml:space="preserve">a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input,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+</m:t>
              </m:r>
            </m:e>
          </m:d>
          <m:r>
            <m:rPr>
              <m:sty m:val="p"/>
            </m:rPr>
            <m:t>=</m:t>
          </m:r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⟨</m:t>
              </m:r>
              <m:r>
                <m:rPr>
                  <m:sty m:val="p"/>
                </m:rPr>
                <m:t>+</m:t>
              </m:r>
              <m:r>
                <m:t>x</m:t>
              </m:r>
            </m:e>
          </m:d>
          <m:r>
            <m:rPr>
              <m:sty m:val="p"/>
            </m:rPr>
            <m:t>+</m:t>
          </m:r>
          <m:r>
            <m:t>z</m:t>
          </m:r>
          <m:r>
            <m:rPr>
              <m:sty m:val="p"/>
            </m:rPr>
            <m:t>⟩</m:t>
          </m:r>
          <m:sSup>
            <m:e>
              <m:r>
                <m:rPr>
                  <m:sty m:val="p"/>
                </m:rPr>
                <m:t>|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sSup>
            <m:e>
              <m:d>
                <m:dPr>
                  <m:begChr m:val="|"/>
                  <m:endChr m:val="|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ad>
                        <m:radPr>
                          <m:degHide m:val="on"/>
                        </m:radPr>
                        <m:deg/>
                        <m:e>
                          <m:r>
                            <m:t>2</m:t>
                          </m:r>
                        </m:e>
                      </m:rad>
                    </m:den>
                  </m:f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exactly as observed in Chapter 1. To express any state</w:t>
      </w:r>
      <w:r>
        <w:t xml:space="preserve"> </w:t>
      </w:r>
      <m:oMath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</m:oMath>
      <w:r>
        <w:t xml:space="preserve"> </w:t>
      </w:r>
      <w:r>
        <w:t xml:space="preserve">in the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basis instead of the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basis, project it onto the two</w:t>
      </w:r>
      <w:r>
        <w:t xml:space="preserve"> </w:t>
      </w:r>
      <m:oMath>
        <m:r>
          <m:t>x</m:t>
        </m:r>
      </m:oMath>
      <w:r>
        <w:t xml:space="preserve">-basis kets: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t>ψ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</m:e>
          </m:d>
          <m:r>
            <m:rPr>
              <m:sty m:val="p"/>
            </m:rPr>
            <m:t>+</m:t>
          </m:r>
          <m:r>
            <m:t>x</m:t>
          </m:r>
          <m:r>
            <m:rPr>
              <m:sty m:val="p"/>
            </m:rPr>
            <m:t>⟩</m:t>
          </m:r>
          <m:r>
            <m:rPr>
              <m:sty m:val="p"/>
            </m:rPr>
            <m:t>⟨</m:t>
          </m:r>
          <m:r>
            <m:rPr>
              <m:sty m:val="p"/>
            </m:rPr>
            <m:t>+</m:t>
          </m:r>
          <m:r>
            <m:t>x</m:t>
          </m:r>
          <m:d>
            <m:dPr>
              <m:begChr m:val="|"/>
              <m:endChr m:val="|"/>
              <m:sepChr m:val=""/>
              <m:grow/>
            </m:dPr>
            <m:e>
              <m:r>
                <m:t>ψ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+</m:t>
              </m:r>
            </m:e>
          </m:d>
          <m:r>
            <m:rPr>
              <m:sty m:val="p"/>
            </m:rPr>
            <m:t>−</m:t>
          </m:r>
          <m:r>
            <m:t>x</m:t>
          </m:r>
          <m:r>
            <m:rPr>
              <m:sty m:val="p"/>
            </m:rPr>
            <m:t>⟩</m:t>
          </m:r>
          <m:r>
            <m:rPr>
              <m:sty m:val="p"/>
            </m:rPr>
            <m:t>⟨</m:t>
          </m:r>
          <m:r>
            <m:rPr>
              <m:sty m:val="p"/>
            </m:rPr>
            <m:t>−</m:t>
          </m:r>
          <m:r>
            <m:t>x</m:t>
          </m:r>
          <m:r>
            <m:rPr>
              <m:sty m:val="p"/>
            </m:rPr>
            <m:t>|</m:t>
          </m:r>
          <m:r>
            <m:t>ψ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It is important to see what has and has not changed here. No physical state</w:t>
      </w:r>
      <w:r>
        <w:t xml:space="preserve"> </w:t>
      </w:r>
      <w:r>
        <w:t xml:space="preserve">has changed—the atom’s preparation is exactly what it was. Only the</w:t>
      </w:r>
      <w:r>
        <w:t xml:space="preserve"> </w:t>
      </w:r>
      <w:r>
        <w:rPr>
          <w:iCs/>
          <w:i/>
        </w:rPr>
        <w:t xml:space="preserve">coordinates</w:t>
      </w:r>
      <w:r>
        <w:t xml:space="preserve"> </w:t>
      </w:r>
      <w:r>
        <w:t xml:space="preserve">used to describe that state have changed, in the same way that</w:t>
      </w:r>
      <w:r>
        <w:t xml:space="preserve"> </w:t>
      </w:r>
      <w:r>
        <w:t xml:space="preserve">rewriting an arrow’s components in a rotated coordinate frame does not move</w:t>
      </w:r>
      <w:r>
        <w:t xml:space="preserve"> </w:t>
      </w:r>
      <w:r>
        <w:t xml:space="preserve">the arrow.</w:t>
      </w:r>
    </w:p>
    <w:bookmarkEnd w:id="85"/>
    <w:bookmarkStart w:id="86" w:name="optional-extension-basis-change-matrices"/>
    <w:p>
      <w:pPr>
        <w:pStyle w:val="Heading5"/>
      </w:pPr>
      <w:r>
        <w:rPr>
          <w:rStyle w:val="SectionNumber"/>
        </w:rPr>
        <w:t xml:space="preserve">1.2.1.5.2</w:t>
      </w:r>
      <w:r>
        <w:tab/>
      </w:r>
      <w:r>
        <w:t xml:space="preserve">Optional extension: basis-change matrices</w:t>
      </w:r>
    </w:p>
    <w:p>
      <w:pPr>
        <w:pStyle w:val="FirstParagraph"/>
      </w:pPr>
      <w:r>
        <w:t xml:space="preserve">The inner-product method above is the core skill. Readers who want a compact</w:t>
      </w:r>
      <w:r>
        <w:t xml:space="preserve"> </w:t>
      </w:r>
      <w:r>
        <w:t xml:space="preserve">matrix version can organize all the overlaps into one basis-change matrix.</w:t>
      </w:r>
    </w:p>
    <w:p>
      <w:pPr>
        <w:pStyle w:val="BodyText"/>
      </w:pPr>
      <w:r>
        <w:t xml:space="preserve">The same calculation can be organized as a single matrix multiplication,</w:t>
      </w:r>
      <w:r>
        <w:t xml:space="preserve"> </w:t>
      </w:r>
      <w:r>
        <w:t xml:space="preserve">which is often more convenient for bookkeeping. If</w:t>
      </w:r>
      <w:r>
        <w:t xml:space="preserve"> </w:t>
      </w:r>
      <m:oMath>
        <m:sSub>
          <m:e>
            <m:d>
              <m:dPr>
                <m:begChr m:val="["/>
                <m:endChr m:val="]"/>
                <m:sepChr m:val=""/>
                <m:grow/>
              </m:dPr>
              <m:e>
                <m:r>
                  <m:t>ψ</m:t>
                </m:r>
              </m:e>
            </m:d>
          </m:e>
          <m:sub>
            <m:r>
              <m:t>z</m:t>
            </m:r>
          </m:sub>
        </m:sSub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b</m:t>
                </m:r>
              </m:e>
            </m:d>
          </m:e>
          <m:sup>
            <m:r>
              <m:rPr>
                <m:sty m:val="p"/>
                <m:scr m:val="sans-serif"/>
              </m:rPr>
              <m:t>T</m:t>
            </m:r>
          </m:sup>
        </m:sSup>
      </m:oMath>
      <w:r>
        <w:t xml:space="preserve"> </w:t>
      </w:r>
      <w:r>
        <w:t xml:space="preserve">is the column representing</w:t>
      </w:r>
      <w:r>
        <w:t xml:space="preserve"> </w:t>
      </w:r>
      <m:oMath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</m:oMath>
      <w:r>
        <w:t xml:space="preserve"> </w:t>
      </w:r>
      <w:r>
        <w:t xml:space="preserve">in the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basis, its</w:t>
      </w:r>
      <w:r>
        <w:t xml:space="preserve"> </w:t>
      </w:r>
      <m:oMath>
        <m:r>
          <m:t>x</m:t>
        </m:r>
      </m:oMath>
      <w:r>
        <w:t xml:space="preserve">-basis</w:t>
      </w:r>
      <w:r>
        <w:t xml:space="preserve"> </w:t>
      </w:r>
      <w:r>
        <w:t xml:space="preserve">column 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d>
                <m:dPr>
                  <m:begChr m:val="["/>
                  <m:endChr m:val="]"/>
                  <m:sepChr m:val=""/>
                  <m:grow/>
                </m:dPr>
                <m:e>
                  <m:r>
                    <m:t>ψ</m:t>
                  </m:r>
                </m:e>
              </m:d>
            </m:e>
            <m:sub>
              <m:r>
                <m:t>x</m:t>
              </m:r>
            </m:sub>
          </m:sSub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rPr>
                        <m:sty m:val="p"/>
                      </m:rPr>
                      <m:t>⟨</m:t>
                    </m:r>
                    <m:r>
                      <m:rPr>
                        <m:sty m:val="p"/>
                      </m:rPr>
                      <m:t>+</m:t>
                    </m:r>
                    <m:r>
                      <m:t>x</m:t>
                    </m:r>
                    <m:r>
                      <m:rPr>
                        <m:sty m:val="p"/>
                      </m:rPr>
                      <m:t>|</m:t>
                    </m:r>
                    <m:r>
                      <m:rPr>
                        <m:sty m:val="p"/>
                      </m:rPr>
                      <m:t>+</m:t>
                    </m:r>
                    <m:r>
                      <m:t>z</m:t>
                    </m:r>
                    <m:r>
                      <m:rPr>
                        <m:sty m:val="p"/>
                      </m:rPr>
                      <m:t>⟩</m:t>
                    </m:r>
                  </m:e>
                  <m:e>
                    <m:r>
                      <m:rPr>
                        <m:sty m:val="p"/>
                      </m:rPr>
                      <m:t>⟨</m:t>
                    </m:r>
                    <m:r>
                      <m:rPr>
                        <m:sty m:val="p"/>
                      </m:rPr>
                      <m:t>+</m:t>
                    </m:r>
                    <m:r>
                      <m:t>x</m:t>
                    </m:r>
                    <m:r>
                      <m:rPr>
                        <m:sty m:val="p"/>
                      </m:rPr>
                      <m:t>|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z</m:t>
                    </m:r>
                    <m:r>
                      <m:rPr>
                        <m:sty m:val="p"/>
                      </m:rPr>
                      <m:t>⟩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⟨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x</m:t>
                    </m:r>
                    <m:r>
                      <m:rPr>
                        <m:sty m:val="p"/>
                      </m:rPr>
                      <m:t>|</m:t>
                    </m:r>
                    <m:r>
                      <m:rPr>
                        <m:sty m:val="p"/>
                      </m:rPr>
                      <m:t>+</m:t>
                    </m:r>
                    <m:r>
                      <m:t>z</m:t>
                    </m:r>
                    <m:r>
                      <m:rPr>
                        <m:sty m:val="p"/>
                      </m:rPr>
                      <m:t>⟩</m:t>
                    </m:r>
                  </m:e>
                  <m:e>
                    <m:r>
                      <m:rPr>
                        <m:sty m:val="p"/>
                      </m:rPr>
                      <m:t>⟨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x</m:t>
                    </m:r>
                    <m:r>
                      <m:rPr>
                        <m:sty m:val="p"/>
                      </m:rPr>
                      <m:t>|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z</m:t>
                    </m:r>
                    <m:r>
                      <m:rPr>
                        <m:sty m:val="p"/>
                      </m:rPr>
                      <m:t>⟩</m:t>
                    </m:r>
                  </m:e>
                </m:mr>
              </m:m>
            </m:e>
          </m:d>
          <m:sSub>
            <m:e>
              <m:d>
                <m:dPr>
                  <m:begChr m:val="["/>
                  <m:endChr m:val="]"/>
                  <m:sepChr m:val=""/>
                  <m:grow/>
                </m:dPr>
                <m:e>
                  <m:r>
                    <m:t>ψ</m:t>
                  </m:r>
                </m:e>
              </m:d>
            </m:e>
            <m:sub>
              <m:r>
                <m:t>z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mr>
              </m:m>
            </m:e>
          </m:d>
          <m:sSub>
            <m:e>
              <m:d>
                <m:dPr>
                  <m:begChr m:val="["/>
                  <m:endChr m:val="]"/>
                  <m:sepChr m:val=""/>
                  <m:grow/>
                </m:dPr>
                <m:e>
                  <m:r>
                    <m:t>ψ</m:t>
                  </m:r>
                </m:e>
              </m:d>
            </m:e>
            <m:sub>
              <m:r>
                <m:t>z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Each row of this matrix is one of the</w:t>
      </w:r>
      <w:r>
        <w:t xml:space="preserve"> </w:t>
      </w:r>
      <m:oMath>
        <m:r>
          <m:t>x</m:t>
        </m:r>
      </m:oMath>
      <w:r>
        <w:t xml:space="preserve">-basis bras, written out in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coordinates. A matrix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called</w:t>
      </w:r>
      <w:r>
        <w:t xml:space="preserve"> </w:t>
      </w:r>
      <w:r>
        <w:rPr>
          <w:bCs/>
          <w:b/>
        </w:rPr>
        <w:t xml:space="preserve">unitary</w:t>
      </w:r>
      <w:r>
        <w:t xml:space="preserve"> </w:t>
      </w:r>
      <w:r>
        <w:t xml:space="preserve">when</w:t>
      </w:r>
      <w:r>
        <w:t xml:space="preserve"> </w:t>
      </w:r>
      <m:oMath>
        <m:sSup>
          <m:e>
            <m:r>
              <m:t>U</m:t>
            </m:r>
          </m:e>
          <m:sup>
            <m:r>
              <m:rPr>
                <m:sty m:val="p"/>
              </m:rPr>
              <m:t>†</m:t>
            </m:r>
          </m:sup>
        </m:sSup>
        <m:r>
          <m:t>U</m:t>
        </m:r>
        <m:r>
          <m:rPr>
            <m:sty m:val="p"/>
          </m:rPr>
          <m:t>=</m:t>
        </m:r>
        <m:r>
          <m:t>U</m:t>
        </m:r>
        <m:sSup>
          <m:e>
            <m:r>
              <m:t>U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=</m:t>
        </m:r>
        <m:r>
          <m:t>I</m:t>
        </m:r>
      </m:oMath>
      <w:r>
        <w:t xml:space="preserve">; this condition guarantees that lengths and inner</w:t>
      </w:r>
      <w:r>
        <w:t xml:space="preserve"> </w:t>
      </w:r>
      <w:r>
        <w:t xml:space="preserve">products are preserved. The change-of-basis matrix is unitary, so a properly</w:t>
      </w:r>
      <w:r>
        <w:t xml:space="preserve"> </w:t>
      </w:r>
      <w:r>
        <w:t xml:space="preserve">normalized state stays normalized after the change of basis. Chapter 3 will</w:t>
      </w:r>
      <w:r>
        <w:t xml:space="preserve"> </w:t>
      </w:r>
      <w:r>
        <w:t xml:space="preserve">develop operators and unitary matrices systematically. Reading the entries</w:t>
      </w:r>
      <w:r>
        <w:t xml:space="preserve"> </w:t>
      </w:r>
      <w:r>
        <w:t xml:space="preserve">here as inner products also makes clear</w:t>
      </w:r>
      <w:r>
        <w:t xml:space="preserve"> </w:t>
      </w:r>
      <w:r>
        <w:t xml:space="preserve">that a basis change is</w:t>
      </w:r>
      <w:r>
        <w:t xml:space="preserve"> </w:t>
      </w:r>
      <w:r>
        <w:rPr>
          <w:iCs/>
          <w:i/>
        </w:rPr>
        <w:t xml:space="preserve">not</w:t>
      </w:r>
      <w:r>
        <w:t xml:space="preserve"> </w:t>
      </w:r>
      <w:r>
        <w:t xml:space="preserve">a physical Stern–Gerlach measurement—no outcome</w:t>
      </w:r>
      <w:r>
        <w:t xml:space="preserve"> </w:t>
      </w:r>
      <w:r>
        <w:t xml:space="preserve">has been selected, and the abstract ket itself has not been disturbed in any</w:t>
      </w:r>
      <w:r>
        <w:t xml:space="preserve"> </w:t>
      </w:r>
      <w:r>
        <w:t xml:space="preserve">way.</w:t>
      </w:r>
    </w:p>
    <w:bookmarkEnd w:id="86"/>
    <w:bookmarkStart w:id="87" w:name="Xadfff7fd0d87c801d4b4e31b5647b4d2f583283"/>
    <w:p>
      <w:pPr>
        <w:pStyle w:val="Heading5"/>
      </w:pPr>
      <w:r>
        <w:rPr>
          <w:rStyle w:val="SectionNumber"/>
        </w:rPr>
        <w:t xml:space="preserve">1.2.1.5.3</w:t>
      </w:r>
      <w:r>
        <w:tab/>
      </w:r>
      <w:r>
        <w:t xml:space="preserve">Quick calculation: carrying out the matrix multiplication</w:t>
      </w:r>
    </w:p>
    <w:p>
      <w:pPr>
        <w:pStyle w:val="FirstParagraph"/>
      </w:pPr>
      <w:r>
        <w:t xml:space="preserve">It is worth performing this multiplication by hand once, so that equation</w:t>
      </w:r>
      <w:r>
        <w:t xml:space="preserve"> </w:t>
      </w:r>
      <w:r>
        <w:t xml:space="preserve">(</w:t>
      </w:r>
      <w:hyperlink w:anchor="z-to-x-change">
        <w:r>
          <w:rPr>
            <w:rStyle w:val="Hyperlink"/>
          </w:rPr>
          <w:t xml:space="preserve">[z-to-x-change]</w:t>
        </w:r>
      </w:hyperlink>
      <w:r>
        <w:t xml:space="preserve">) reads as an ordinary matrix–vector product—row dotted</w:t>
      </w:r>
      <w:r>
        <w:t xml:space="preserve"> </w:t>
      </w:r>
      <w:r>
        <w:t xml:space="preserve">into column, exactly as in the vector review of Section 2.1—rather than as</w:t>
      </w:r>
      <w:r>
        <w:t xml:space="preserve"> </w:t>
      </w:r>
      <w:r>
        <w:t xml:space="preserve">an unfamiliar piece of bra–ket bookkeeping. Take</w:t>
      </w:r>
      <w:r>
        <w:t xml:space="preserve"> </w:t>
      </w:r>
      <m:oMath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rPr>
                    <m:sty m:val="p"/>
                  </m:rPr>
                  <m:t>+</m:t>
                </m:r>
                <m:r>
                  <m:t>z</m:t>
                </m:r>
                <m:r>
                  <m:rPr>
                    <m:sty m:val="p"/>
                  </m:rPr>
                  <m:t>⟩</m:t>
                </m:r>
                <m:r>
                  <m:rPr>
                    <m:sty m:val="p"/>
                  </m:rPr>
                  <m:t>+</m:t>
                </m:r>
                <m:r>
                  <m:t>i</m:t>
                </m:r>
              </m:e>
            </m:d>
            <m:r>
              <m:rPr>
                <m:sty m:val="p"/>
              </m:rPr>
              <m:t>−</m:t>
            </m:r>
            <m:r>
              <m:t>z</m:t>
            </m:r>
            <m:r>
              <m:rPr>
                <m:sty m:val="p"/>
              </m:rPr>
              <m:t>⟩</m:t>
            </m:r>
          </m:e>
        </m:d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 so</w:t>
      </w:r>
      <w:r>
        <w:t xml:space="preserve"> </w:t>
      </w:r>
      <m:oMath>
        <m:sSub>
          <m:e>
            <m:d>
              <m:dPr>
                <m:begChr m:val="["/>
                <m:endChr m:val="]"/>
                <m:sepChr m:val=""/>
                <m:grow/>
              </m:dPr>
              <m:e>
                <m:r>
                  <m:t>ψ</m:t>
                </m:r>
              </m:e>
            </m:d>
          </m:e>
          <m:sub>
            <m:r>
              <m:t>z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den>
        </m:f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</m:t>
                </m:r>
              </m:num>
              <m:den>
                <m:r>
                  <m:t>i</m:t>
                </m:r>
              </m:den>
            </m:f>
          </m:e>
        </m:d>
      </m:oMath>
      <w:r>
        <w:t xml:space="preserve">. Multiplying,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​</m:t>
              </m:r>
            </m:e>
            <m:sub>
              <m:r>
                <m:t>x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mr>
              </m:m>
            </m:e>
          </m:d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noBar"/>
                </m:fPr>
                <m:num>
                  <m:r>
                    <m:t>1</m:t>
                  </m:r>
                </m:num>
                <m:den>
                  <m:r>
                    <m:t>i</m:t>
                  </m:r>
                </m:den>
              </m:f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no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i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i</m:t>
                  </m:r>
                </m:den>
              </m:f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top entry comes from dotting the row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t xml:space="preserve"> </w:t>
      </w:r>
      <w:r>
        <w:t xml:space="preserve">into the column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i</m:t>
            </m:r>
          </m:e>
        </m:d>
      </m:oMath>
      <w:r>
        <w:t xml:space="preserve">,</w:t>
      </w:r>
      <w:r>
        <w:t xml:space="preserve"> </w:t>
      </w:r>
      <w:r>
        <w:t xml:space="preserve">giving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i</m:t>
        </m:r>
      </m:oMath>
      <w:r>
        <w:t xml:space="preserve">; the bottom entry comes from dotting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into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i</m:t>
            </m:r>
          </m:e>
        </m:d>
      </m:oMath>
      <w:r>
        <w:t xml:space="preserve">,</w:t>
      </w:r>
      <w:r>
        <w:t xml:space="preserve"> </w:t>
      </w:r>
      <w:r>
        <w:t xml:space="preserve">giving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i</m:t>
        </m:r>
      </m:oMath>
      <w:r>
        <w:t xml:space="preserve">; each is then scaled by the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den>
        </m:f>
        <m:r>
          <m:rPr>
            <m:sty m:val="p"/>
          </m:rPr>
          <m:t>⋅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collected from the two prefactors. As a check, normalization must</w:t>
      </w:r>
      <w:r>
        <w:t xml:space="preserve"> </w:t>
      </w:r>
      <w:r>
        <w:t xml:space="preserve">survive the change of basis: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d>
                <m:dPr>
                  <m:begChr m:val="|"/>
                  <m:endChr m:val="|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i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sSup>
            <m:e>
              <m:d>
                <m:dPr>
                  <m:begChr m:val="|"/>
                  <m:endChr m:val="|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i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confirming directly, by arithmetic rather than by appeal to unitarity alone,</w:t>
      </w:r>
      <w:r>
        <w:t xml:space="preserve"> </w:t>
      </w:r>
      <w:r>
        <w:t xml:space="preserve">that the</w:t>
      </w:r>
      <w:r>
        <w:t xml:space="preserve"> </w:t>
      </w:r>
      <m:oMath>
        <m:r>
          <m:t>x</m:t>
        </m:r>
      </m:oMath>
      <w:r>
        <w:t xml:space="preserve">-basis column is a properly normalized state.</w:t>
      </w:r>
    </w:p>
    <w:bookmarkEnd w:id="87"/>
    <w:bookmarkStart w:id="88" w:name="X06e445e7387d38e6ce7eb4c801e7fbe28b5344f"/>
    <w:p>
      <w:pPr>
        <w:pStyle w:val="Heading5"/>
      </w:pPr>
      <w:r>
        <w:rPr>
          <w:rStyle w:val="SectionNumber"/>
        </w:rPr>
        <w:t xml:space="preserve">1.2.1.5.4</w:t>
      </w:r>
      <w:r>
        <w:tab/>
      </w:r>
      <w:r>
        <w:t xml:space="preserve">Example 2.3: probabilities in another basis</w:t>
      </w:r>
    </w:p>
    <w:p>
      <w:pPr>
        <w:pStyle w:val="FirstParagraph"/>
      </w:pPr>
      <w:r>
        <w:t xml:space="preserve">For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t>ψ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>3</m:t>
                      </m:r>
                    </m:e>
                  </m:rad>
                </m:num>
                <m:den>
                  <m:r>
                    <m:t>2</m:t>
                  </m:r>
                </m:den>
              </m:f>
            </m:e>
          </m:d>
          <m:r>
            <m:rPr>
              <m:sty m:val="p"/>
            </m:rPr>
            <m:t>+</m:t>
          </m:r>
          <m:r>
            <m:t>z</m:t>
          </m:r>
          <m:r>
            <m:rPr>
              <m:sty m:val="p"/>
            </m:rPr>
            <m:t>⟩</m:t>
          </m:r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i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|</m:t>
          </m:r>
          <m:r>
            <m:rPr>
              <m:sty m:val="p"/>
            </m:rPr>
            <m:t>−</m:t>
          </m:r>
          <m:r>
            <m:t>z</m:t>
          </m:r>
          <m:r>
            <m:rPr>
              <m:sty m:val="p"/>
            </m:rPr>
            <m:t>⟩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the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</m:oMath>
      <w:r>
        <w:t xml:space="preserve"> </w:t>
      </w:r>
      <w:r>
        <w:t xml:space="preserve">amplitude is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r>
            <m:rPr>
              <m:sty m:val="p"/>
            </m:rPr>
            <m:t>+</m:t>
          </m:r>
          <m:r>
            <m:t>x</m:t>
          </m:r>
          <m:r>
            <m:rPr>
              <m:sty m:val="p"/>
            </m:rPr>
            <m:t>|</m:t>
          </m:r>
          <m:r>
            <m:t>ψ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>3</m:t>
                      </m:r>
                    </m:e>
                  </m:rad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i</m:t>
                  </m:r>
                </m:num>
                <m:den>
                  <m:r>
                    <m:t>2</m:t>
                  </m:r>
                </m:den>
              </m:f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Therefore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</m:e>
        </m:d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</m:e>
        </m:d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 The same state has unequal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probabilities,</w:t>
      </w:r>
      <w:r>
        <w:t xml:space="preserve"> </w:t>
      </w:r>
      <m:oMath>
        <m:r>
          <m:t>3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. Probabilities belong to a</w:t>
      </w:r>
      <w:r>
        <w:t xml:space="preserve"> </w:t>
      </w:r>
      <w:r>
        <w:t xml:space="preserve">state–measurement</w:t>
      </w:r>
      <w:r>
        <w:t xml:space="preserve"> </w:t>
      </w:r>
      <w:r>
        <w:rPr>
          <w:iCs/>
          <w:i/>
        </w:rPr>
        <w:t xml:space="preserve">pair</w:t>
      </w:r>
      <w:r>
        <w:t xml:space="preserve">, not to the state alone.</w:t>
      </w:r>
    </w:p>
    <w:bookmarkEnd w:id="88"/>
    <w:bookmarkEnd w:id="89"/>
    <w:bookmarkStart w:id="91" w:name="sequential-measurements-with-amplitudes"/>
    <w:p>
      <w:pPr>
        <w:pStyle w:val="Heading4"/>
      </w:pPr>
      <w:r>
        <w:rPr>
          <w:rStyle w:val="SectionNumber"/>
        </w:rPr>
        <w:t xml:space="preserve">1.2.1.6</w:t>
      </w:r>
      <w:r>
        <w:tab/>
      </w:r>
      <w:r>
        <w:t xml:space="preserve">2.5 Sequential measurements with amplitudes</w:t>
      </w:r>
    </w:p>
    <w:p>
      <w:pPr>
        <w:pStyle w:val="FirstParagraph"/>
      </w:pPr>
      <w:r>
        <w:t xml:space="preserve">We can now redo the analyzer chains of Chapter 1 using the vector formalism,</w:t>
      </w:r>
      <w:r>
        <w:t xml:space="preserve"> </w:t>
      </w:r>
      <w:r>
        <w:t xml:space="preserve">and see that it reproduces the same answers by a more systematic route. If</w:t>
      </w:r>
      <w:r>
        <w:t xml:space="preserve"> </w:t>
      </w:r>
      <m:oMath>
        <m:r>
          <m:rPr>
            <m:sty m:val="p"/>
          </m:rPr>
          <m:t>+</m:t>
        </m:r>
        <m:r>
          <m:t>a</m:t>
        </m:r>
      </m:oMath>
      <w:r>
        <w:t xml:space="preserve"> </w:t>
      </w:r>
      <w:r>
        <w:t xml:space="preserve">is prepared,</w:t>
      </w:r>
      <w:r>
        <w:t xml:space="preserve"> </w:t>
      </w:r>
      <m:oMath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is selected, and</w:t>
      </w:r>
      <w:r>
        <w:t xml:space="preserve"> </w:t>
      </w:r>
      <m:oMath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is finally detected, the</w:t>
      </w:r>
      <w:r>
        <w:t xml:space="preserve"> </w:t>
      </w:r>
      <w:r>
        <w:t xml:space="preserve">probability for that selected route is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+</m:t>
              </m:r>
              <m:r>
                <m:t>c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+</m:t>
              </m:r>
              <m:r>
                <m:t>a</m:t>
              </m:r>
            </m:e>
          </m:d>
          <m:r>
            <m:rPr>
              <m:sty m:val="p"/>
            </m:rPr>
            <m:t>=</m:t>
          </m:r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⟨</m:t>
              </m:r>
              <m:r>
                <m:rPr>
                  <m:sty m:val="p"/>
                </m:rPr>
                <m:t>+</m:t>
              </m:r>
              <m:r>
                <m:t>c</m:t>
              </m:r>
            </m:e>
          </m:d>
          <m:r>
            <m:rPr>
              <m:sty m:val="p"/>
            </m:rPr>
            <m:t>+</m:t>
          </m:r>
          <m:r>
            <m:t>b</m:t>
          </m:r>
          <m:r>
            <m:rPr>
              <m:sty m:val="p"/>
            </m:rPr>
            <m:t>⟩</m:t>
          </m:r>
          <m:d>
            <m:dPr>
              <m:begChr m:val="|"/>
              <m:endChr m:val="|"/>
              <m:sepChr m:val=""/>
              <m:grow/>
            </m:dPr>
            <m:e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</m:d>
          <m:r>
            <m:rPr>
              <m:sty m:val="p"/>
            </m:rPr>
            <m:t>⟨</m:t>
          </m:r>
          <m:r>
            <m:rPr>
              <m:sty m:val="p"/>
            </m:rPr>
            <m:t>+</m:t>
          </m:r>
          <m:r>
            <m:t>b</m:t>
          </m:r>
          <m:sSup>
            <m:e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rPr>
                      <m:sty m:val="p"/>
                    </m:rPr>
                    <m:t>+</m:t>
                  </m:r>
                  <m:r>
                    <m:t>a</m:t>
                  </m:r>
                  <m:r>
                    <m:rPr>
                      <m:sty m:val="p"/>
                    </m:rPr>
                    <m:t>⟩</m:t>
                  </m:r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two factors multiply because the first measurement prepares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⟩</m:t>
        </m:r>
      </m:oMath>
      <w:r>
        <w:t xml:space="preserve">, and it is</w:t>
      </w:r>
      <w:r>
        <w:t xml:space="preserve"> </w:t>
      </w:r>
      <w:r>
        <w:rPr>
          <w:iCs/>
          <w:i/>
        </w:rPr>
        <w:t xml:space="preserve">that</w:t>
      </w:r>
      <w:r>
        <w:t xml:space="preserve"> </w:t>
      </w:r>
      <w:r>
        <w:t xml:space="preserve">state, not the original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a</m:t>
        </m:r>
        <m:r>
          <m:rPr>
            <m:sty m:val="p"/>
          </m:rPr>
          <m:t>⟩</m:t>
        </m:r>
      </m:oMath>
      <w:r>
        <w:t xml:space="preserve">, which</w:t>
      </w:r>
      <w:r>
        <w:t xml:space="preserve"> </w:t>
      </w:r>
      <w:r>
        <w:t xml:space="preserve">enters the second stage. It would be incorrect to replace this product with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rPr>
                <m:sty m:val="p"/>
              </m:rPr>
              <m:t>⟨</m:t>
            </m:r>
            <m:r>
              <m:rPr>
                <m:sty m:val="p"/>
              </m:rPr>
              <m:t>+</m:t>
            </m:r>
            <m:r>
              <m:t>c</m:t>
            </m:r>
          </m:e>
        </m:d>
        <m:r>
          <m:rPr>
            <m:sty m:val="p"/>
          </m:rPr>
          <m:t>+</m:t>
        </m:r>
        <m:r>
          <m:t>a</m:t>
        </m:r>
        <m:r>
          <m:rPr>
            <m:sty m:val="p"/>
          </m:rPr>
          <m:t>⟩</m:t>
        </m:r>
        <m:sSup>
          <m:e>
            <m:r>
              <m:rPr>
                <m:sty m:val="p"/>
              </m:rPr>
              <m:t>|</m:t>
            </m:r>
          </m:e>
          <m:sup>
            <m:r>
              <m:t>2</m:t>
            </m:r>
          </m:sup>
        </m:sSup>
      </m:oMath>
      <w:r>
        <w:t xml:space="preserve">: the intervening selected measurement genuinely</w:t>
      </w:r>
      <w:r>
        <w:t xml:space="preserve"> </w:t>
      </w:r>
      <w:r>
        <w:t xml:space="preserve">changes the state, and the calculation must reflect that.</w:t>
      </w:r>
    </w:p>
    <w:bookmarkStart w:id="90" w:name="Xbafc7605877ebcc4dd38ce453a7d003a535b04a"/>
    <w:p>
      <w:pPr>
        <w:pStyle w:val="Heading5"/>
      </w:pPr>
      <w:r>
        <w:rPr>
          <w:rStyle w:val="SectionNumber"/>
        </w:rPr>
        <w:t xml:space="preserve">1.2.1.6.1</w:t>
      </w:r>
      <w:r>
        <w:tab/>
      </w:r>
      <w:r>
        <w:t xml:space="preserve">Example 2.4: a three-stage analyzer problem</w:t>
      </w:r>
    </w:p>
    <w:p>
      <w:pPr>
        <w:pStyle w:val="FirstParagraph"/>
      </w:pPr>
      <w:r>
        <w:t xml:space="preserve">A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beam enters</w:t>
      </w:r>
      <w:r>
        <w:t xml:space="preserve"> </w:t>
      </w:r>
      <m:oMath>
        <m:sSub>
          <m:e>
            <m:r>
              <m:rPr>
                <m:sty m:val="p"/>
              </m:rPr>
              <m:t>S</m:t>
            </m:r>
            <m:r>
              <m:rPr>
                <m:sty m:val="p"/>
              </m:rPr>
              <m:t>G</m:t>
            </m:r>
          </m:e>
          <m:sub>
            <m:r>
              <m:t>x</m:t>
            </m:r>
          </m:sub>
        </m:sSub>
      </m:oMath>
      <w:r>
        <w:t xml:space="preserve">. The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</m:oMath>
      <w:r>
        <w:t xml:space="preserve"> </w:t>
      </w:r>
      <w:r>
        <w:t xml:space="preserve">output is retained and sent into</w:t>
      </w:r>
      <w:r>
        <w:t xml:space="preserve"> </w:t>
      </w:r>
      <m:oMath>
        <m:sSub>
          <m:e>
            <m:r>
              <m:rPr>
                <m:sty m:val="p"/>
              </m:rPr>
              <m:t>S</m:t>
            </m:r>
            <m:r>
              <m:rPr>
                <m:sty m:val="p"/>
              </m:rPr>
              <m:t>G</m:t>
            </m:r>
          </m:e>
          <m:sub>
            <m:r>
              <m:t>y</m:t>
            </m:r>
          </m:sub>
        </m:sSub>
      </m:oMath>
      <w:r>
        <w:t xml:space="preserve">. What fraction of the original beam emerges as</w:t>
      </w:r>
      <w:r>
        <w:t xml:space="preserve"> </w:t>
      </w:r>
      <m:oMath>
        <m:r>
          <m:t>y</m:t>
        </m:r>
        <m:r>
          <m:rPr>
            <m:sty m:val="p"/>
          </m:rPr>
          <m:t>−</m:t>
        </m:r>
      </m:oMath>
      <w:r>
        <w:t xml:space="preserve">?</w:t>
      </w:r>
    </w:p>
    <w:p>
      <w:pPr>
        <w:pStyle w:val="BodyText"/>
      </w:pPr>
      <w:r>
        <w:t xml:space="preserve">The route probability is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y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+</m:t>
              </m:r>
            </m:e>
          </m:d>
          <m:r>
            <m:rPr>
              <m:sty m:val="p"/>
            </m:rPr>
            <m:t>=</m:t>
          </m:r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⟨</m:t>
              </m:r>
              <m:r>
                <m:rPr>
                  <m:sty m:val="p"/>
                </m:rPr>
                <m:t>−</m:t>
              </m:r>
              <m:r>
                <m:t>y</m:t>
              </m:r>
            </m:e>
          </m:d>
          <m:r>
            <m:rPr>
              <m:sty m:val="p"/>
            </m:rPr>
            <m:t>+</m:t>
          </m:r>
          <m:r>
            <m:t>x</m:t>
          </m:r>
          <m:r>
            <m:rPr>
              <m:sty m:val="p"/>
            </m:rPr>
            <m:t>⟩</m:t>
          </m:r>
          <m:d>
            <m:dPr>
              <m:begChr m:val="|"/>
              <m:endChr m:val="|"/>
              <m:sepChr m:val=""/>
              <m:grow/>
            </m:dPr>
            <m:e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</m:d>
          <m:r>
            <m:rPr>
              <m:sty m:val="p"/>
            </m:rPr>
            <m:t>⟨</m:t>
          </m:r>
          <m:r>
            <m:rPr>
              <m:sty m:val="p"/>
            </m:rPr>
            <m:t>+</m:t>
          </m:r>
          <m:r>
            <m:t>x</m:t>
          </m:r>
          <m:sSup>
            <m:e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rPr>
                      <m:sty m:val="p"/>
                    </m:rPr>
                    <m:t>+</m:t>
                  </m:r>
                  <m:r>
                    <m:t>z</m:t>
                  </m:r>
                  <m:r>
                    <m:rPr>
                      <m:sty m:val="p"/>
                    </m:rPr>
                    <m:t>⟩</m:t>
                  </m:r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Using the basis kets,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r>
            <m:rPr>
              <m:sty m:val="p"/>
            </m:rPr>
            <m:t>+</m:t>
          </m:r>
          <m:r>
            <m:t>x</m:t>
          </m:r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+</m:t>
              </m:r>
              <m:r>
                <m:t>z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r>
                <m:rPr>
                  <m:sty m:val="p"/>
                </m:rPr>
                <m:t>,</m:t>
              </m:r>
              <m:r>
                <m:t>  </m:t>
              </m:r>
              <m:r>
                <m:rPr>
                  <m:sty m:val="p"/>
                </m:rPr>
                <m:t>⟨</m:t>
              </m:r>
              <m:r>
                <m:rPr>
                  <m:sty m:val="p"/>
                </m:rPr>
                <m:t>−</m:t>
              </m:r>
              <m:r>
                <m:t>y</m:t>
              </m:r>
            </m:e>
          </m:d>
          <m:r>
            <m:rPr>
              <m:sty m:val="p"/>
            </m:rPr>
            <m:t>+</m:t>
          </m:r>
          <m:r>
            <m:t>x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  <m:r>
                <m:rPr>
                  <m:sty m:val="p"/>
                </m:rPr>
                <m:t>+</m:t>
              </m:r>
              <m:r>
                <m:t>i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Both squared magnitudes are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 so one quarter of the original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beam</w:t>
      </w:r>
      <w:r>
        <w:t xml:space="preserve"> </w:t>
      </w:r>
      <w:r>
        <w:t xml:space="preserve">reaches the</w:t>
      </w:r>
      <w:r>
        <w:t xml:space="preserve"> </w:t>
      </w:r>
      <m:oMath>
        <m:r>
          <m:t>y</m:t>
        </m:r>
        <m:r>
          <m:rPr>
            <m:sty m:val="p"/>
          </m:rPr>
          <m:t>−</m:t>
        </m:r>
      </m:oMath>
      <w:r>
        <w:t xml:space="preserve"> </w:t>
      </w:r>
      <w:r>
        <w:t xml:space="preserve">detector. Notice that the second amplitude is complex even</w:t>
      </w:r>
      <w:r>
        <w:t xml:space="preserve"> </w:t>
      </w:r>
      <w:r>
        <w:t xml:space="preserve">though its probability is simple.</w:t>
      </w:r>
    </w:p>
    <w:p>
      <w:pPr>
        <w:pStyle w:val="BodyText"/>
      </w:pPr>
      <w:r>
        <w:rPr>
          <w:bCs/>
          <w:b/>
        </w:rPr>
        <w:t xml:space="preserve">Selected paths versus coherent paths</w:t>
      </w:r>
      <w:r>
        <w:br/>
      </w:r>
      <w:r>
        <w:t xml:space="preserve">Equation (</w:t>
      </w:r>
      <w:hyperlink w:anchor="sequential-selected-route">
        <w:r>
          <w:rPr>
            <w:rStyle w:val="Hyperlink"/>
          </w:rPr>
          <w:t xml:space="preserve">[sequential-selected-route]</w:t>
        </w:r>
      </w:hyperlink>
      <w:r>
        <w:t xml:space="preserve">) applies when the intermediate</w:t>
      </w:r>
      <w:r>
        <w:t xml:space="preserve"> </w:t>
      </w:r>
      <w:r>
        <w:t xml:space="preserve">result is recorded or filtered, so the state is updated. If intermediate</w:t>
      </w:r>
      <w:r>
        <w:t xml:space="preserve"> </w:t>
      </w:r>
      <w:r>
        <w:t xml:space="preserve">alternatives remain coherent and are recombined, their</w:t>
      </w:r>
      <w:r>
        <w:t xml:space="preserve"> </w:t>
      </w:r>
      <w:r>
        <w:rPr>
          <w:bCs/>
          <w:b/>
        </w:rPr>
        <w:t xml:space="preserve">amplitudes</w:t>
      </w:r>
      <w:r>
        <w:t xml:space="preserve"> </w:t>
      </w:r>
      <w:r>
        <w:t xml:space="preserve">must be</w:t>
      </w:r>
      <w:r>
        <w:t xml:space="preserve"> </w:t>
      </w:r>
      <w:r>
        <w:t xml:space="preserve">added before squaring. The apparatus determines which calculation is</w:t>
      </w:r>
      <w:r>
        <w:t xml:space="preserve"> </w:t>
      </w:r>
      <w:r>
        <w:t xml:space="preserve">appropriate.</w:t>
      </w:r>
    </w:p>
    <w:bookmarkEnd w:id="90"/>
    <w:bookmarkEnd w:id="91"/>
    <w:bookmarkStart w:id="94" w:name="relative-and-overall-phase"/>
    <w:p>
      <w:pPr>
        <w:pStyle w:val="Heading4"/>
      </w:pPr>
      <w:r>
        <w:rPr>
          <w:rStyle w:val="SectionNumber"/>
        </w:rPr>
        <w:t xml:space="preserve">1.2.1.7</w:t>
      </w:r>
      <w:r>
        <w:tab/>
      </w:r>
      <w:r>
        <w:t xml:space="preserve">2.6 Relative and overall phase</w:t>
      </w:r>
    </w:p>
    <w:p>
      <w:pPr>
        <w:pStyle w:val="FirstParagraph"/>
      </w:pPr>
      <w:r>
        <w:t xml:space="preserve">Not every phase in a ket matters physically, and it is important to know</w:t>
      </w:r>
      <w:r>
        <w:t xml:space="preserve"> </w:t>
      </w:r>
      <w:r>
        <w:t xml:space="preserve">which ones do. Multiplying an entire ket by an overall phase does not change</w:t>
      </w:r>
      <w:r>
        <w:t xml:space="preserve"> </w:t>
      </w:r>
      <w:r>
        <w:t xml:space="preserve">any probability at all: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t>ψ</m:t>
              </m:r>
              <m:r>
                <m:rPr>
                  <m:sty m:val="p"/>
                </m:rPr>
                <m:t>′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t>i</m:t>
                  </m:r>
                  <m:r>
                    <m:t>γ</m:t>
                  </m:r>
                </m:sup>
              </m:sSup>
            </m:e>
          </m:d>
          <m:r>
            <m:t>ψ</m:t>
          </m:r>
          <m:r>
            <m:rPr>
              <m:sty m:val="p"/>
            </m:rPr>
            <m:t>⟩</m:t>
          </m:r>
          <m:r>
            <m:rPr>
              <m:sty m:val="p"/>
            </m:rPr>
            <m:t>,</m:t>
          </m:r>
          <m:r>
            <m:t>  </m:t>
          </m:r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⟨</m:t>
              </m:r>
              <m:r>
                <m:t>ϕ</m:t>
              </m:r>
            </m:e>
          </m:d>
          <m:r>
            <m:t>ψ</m:t>
          </m:r>
          <m:r>
            <m:rPr>
              <m:sty m:val="p"/>
            </m:rPr>
            <m:t>′</m:t>
          </m:r>
          <m:r>
            <m:rPr>
              <m:sty m:val="p"/>
            </m:rPr>
            <m:t>⟩</m:t>
          </m:r>
          <m:d>
            <m:dPr>
              <m:begChr m:val="|"/>
              <m:endChr m:val="|"/>
              <m:sepChr m:val=""/>
              <m:grow/>
            </m:dPr>
            <m:e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</m:e>
          </m:d>
          <m:sSup>
            <m:e>
              <m:r>
                <m:t>e</m:t>
              </m:r>
            </m:e>
            <m:sup>
              <m:r>
                <m:t>i</m:t>
              </m:r>
              <m:r>
                <m:t>γ</m:t>
              </m:r>
            </m:sup>
          </m:sSup>
          <m:d>
            <m:dPr>
              <m:begChr m:val="|"/>
              <m:endChr m:val="|"/>
              <m:sepChr m:val=""/>
              <m:grow/>
            </m:dPr>
            <m:e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e>
          </m:d>
          <m:r>
            <m:rPr>
              <m:sty m:val="p"/>
            </m:rPr>
            <m:t>⟨</m:t>
          </m:r>
          <m:r>
            <m:t>ϕ</m:t>
          </m:r>
          <m:sSup>
            <m:e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ψ</m:t>
                  </m:r>
                  <m:r>
                    <m:rPr>
                      <m:sty m:val="p"/>
                    </m:rPr>
                    <m:t>⟩</m:t>
                  </m:r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Since</w:t>
      </w:r>
      <w:r>
        <w:t xml:space="preserve"> </w:t>
      </w:r>
      <m:oMath>
        <m:sSup>
          <m:e>
            <m:d>
              <m:dPr>
                <m:begChr m:val="|"/>
                <m:endChr m:val="|"/>
                <m:sepChr m:val=""/>
                <m:grow/>
              </m:dPr>
              <m:e>
                <m:sSup>
                  <m:e>
                    <m:r>
                      <m:t>e</m:t>
                    </m:r>
                  </m:e>
                  <m:sup>
                    <m:r>
                      <m:t>i</m:t>
                    </m:r>
                    <m:r>
                      <m:t>γ</m:t>
                    </m:r>
                  </m:sup>
                </m:sSup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, the kets</w:t>
      </w:r>
      <w:r>
        <w:t xml:space="preserve"> </w:t>
      </w:r>
      <m:oMath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e</m:t>
            </m:r>
          </m:e>
          <m:sup>
            <m:r>
              <m:t>i</m:t>
            </m:r>
            <m:r>
              <m:t>γ</m:t>
            </m:r>
          </m:sup>
        </m:sSup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</m:oMath>
      <w:r>
        <w:t xml:space="preserve"> </w:t>
      </w:r>
      <w:r>
        <w:t xml:space="preserve">represent exactly the same physical state, for any choice of</w:t>
      </w:r>
      <w:r>
        <w:t xml:space="preserve"> </w:t>
      </w:r>
      <m:oMath>
        <m:r>
          <m:t>γ</m:t>
        </m:r>
      </m:oMath>
      <w:r>
        <w:t xml:space="preserve">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Cs/>
          <w:b/>
        </w:rPr>
        <w:t xml:space="preserve">relative phase</w:t>
      </w:r>
      <w:r>
        <w:t xml:space="preserve">—one that appears on only one term of a superposition,</w:t>
      </w:r>
      <w:r>
        <w:t xml:space="preserve"> </w:t>
      </w:r>
      <w:r>
        <w:t xml:space="preserve">not on the whole ket—is entirely different, and it does change interference.</w:t>
      </w:r>
      <w:r>
        <w:t xml:space="preserve"> </w:t>
      </w:r>
      <w:r>
        <w:t xml:space="preserve">Compare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rPr>
                      <m:sty m:val="p"/>
                    </m:rPr>
                    <m:t>+</m:t>
                  </m:r>
                  <m:r>
                    <m:t>z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+</m:t>
                  </m:r>
                </m:e>
              </m:d>
              <m:r>
                <m:rPr>
                  <m:sty m:val="p"/>
                </m:rPr>
                <m:t>−</m:t>
              </m:r>
              <m:r>
                <m:t>z</m:t>
              </m:r>
              <m:r>
                <m:rPr>
                  <m:sty m:val="p"/>
                </m:rPr>
                <m:t>⟩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r>
            <m:rPr>
              <m:sty m:val="p"/>
            </m:rPr>
            <m:t>=</m:t>
          </m:r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+</m:t>
              </m:r>
              <m:r>
                <m:t>x</m:t>
              </m:r>
              <m:r>
                <m:rPr>
                  <m:sty m:val="p"/>
                </m:rPr>
                <m:t>⟩</m:t>
              </m:r>
              <m:r>
                <m:t> </m:t>
              </m:r>
              <m:r>
                <m:rPr>
                  <m:nor/>
                  <m:sty m:val="p"/>
                </m:rPr>
                <m:t>with</m:t>
              </m:r>
              <m:r>
                <m:t> </m:t>
              </m:r>
              <m:f>
                <m:fPr>
                  <m:type m:val="bar"/>
                </m:fPr>
                <m:num>
                  <m:d>
                    <m:dPr>
                      <m:begChr m:val="|"/>
                      <m:endChr m:val="|"/>
                      <m:sepChr m:val=""/>
                      <m:grow/>
                    </m:dPr>
                    <m:e>
                      <m:r>
                        <m:rPr>
                          <m:sty m:val="p"/>
                        </m:rPr>
                        <m:t>+</m:t>
                      </m:r>
                      <m:r>
                        <m:t>z</m:t>
                      </m:r>
                      <m:r>
                        <m:rPr>
                          <m:sty m:val="p"/>
                        </m:rPr>
                        <m:t>⟩</m:t>
                      </m:r>
                      <m:r>
                        <m:rPr>
                          <m:sty m:val="p"/>
                        </m:rPr>
                        <m:t>−</m:t>
                      </m:r>
                    </m:e>
                  </m:d>
                  <m:r>
                    <m:rPr>
                      <m:sty m:val="p"/>
                    </m:rPr>
                    <m:t>−</m:t>
                  </m:r>
                  <m:r>
                    <m:t>z</m:t>
                  </m:r>
                  <m:r>
                    <m:rPr>
                      <m:sty m:val="p"/>
                    </m:rPr>
                    <m:t>⟩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r>
                <m:rPr>
                  <m:sty m:val="p"/>
                </m:rPr>
                <m:t>=</m:t>
              </m:r>
            </m:e>
          </m:d>
          <m:r>
            <m:rPr>
              <m:sty m:val="p"/>
            </m:rPr>
            <m:t>−</m:t>
          </m:r>
          <m:r>
            <m:t>x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bookmarkStart w:id="92" w:name="concept-check-2.2"/>
    <w:p>
      <w:pPr>
        <w:pStyle w:val="Heading5"/>
      </w:pPr>
      <w:r>
        <w:rPr>
          <w:rStyle w:val="SectionNumber"/>
        </w:rPr>
        <w:t xml:space="preserve">1.2.1.7.1</w:t>
      </w:r>
      <w:r>
        <w:tab/>
      </w:r>
      <w:r>
        <w:t xml:space="preserve">Concept check 2.2</w:t>
      </w:r>
    </w:p>
    <w:p>
      <w:pPr>
        <w:pStyle w:val="FirstParagraph"/>
      </w:pPr>
      <w:r>
        <w:t xml:space="preserve">Do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⟩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⟩</m:t>
        </m:r>
      </m:oMath>
      <w:r>
        <w:t xml:space="preserve"> </w:t>
      </w:r>
      <w:r>
        <w:t xml:space="preserve">differ only by an overall phase?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No. If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rPr>
                <m:sty m:val="p"/>
              </m:rPr>
              <m:t>−</m:t>
            </m:r>
            <m:r>
              <m:t>y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=</m:t>
            </m:r>
            <m:r>
              <m:t>c</m:t>
            </m:r>
          </m:e>
        </m:d>
        <m:r>
          <m:rPr>
            <m:sty m:val="p"/>
          </m:rPr>
          <m:t>+</m:t>
        </m:r>
        <m:r>
          <m:t>y</m:t>
        </m:r>
        <m:r>
          <m:rPr>
            <m:sty m:val="p"/>
          </m:rPr>
          <m:t>⟩</m:t>
        </m:r>
      </m:oMath>
      <w:r>
        <w:t xml:space="preserve">, matching the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⟩</m:t>
        </m:r>
      </m:oMath>
      <w:r>
        <w:t xml:space="preserve"> </w:t>
      </w:r>
      <w:r>
        <w:t xml:space="preserve">coefficient</w:t>
      </w:r>
      <w:r>
        <w:t xml:space="preserve"> </w:t>
      </w:r>
      <w:r>
        <w:t xml:space="preserve">requires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, while matching the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⟩</m:t>
        </m:r>
      </m:oMath>
      <w:r>
        <w:t xml:space="preserve"> </w:t>
      </w:r>
      <w:r>
        <w:t xml:space="preserve">coefficient requires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w:r>
        <w:t xml:space="preserve">They are orthogonal states, not two representations of the same state.</w:t>
      </w:r>
    </w:p>
    <w:p>
      <w:pPr>
        <w:pStyle w:val="BodyText"/>
      </w:pPr>
      <w:r>
        <w:t xml:space="preserve">Both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⟩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⟩</m:t>
        </m:r>
      </m:oMath>
      <w:r>
        <w:t xml:space="preserve"> </w:t>
      </w:r>
      <w:r>
        <w:t xml:space="preserve">give 50–50 probabilities in the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basis—the two states look identical if all we ever do is measure</w:t>
      </w:r>
      <w:r>
        <w:t xml:space="preserve"> </w:t>
      </w:r>
      <m:oMath>
        <m:sSub>
          <m:e>
            <m:r>
              <m:t>S</m:t>
            </m:r>
          </m:e>
          <m:sub>
            <m:r>
              <m:t>z</m:t>
            </m:r>
          </m:sub>
        </m:sSub>
      </m:oMath>
      <w:r>
        <w:t xml:space="preserve">. Yet</w:t>
      </w:r>
      <w:r>
        <w:t xml:space="preserve"> </w:t>
      </w:r>
      <w:r>
        <w:t xml:space="preserve">a relative sign is all that separates them, and an</w:t>
      </w:r>
      <w:r>
        <w:t xml:space="preserve"> </w:t>
      </w:r>
      <m:oMath>
        <m:sSub>
          <m:e>
            <m:r>
              <m:t>S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measurement</w:t>
      </w:r>
      <w:r>
        <w:t xml:space="preserve"> </w:t>
      </w:r>
      <w:r>
        <w:t xml:space="preserve">distinguishes them perfectly. This is the essential fact about relative</w:t>
      </w:r>
      <w:r>
        <w:t xml:space="preserve"> </w:t>
      </w:r>
      <w:r>
        <w:t xml:space="preserve">phase: it can be completely invisible to one choice of measurement and yet</w:t>
      </w:r>
      <w:r>
        <w:t xml:space="preserve"> </w:t>
      </w:r>
      <w:r>
        <w:t xml:space="preserve">fully visible to another.</w:t>
      </w:r>
    </w:p>
    <w:p>
      <w:pPr>
        <w:pStyle w:val="BodyText"/>
      </w:pPr>
      <w:r>
        <w:t xml:space="preserve">More generally, consider the family of states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sSub>
            <m:e>
              <m:r>
                <m:t>ψ</m:t>
              </m:r>
            </m:e>
            <m:sub>
              <m:r>
                <m:t>ϕ</m:t>
              </m:r>
            </m:sub>
          </m:sSub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rPr>
                      <m:sty m:val="p"/>
                    </m:rPr>
                    <m:t>+</m:t>
                  </m:r>
                  <m:r>
                    <m:t>z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t>i</m:t>
                      </m:r>
                      <m:r>
                        <m:t>ϕ</m:t>
                      </m:r>
                    </m:sup>
                  </m:sSup>
                </m:e>
              </m:d>
              <m:r>
                <m:rPr>
                  <m:sty m:val="p"/>
                </m:rPr>
                <m:t>−</m:t>
              </m:r>
              <m:r>
                <m:t>z</m:t>
              </m:r>
              <m:r>
                <m:rPr>
                  <m:sty m:val="p"/>
                </m:rPr>
                <m:t>⟩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parameterized by a single relative phase</w:t>
      </w:r>
      <w:r>
        <w:t xml:space="preserve"> </w:t>
      </w:r>
      <m:oMath>
        <m:r>
          <m:t>ϕ</m:t>
        </m:r>
      </m:oMath>
      <w:r>
        <w:t xml:space="preserve">. Its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</m:oMath>
      <w:r>
        <w:t xml:space="preserve"> </w:t>
      </w:r>
      <w:r>
        <w:t xml:space="preserve">probability is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+</m:t>
              </m:r>
            </m:e>
          </m:d>
          <m:r>
            <m:rPr>
              <m:sty m:val="p"/>
            </m:rPr>
            <m:t>=</m:t>
          </m:r>
          <m:sSup>
            <m:e>
              <m:d>
                <m:dPr>
                  <m:begChr m:val="|"/>
                  <m:endChr m:val="|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  <m:r>
                        <m:rPr>
                          <m:sty m:val="p"/>
                        </m:rPr>
                        <m:t>+</m:t>
                      </m:r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t>i</m:t>
                          </m:r>
                          <m:r>
                            <m:t>ϕ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sSup>
            <m:e>
              <m:r>
                <m:rPr>
                  <m:sty m:val="p"/>
                </m:rPr>
                <m:t>cos</m:t>
              </m:r>
            </m:e>
            <m:sup>
              <m:r>
                <m:t>2</m:t>
              </m:r>
            </m:sup>
          </m:sSup>
          <m:f>
            <m:fPr>
              <m:type m:val="bar"/>
            </m:fPr>
            <m:num>
              <m:r>
                <m:t>ϕ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.</m:t>
          </m:r>
        </m:oMath>
      </m:oMathPara>
    </w:p>
    <w:bookmarkEnd w:id="92"/>
    <w:bookmarkStart w:id="93" w:name="concept-check-2.3"/>
    <w:p>
      <w:pPr>
        <w:pStyle w:val="Heading5"/>
      </w:pPr>
      <w:r>
        <w:rPr>
          <w:rStyle w:val="SectionNumber"/>
        </w:rPr>
        <w:t xml:space="preserve">1.2.1.7.2</w:t>
      </w:r>
      <w:r>
        <w:tab/>
      </w:r>
      <w:r>
        <w:t xml:space="preserve">Concept check 2.3</w:t>
      </w:r>
    </w:p>
    <w:p>
      <w:pPr>
        <w:pStyle w:val="FirstParagraph"/>
      </w:pPr>
      <w:r>
        <w:t xml:space="preserve">A normalized ket has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z</m:t>
            </m:r>
            <m:r>
              <m:rPr>
                <m:sty m:val="p"/>
              </m:rPr>
              <m:t>+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z</m:t>
            </m:r>
            <m:r>
              <m:rPr>
                <m:sty m:val="p"/>
              </m:rPr>
              <m:t>−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 Is the state determined uniquely?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No. It has the form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rPr>
                    <m:sty m:val="p"/>
                  </m:rPr>
                  <m:t>+</m:t>
                </m:r>
                <m:r>
                  <m:t>z</m:t>
                </m:r>
                <m:r>
                  <m:rPr>
                    <m:sty m:val="p"/>
                  </m:rPr>
                  <m:t>⟩</m:t>
                </m:r>
                <m:r>
                  <m:rPr>
                    <m:sty m:val="p"/>
                  </m:rPr>
                  <m:t>+</m:t>
                </m:r>
                <m:sSup>
                  <m:e>
                    <m:r>
                      <m:t>e</m:t>
                    </m:r>
                  </m:e>
                  <m:sup>
                    <m:r>
                      <m:t>i</m:t>
                    </m:r>
                    <m:r>
                      <m:t>ϕ</m:t>
                    </m:r>
                  </m:sup>
                </m:sSup>
              </m:e>
            </m:d>
            <m:r>
              <m:rPr>
                <m:sty m:val="p"/>
              </m:rPr>
              <m:t>−</m:t>
            </m:r>
            <m:r>
              <m:t>z</m:t>
            </m:r>
            <m:r>
              <m:rPr>
                <m:sty m:val="p"/>
              </m:rPr>
              <m:t>⟩</m:t>
            </m:r>
          </m:e>
        </m:d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 Different</w:t>
      </w:r>
      <w:r>
        <w:t xml:space="preserve"> </w:t>
      </w:r>
      <w:r>
        <w:t xml:space="preserve">relative phases give different predictions in other bases.</w:t>
      </w:r>
    </w:p>
    <w:p>
      <w:pPr>
        <w:pStyle w:val="BodyText"/>
      </w:pPr>
      <w:r>
        <w:t xml:space="preserve">Every member of this family has exactly the same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statistics—a 50–50</w:t>
      </w:r>
      <w:r>
        <w:t xml:space="preserve"> </w:t>
      </w:r>
      <w:r>
        <w:t xml:space="preserve">split, regardless of</w:t>
      </w:r>
      <w:r>
        <w:t xml:space="preserve"> </w:t>
      </w:r>
      <m:oMath>
        <m:r>
          <m:t>ϕ</m:t>
        </m:r>
      </m:oMath>
      <w:r>
        <w:t xml:space="preserve">. Rotating the final analyzer to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what</w:t>
      </w:r>
      <w:r>
        <w:t xml:space="preserve"> </w:t>
      </w:r>
      <w:r>
        <w:t xml:space="preserve">converts the otherwise hidden relative phase into a visible count rate.</w:t>
      </w:r>
      <w:r>
        <w:t xml:space="preserve"> </w:t>
      </w:r>
      <w:r>
        <w:t xml:space="preserve">Interference, seen this way, is not some extra phenomenon bolted onto the</w:t>
      </w:r>
      <w:r>
        <w:t xml:space="preserve"> </w:t>
      </w:r>
      <w:r>
        <w:t xml:space="preserve">vector formalism; it is simply what ordinary basis projection does to</w:t>
      </w:r>
      <w:r>
        <w:t xml:space="preserve"> </w:t>
      </w:r>
      <w:r>
        <w:t xml:space="preserve">complex coefficients once more than one term is present.</w:t>
      </w:r>
    </w:p>
    <w:bookmarkEnd w:id="93"/>
    <w:bookmarkEnd w:id="94"/>
    <w:bookmarkStart w:id="98" w:name="a-complete-coherent-path-calculation"/>
    <w:p>
      <w:pPr>
        <w:pStyle w:val="Heading4"/>
      </w:pPr>
      <w:r>
        <w:rPr>
          <w:rStyle w:val="SectionNumber"/>
        </w:rPr>
        <w:t xml:space="preserve">1.2.1.8</w:t>
      </w:r>
      <w:r>
        <w:tab/>
      </w:r>
      <w:r>
        <w:t xml:space="preserve">2.7 A complete coherent path calculation</w:t>
      </w:r>
    </w:p>
    <w:p>
      <w:pPr>
        <w:pStyle w:val="FirstParagraph"/>
      </w:pPr>
      <w:r>
        <w:t xml:space="preserve">We can now close the experimental loop opened in Chapter 1. Consider an ideal</w:t>
      </w:r>
      <w:r>
        <w:t xml:space="preserve"> </w:t>
      </w:r>
      <w:r>
        <w:t xml:space="preserve">device that splits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into coherent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</m:oMath>
      <w:r>
        <w:t xml:space="preserve"> </w:t>
      </w:r>
      <w:r>
        <w:t xml:space="preserve">paths and then implements</w:t>
      </w:r>
      <w:r>
        <w:t xml:space="preserve"> </w:t>
      </w:r>
      <w:r>
        <w:t xml:space="preserve">the inverse routing operation, returning both paths to the same spatial and</w:t>
      </w:r>
      <w:r>
        <w:t xml:space="preserve"> </w:t>
      </w:r>
      <w:r>
        <w:t xml:space="preserve">motional state. With no uncontrolled path-dependent phase, the amplitude for</w:t>
      </w:r>
      <w:r>
        <w:t xml:space="preserve"> </w:t>
      </w:r>
      <w:r>
        <w:t xml:space="preserve">each final outcome is the sum of the two indistinguishable route amplitudes: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d>
            <m:dPr>
              <m:begChr m:val="("/>
              <m:endChr m:val=")"/>
              <m:sepChr m:val=""/>
              <m:grow/>
            </m:dPr>
            <m:e>
              <m:r>
                <m:t>z</m:t>
              </m:r>
              <m:r>
                <m:rPr>
                  <m:sty m:val="p"/>
                </m:rPr>
                <m:t>+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⟨</m:t>
          </m:r>
          <m:r>
            <m:rPr>
              <m:sty m:val="p"/>
            </m:rPr>
            <m:t>+</m:t>
          </m:r>
          <m:r>
            <m:t>z</m:t>
          </m:r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+</m:t>
              </m:r>
              <m:r>
                <m:t>x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⟨</m:t>
              </m:r>
              <m:r>
                <m:rPr>
                  <m:sty m:val="p"/>
                </m:rPr>
                <m:t>+</m:t>
              </m:r>
              <m:r>
                <m:t>x</m:t>
              </m:r>
            </m:e>
          </m:d>
          <m:r>
            <m:rPr>
              <m:sty m:val="p"/>
            </m:rPr>
            <m:t>+</m:t>
          </m:r>
          <m:r>
            <m:t>z</m:t>
          </m:r>
          <m:r>
            <m:rPr>
              <m:sty m:val="p"/>
            </m:rPr>
            <m:t>⟩</m:t>
          </m:r>
          <m:r>
            <m:rPr>
              <m:sty m:val="p"/>
            </m:rPr>
            <m:t>+</m:t>
          </m:r>
          <m:r>
            <m:rPr>
              <m:sty m:val="p"/>
            </m:rPr>
            <m:t>⟨</m:t>
          </m:r>
          <m:r>
            <m:rPr>
              <m:sty m:val="p"/>
            </m:rPr>
            <m:t>+</m:t>
          </m:r>
          <m:r>
            <m:t>z</m:t>
          </m:r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⟨</m:t>
              </m:r>
              <m:r>
                <m:rPr>
                  <m:sty m:val="p"/>
                </m:rPr>
                <m:t>−</m:t>
              </m:r>
              <m:r>
                <m:t>x</m:t>
              </m:r>
            </m:e>
          </m:d>
          <m:r>
            <m:rPr>
              <m:sty m:val="p"/>
            </m:rPr>
            <m:t>+</m:t>
          </m:r>
          <m:r>
            <m:t>z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two route amplitudes are each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d>
            <m:dPr>
              <m:begChr m:val="("/>
              <m:endChr m:val=")"/>
              <m:sepChr m:val=""/>
              <m:grow/>
            </m:dPr>
            <m:e>
              <m:r>
                <m:t>z</m:t>
              </m:r>
              <m:r>
                <m:rPr>
                  <m:sty m:val="p"/>
                </m:rPr>
                <m:t>+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r>
            <m:t>  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z</m:t>
              </m:r>
              <m:r>
                <m:rPr>
                  <m:sty m:val="p"/>
                </m:rPr>
                <m:t>+</m:t>
              </m:r>
            </m:e>
          </m:d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the other exit,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d>
            <m:dPr>
              <m:begChr m:val="("/>
              <m:endChr m:val=")"/>
              <m:sepChr m:val=""/>
              <m:grow/>
            </m:dPr>
            <m:e>
              <m:r>
                <m:t>z</m:t>
              </m:r>
              <m:r>
                <m:rPr>
                  <m:sty m:val="p"/>
                </m:rPr>
                <m:t>−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⟨</m:t>
          </m:r>
          <m:r>
            <m:rPr>
              <m:sty m:val="p"/>
            </m:rPr>
            <m:t>−</m:t>
          </m:r>
          <m:r>
            <m:t>z</m:t>
          </m:r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+</m:t>
              </m:r>
              <m:r>
                <m:t>x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⟨</m:t>
              </m:r>
              <m:r>
                <m:rPr>
                  <m:sty m:val="p"/>
                </m:rPr>
                <m:t>+</m:t>
              </m:r>
              <m:r>
                <m:t>x</m:t>
              </m:r>
            </m:e>
          </m:d>
          <m:r>
            <m:rPr>
              <m:sty m:val="p"/>
            </m:rPr>
            <m:t>+</m:t>
          </m:r>
          <m:r>
            <m:t>z</m:t>
          </m:r>
          <m:r>
            <m:rPr>
              <m:sty m:val="p"/>
            </m:rPr>
            <m:t>⟩</m:t>
          </m:r>
          <m:r>
            <m:rPr>
              <m:sty m:val="p"/>
            </m:rPr>
            <m:t>+</m:t>
          </m:r>
          <m:r>
            <m:rPr>
              <m:sty m:val="p"/>
            </m:rPr>
            <m:t>⟨</m:t>
          </m:r>
          <m:r>
            <m:rPr>
              <m:sty m:val="p"/>
            </m:rPr>
            <m:t>−</m:t>
          </m:r>
          <m:r>
            <m:t>z</m:t>
          </m:r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⟨</m:t>
              </m:r>
              <m:r>
                <m:rPr>
                  <m:sty m:val="p"/>
                </m:rPr>
                <m:t>−</m:t>
              </m:r>
              <m:r>
                <m:t>x</m:t>
              </m:r>
            </m:e>
          </m:d>
          <m:r>
            <m:rPr>
              <m:sty m:val="p"/>
            </m:rPr>
            <m:t>+</m:t>
          </m:r>
          <m:r>
            <m:t>z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mathematics describes the ideal apparatus specified above; merely writing</w:t>
      </w:r>
      <w:r>
        <w:t xml:space="preserve"> </w:t>
      </w:r>
      <w:r>
        <w:t xml:space="preserve">a sum over intermediate states would not prove that an arbitrary physical</w:t>
      </w:r>
      <w:r>
        <w:t xml:space="preserve"> </w:t>
      </w:r>
      <w:r>
        <w:t xml:space="preserve">beam splitter preserves coherence or recombines every other degree of freedom.</w:t>
      </w:r>
    </w:p>
    <w:bookmarkStart w:id="95" w:name="concept-check-2.4"/>
    <w:p>
      <w:pPr>
        <w:pStyle w:val="Heading5"/>
      </w:pPr>
      <w:r>
        <w:rPr>
          <w:rStyle w:val="SectionNumber"/>
        </w:rPr>
        <w:t xml:space="preserve">1.2.1.8.1</w:t>
      </w:r>
      <w:r>
        <w:tab/>
      </w:r>
      <w:r>
        <w:t xml:space="preserve">Concept check 2.4</w:t>
      </w:r>
    </w:p>
    <w:p>
      <w:pPr>
        <w:pStyle w:val="FirstParagraph"/>
      </w:pPr>
      <w:r>
        <w:t xml:space="preserve">Both route amplitudes in equation (</w:t>
      </w:r>
      <w:hyperlink w:anchor="recombined-z-minus">
        <w:r>
          <w:rPr>
            <w:rStyle w:val="Hyperlink"/>
          </w:rPr>
          <w:t xml:space="preserve">[recombined-z-minus]</w:t>
        </w:r>
      </w:hyperlink>
      <w:r>
        <w:t xml:space="preserve">) have squared</w:t>
      </w:r>
      <w:r>
        <w:t xml:space="preserve"> </w:t>
      </w:r>
      <w:r>
        <w:t xml:space="preserve">magnitude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. Why is the final probability zero rather than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The routes are indistinguishable and must be added as complex amplitudes.</w:t>
      </w:r>
      <w:r>
        <w:t xml:space="preserve"> </w:t>
      </w:r>
      <w:r>
        <w:t xml:space="preserve">Their relative minus sign makes the sum zero. Adding the two route</w:t>
      </w:r>
      <w:r>
        <w:t xml:space="preserve"> </w:t>
      </w:r>
      <w:r>
        <w:t xml:space="preserve">probabilities would describe a different apparatus—one that records or</w:t>
      </w:r>
      <w:r>
        <w:t xml:space="preserve"> </w:t>
      </w:r>
      <w:r>
        <w:t xml:space="preserve">decoheres the intermediate alternatives.</w:t>
      </w:r>
    </w:p>
    <w:p>
      <w:pPr>
        <w:pStyle w:val="BodyText"/>
      </w:pPr>
      <w:r>
        <w:t xml:space="preserve">The cancellation is valid only because the intermediate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result was never</w:t>
      </w:r>
      <w:r>
        <w:t xml:space="preserve"> </w:t>
      </w:r>
      <w:r>
        <w:t xml:space="preserve">recorded. If it</w:t>
      </w:r>
      <w:r>
        <w:t xml:space="preserve"> </w:t>
      </w:r>
      <w:r>
        <w:rPr>
          <w:iCs/>
          <w:i/>
        </w:rPr>
        <w:t xml:space="preserve">is</w:t>
      </w:r>
      <w:r>
        <w:t xml:space="preserve"> </w:t>
      </w:r>
      <w:r>
        <w:t xml:space="preserve">recorded, the two complete routes become exclusive, and</w:t>
      </w:r>
      <w:r>
        <w:t xml:space="preserve"> </w:t>
      </w:r>
      <w:r>
        <w:t xml:space="preserve">we add their probabilities: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P</m:t>
              </m:r>
            </m:e>
            <m:sub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o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d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z</m:t>
              </m:r>
              <m:r>
                <m:rPr>
                  <m:sty m:val="p"/>
                </m:rPr>
                <m:t>+</m:t>
              </m:r>
            </m:e>
          </m:d>
          <m:r>
            <m:rPr>
              <m:sty m:val="p"/>
            </m:rPr>
            <m:t>=</m:t>
          </m:r>
          <m:sSup>
            <m:e>
              <m:d>
                <m:dPr>
                  <m:begChr m:val="|"/>
                  <m:endChr m:val="|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sSup>
            <m:e>
              <m:d>
                <m:dPr>
                  <m:begChr m:val="|"/>
                  <m:endChr m:val="|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same route magnitudes produce certainty or a 50–50 split depending on</w:t>
      </w:r>
      <w:r>
        <w:t xml:space="preserve"> </w:t>
      </w:r>
      <w:r>
        <w:t xml:space="preserve">whether the intermediate alternatives remain coherent.</w:t>
      </w:r>
    </w:p>
    <w:bookmarkEnd w:id="95"/>
    <w:bookmarkStart w:id="96" w:name="concept-check-2.5"/>
    <w:p>
      <w:pPr>
        <w:pStyle w:val="Heading5"/>
      </w:pPr>
      <w:r>
        <w:rPr>
          <w:rStyle w:val="SectionNumber"/>
        </w:rPr>
        <w:t xml:space="preserve">1.2.1.8.2</w:t>
      </w:r>
      <w:r>
        <w:tab/>
      </w:r>
      <w:r>
        <w:t xml:space="preserve">Concept check 2.5</w:t>
      </w:r>
    </w:p>
    <w:p>
      <w:pPr>
        <w:pStyle w:val="FirstParagraph"/>
      </w:pPr>
      <w:r>
        <w:t xml:space="preserve">Does changing the phase convention of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⟩</m:t>
        </m:r>
      </m:oMath>
      <w:r>
        <w:t xml:space="preserve"> </w:t>
      </w:r>
      <w:r>
        <w:t xml:space="preserve">change the interference</w:t>
      </w:r>
      <w:r>
        <w:t xml:space="preserve"> </w:t>
      </w:r>
      <w:r>
        <w:t xml:space="preserve">prediction?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No. A phase assigned to the intermediate basis ket appears once in a ket</w:t>
      </w:r>
      <w:r>
        <w:t xml:space="preserve"> </w:t>
      </w:r>
      <w:r>
        <w:t xml:space="preserve">overlap and once with the opposite sign in the corresponding bra overlap. It</w:t>
      </w:r>
      <w:r>
        <w:t xml:space="preserve"> </w:t>
      </w:r>
      <w:r>
        <w:t xml:space="preserve">cancels from each complete route amplitude. Observable interference depends</w:t>
      </w:r>
      <w:r>
        <w:t xml:space="preserve"> </w:t>
      </w:r>
      <w:r>
        <w:t xml:space="preserve">on physical relative phases introduced by transformations, not on basis</w:t>
      </w:r>
      <w:r>
        <w:t xml:space="preserve"> </w:t>
      </w:r>
      <w:r>
        <w:t xml:space="preserve">notation.</w:t>
      </w:r>
    </w:p>
    <w:bookmarkEnd w:id="96"/>
    <w:bookmarkStart w:id="97" w:name="a-controllable-phase"/>
    <w:p>
      <w:pPr>
        <w:pStyle w:val="Heading5"/>
      </w:pPr>
      <w:r>
        <w:rPr>
          <w:rStyle w:val="SectionNumber"/>
        </w:rPr>
        <w:t xml:space="preserve">1.2.1.8.3</w:t>
      </w:r>
      <w:r>
        <w:tab/>
      </w:r>
      <w:r>
        <w:t xml:space="preserve">A controllable phase</w:t>
      </w:r>
    </w:p>
    <w:p>
      <w:pPr>
        <w:pStyle w:val="FirstParagraph"/>
      </w:pPr>
      <w:r>
        <w:t xml:space="preserve">Suppose one path adds a phase</w:t>
      </w:r>
      <w:r>
        <w:t xml:space="preserve"> </w:t>
      </w:r>
      <m:oMath>
        <m:sSup>
          <m:e>
            <m:r>
              <m:t>e</m:t>
            </m:r>
          </m:e>
          <m:sup>
            <m:r>
              <m:t>i</m:t>
            </m:r>
            <m:r>
              <m:t>δ</m:t>
            </m:r>
          </m:sup>
        </m:sSup>
      </m:oMath>
      <w:r>
        <w:t xml:space="preserve"> </w:t>
      </w:r>
      <w:r>
        <w:t xml:space="preserve">before recombination, perhaps</w:t>
      </w:r>
      <w:r>
        <w:t xml:space="preserve"> </w:t>
      </w:r>
      <w:r>
        <w:t xml:space="preserve">because it travels a slightly longer distance. Repeating the calculation,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d>
            <m:dPr>
              <m:begChr m:val="("/>
              <m:endChr m:val=")"/>
              <m:sepChr m:val=""/>
              <m:grow/>
            </m:dPr>
            <m:e>
              <m:r>
                <m:t>z</m:t>
              </m:r>
              <m:r>
                <m:rPr>
                  <m:sty m:val="p"/>
                </m:rPr>
                <m:t>+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t>e</m:t>
                  </m:r>
                </m:e>
                <m:sup>
                  <m:r>
                    <m:t>i</m:t>
                  </m:r>
                  <m:r>
                    <m:t>δ</m:t>
                  </m:r>
                </m:sup>
              </m:sSup>
            </m:num>
            <m:den>
              <m:r>
                <m:t>2</m:t>
              </m:r>
            </m:den>
          </m:f>
          <m:r>
            <m:rPr>
              <m:sty m:val="p"/>
            </m:rPr>
            <m:t>,</m:t>
          </m:r>
          <m:r>
            <m:t>  </m:t>
          </m:r>
          <m:r>
            <m:t>A</m:t>
          </m:r>
          <m:d>
            <m:dPr>
              <m:begChr m:val="("/>
              <m:endChr m:val=")"/>
              <m:sepChr m:val=""/>
              <m:grow/>
            </m:dPr>
            <m:e>
              <m:r>
                <m:t>z</m:t>
              </m:r>
              <m:r>
                <m:rPr>
                  <m:sty m:val="p"/>
                </m:rPr>
                <m:t>−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t>i</m:t>
                  </m:r>
                  <m:r>
                    <m:t>δ</m:t>
                  </m:r>
                </m:sup>
              </m:sSup>
            </m:num>
            <m:den>
              <m:r>
                <m:t>2</m:t>
              </m:r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so that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z</m:t>
              </m:r>
              <m:r>
                <m:rPr>
                  <m:sty m:val="p"/>
                </m:rPr>
                <m:t>+</m:t>
              </m:r>
            </m:e>
          </m:d>
          <m:r>
            <m:rPr>
              <m:sty m:val="p"/>
            </m:rPr>
            <m:t>=</m:t>
          </m:r>
          <m:sSup>
            <m:e>
              <m:r>
                <m:rPr>
                  <m:sty m:val="p"/>
                </m:rPr>
                <m:t>cos</m:t>
              </m:r>
            </m:e>
            <m:sup>
              <m:r>
                <m:t>2</m:t>
              </m:r>
            </m:sup>
          </m:sSup>
          <m:f>
            <m:fPr>
              <m:type m:val="bar"/>
            </m:fPr>
            <m:num>
              <m:r>
                <m:t>δ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,</m:t>
          </m:r>
          <m:r>
            <m:t>  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z</m:t>
              </m:r>
              <m:r>
                <m:rPr>
                  <m:sty m:val="p"/>
                </m:rPr>
                <m:t>−</m:t>
              </m:r>
            </m:e>
          </m:d>
          <m:r>
            <m:rPr>
              <m:sty m:val="p"/>
            </m:rPr>
            <m:t>=</m:t>
          </m:r>
          <m:sSup>
            <m:e>
              <m:r>
                <m:rPr>
                  <m:sty m:val="p"/>
                </m:rPr>
                <m:t>sin</m:t>
              </m:r>
            </m:e>
            <m:sup>
              <m:r>
                <m:t>2</m:t>
              </m:r>
            </m:sup>
          </m:sSup>
          <m:f>
            <m:fPr>
              <m:type m:val="bar"/>
            </m:fPr>
            <m:num>
              <m:r>
                <m:t>δ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At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0</m:t>
        </m:r>
      </m:oMath>
      <w:r>
        <w:t xml:space="preserve">, the original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preparation is recovered. At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π</m:t>
        </m:r>
      </m:oMath>
      <w:r>
        <w:t xml:space="preserve">,</w:t>
      </w:r>
      <w:r>
        <w:t xml:space="preserve"> </w:t>
      </w:r>
      <w:r>
        <w:t xml:space="preserve">the two exits exchange roles and</w:t>
      </w:r>
      <w:r>
        <w:t xml:space="preserve"> </w:t>
      </w:r>
      <m:oMath>
        <m:r>
          <m:t>z</m:t>
        </m:r>
        <m:r>
          <m:rPr>
            <m:sty m:val="p"/>
          </m:rPr>
          <m:t>−</m:t>
        </m:r>
      </m:oMath>
      <w:r>
        <w:t xml:space="preserve"> </w:t>
      </w:r>
      <w:r>
        <w:t xml:space="preserve">occurs with certainty. In between, a</w:t>
      </w:r>
      <w:r>
        <w:t xml:space="preserve"> </w:t>
      </w:r>
      <w:r>
        <w:t xml:space="preserve">continuously adjustable phase controls discrete detector outcomes through</w:t>
      </w:r>
      <w:r>
        <w:t xml:space="preserve"> </w:t>
      </w:r>
      <w:r>
        <w:t xml:space="preserve">continuously changing ensemble frequencies.</w:t>
      </w:r>
    </w:p>
    <w:p>
      <w:pPr>
        <w:pStyle w:val="BodyText"/>
      </w:pPr>
      <w:r>
        <w:t xml:space="preserve">The calculation supplies a reusable rule:</w:t>
      </w:r>
    </w:p>
    <w:p>
      <w:pPr>
        <w:numPr>
          <w:ilvl w:val="0"/>
          <w:numId w:val="1014"/>
        </w:numPr>
      </w:pPr>
      <w:r>
        <w:t xml:space="preserve">identify each complete, indistinguishable route to one final record;</w:t>
      </w:r>
    </w:p>
    <w:p>
      <w:pPr>
        <w:numPr>
          <w:ilvl w:val="0"/>
          <w:numId w:val="1014"/>
        </w:numPr>
      </w:pPr>
      <w:r>
        <w:t xml:space="preserve">multiply amplitudes along each route;</w:t>
      </w:r>
    </w:p>
    <w:p>
      <w:pPr>
        <w:numPr>
          <w:ilvl w:val="0"/>
          <w:numId w:val="1014"/>
        </w:numPr>
      </w:pPr>
      <w:r>
        <w:t xml:space="preserve">include every transformation phase;</w:t>
      </w:r>
    </w:p>
    <w:p>
      <w:pPr>
        <w:numPr>
          <w:ilvl w:val="0"/>
          <w:numId w:val="1014"/>
        </w:numPr>
      </w:pPr>
      <w:r>
        <w:t xml:space="preserve">add the route amplitudes; and</w:t>
      </w:r>
    </w:p>
    <w:p>
      <w:pPr>
        <w:numPr>
          <w:ilvl w:val="0"/>
          <w:numId w:val="1014"/>
        </w:numPr>
      </w:pPr>
      <w:r>
        <w:t xml:space="preserve">square the magnitude only after the coherent sum is complete.</w:t>
      </w:r>
    </w:p>
    <w:p>
      <w:pPr>
        <w:pStyle w:val="FirstParagraph"/>
      </w:pPr>
      <w:r>
        <w:t xml:space="preserve">If a record distinguishes routes, group together only routes that remain</w:t>
      </w:r>
      <w:r>
        <w:t xml:space="preserve"> </w:t>
      </w:r>
      <w:r>
        <w:t xml:space="preserve">indistinguishable to that record, and add probabilities between the resulting</w:t>
      </w:r>
      <w:r>
        <w:t xml:space="preserve"> </w:t>
      </w:r>
      <w:r>
        <w:t xml:space="preserve">exclusive groups.</w:t>
      </w:r>
    </w:p>
    <w:bookmarkEnd w:id="97"/>
    <w:bookmarkEnd w:id="98"/>
    <w:bookmarkStart w:id="107" w:name="the-bloch-sphere-coordinates"/>
    <w:p>
      <w:pPr>
        <w:pStyle w:val="Heading4"/>
      </w:pPr>
      <w:r>
        <w:rPr>
          <w:rStyle w:val="SectionNumber"/>
        </w:rPr>
        <w:t xml:space="preserve">1.2.1.9</w:t>
      </w:r>
      <w:r>
        <w:tab/>
      </w:r>
      <w:r>
        <w:t xml:space="preserve">2.8 The Bloch-sphere coordinates</w:t>
      </w:r>
    </w:p>
    <w:p>
      <w:pPr>
        <w:pStyle w:val="FirstParagraph"/>
      </w:pPr>
      <w:r>
        <w:t xml:space="preserve">After normalizing a state and discarding its irrelevant overall phase, every</w:t>
      </w:r>
      <w:r>
        <w:t xml:space="preserve"> </w:t>
      </w:r>
      <w:r>
        <w:t xml:space="preserve">pure spin-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state can be written in the standard form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t>ψ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cos</m:t>
              </m:r>
              <m:f>
                <m:fPr>
                  <m:type m:val="bar"/>
                </m:fPr>
                <m:num>
                  <m:r>
                    <m:t>θ</m:t>
                  </m:r>
                </m:num>
                <m:den>
                  <m:r>
                    <m:t>2</m:t>
                  </m:r>
                </m:den>
              </m:f>
            </m:e>
          </m:d>
          <m:r>
            <m:rPr>
              <m:sty m:val="p"/>
            </m:rPr>
            <m:t>+</m:t>
          </m:r>
          <m:r>
            <m:t>z</m:t>
          </m:r>
          <m:r>
            <m:rPr>
              <m:sty m:val="p"/>
            </m:rPr>
            <m:t>⟩</m:t>
          </m:r>
          <m:r>
            <m:rPr>
              <m:sty m:val="p"/>
            </m:rPr>
            <m:t>+</m:t>
          </m:r>
          <m:sSup>
            <m:e>
              <m:r>
                <m:t>e</m:t>
              </m:r>
            </m:e>
            <m:sup>
              <m:r>
                <m:t>i</m:t>
              </m:r>
              <m:r>
                <m:t>ϕ</m:t>
              </m:r>
            </m:sup>
          </m:sSup>
          <m:r>
            <m:rPr>
              <m:sty m:val="p"/>
            </m:rPr>
            <m:t>sin</m:t>
          </m:r>
          <m:f>
            <m:fPr>
              <m:type m:val="bar"/>
            </m:fPr>
            <m:num>
              <m:r>
                <m:t>θ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|</m:t>
          </m:r>
          <m:r>
            <m:rPr>
              <m:sty m:val="p"/>
            </m:rPr>
            <m:t>−</m:t>
          </m:r>
          <m:r>
            <m:t>z</m:t>
          </m:r>
          <m:r>
            <m:rPr>
              <m:sty m:val="p"/>
            </m:rPr>
            <m:t>⟩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with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θ</m:t>
        </m:r>
        <m:r>
          <m:rPr>
            <m:sty m:val="p"/>
          </m:rPr>
          <m:t>≤</m:t>
        </m:r>
        <m:r>
          <m:t>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ϕ</m:t>
        </m:r>
        <m:r>
          <m:rPr>
            <m:sty m:val="p"/>
          </m:rPr>
          <m:t>&lt;</m:t>
        </m:r>
        <m:r>
          <m:t>2</m:t>
        </m:r>
        <m:r>
          <m:t>π</m:t>
        </m:r>
      </m:oMath>
      <w:r>
        <w:t xml:space="preserve">. Because only two real</w:t>
      </w:r>
      <w:r>
        <w:t xml:space="preserve"> </w:t>
      </w:r>
      <w:r>
        <w:t xml:space="preserve">parameters remain once normalization and overall phase are fixed, the angles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θ</m:t>
            </m:r>
            <m:r>
              <m:rPr>
                <m:sty m:val="p"/>
              </m:rPr>
              <m:t>,</m:t>
            </m:r>
            <m:r>
              <m:t>ϕ</m:t>
            </m:r>
          </m:e>
        </m:d>
      </m:oMath>
      <w:r>
        <w:t xml:space="preserve"> </w:t>
      </w:r>
      <w:r>
        <w:t xml:space="preserve">locate a point on an ordinary sphere—the</w:t>
      </w:r>
      <w:r>
        <w:t xml:space="preserve"> </w:t>
      </w:r>
      <w:r>
        <w:rPr>
          <w:bCs/>
          <w:b/>
        </w:rPr>
        <w:t xml:space="preserve">Bloch sphere</w:t>
      </w:r>
      <w:r>
        <w:t xml:space="preserve">—and</w:t>
      </w:r>
      <w:r>
        <w:t xml:space="preserve"> </w:t>
      </w:r>
      <w:r>
        <w:t xml:space="preserve">every possible pure spin state corresponds to exactly one point on it. The</w:t>
      </w:r>
      <w:r>
        <w:t xml:space="preserve"> </w:t>
      </w:r>
      <w:r>
        <w:t xml:space="preserve">half-angle is essential here, not optional. The angles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θ</m:t>
            </m:r>
            <m:r>
              <m:rPr>
                <m:sty m:val="p"/>
              </m:rPr>
              <m:t>,</m:t>
            </m:r>
            <m:r>
              <m:t>ϕ</m:t>
            </m:r>
          </m:e>
        </m:d>
      </m:oMath>
      <w:r>
        <w:t xml:space="preserve"> </w:t>
      </w:r>
      <w:r>
        <w:t xml:space="preserve">label a</w:t>
      </w:r>
      <w:r>
        <w:t xml:space="preserve"> </w:t>
      </w:r>
      <w:r>
        <w:t xml:space="preserve">direction on the Bloch sphere; they should not be confused with a history of</w:t>
      </w:r>
      <w:r>
        <w:t xml:space="preserve"> </w:t>
      </w:r>
      <w:r>
        <w:t xml:space="preserve">physical rotation undergone by the atom. Chapter 4 will show that when a</w:t>
      </w:r>
      <w:r>
        <w:t xml:space="preserve"> </w:t>
      </w:r>
      <w:r>
        <w:t xml:space="preserve">representative spinor is physically rotated through</w:t>
      </w:r>
      <w:r>
        <w:t xml:space="preserve"> </w:t>
      </w:r>
      <m:oMath>
        <m:r>
          <m:t>2</m:t>
        </m:r>
        <m:r>
          <m:t>π</m:t>
        </m:r>
      </m:oMath>
      <w:r>
        <w:t xml:space="preserve">, its ket acquires a</w:t>
      </w:r>
      <w:r>
        <w:t xml:space="preserve"> </w:t>
      </w:r>
      <w:r>
        <w:t xml:space="preserve">minus sign. The corresponding physical ray is unchanged because the sign is</w:t>
      </w:r>
      <w:r>
        <w:t xml:space="preserve"> </w:t>
      </w:r>
      <w:r>
        <w:t xml:space="preserve">an overall phase, though it can be observed relative to another coherent</w:t>
      </w:r>
      <w:r>
        <w:t xml:space="preserve"> </w:t>
      </w:r>
      <w:r>
        <w:t xml:space="preserve">amplitude.</w:t>
      </w:r>
    </w:p>
    <w:p>
      <w:pPr>
        <w:pStyle w:val="CaptionedFigure"/>
      </w:pPr>
      <w:r>
        <w:drawing>
          <wp:inline>
            <wp:extent cx="5334000" cy="2108566"/>
            <wp:effectExtent b="0" l="0" r="0" t="0"/>
            <wp:docPr descr="" title="" id="100" name="Picture"/>
            <a:graphic>
              <a:graphicData uri="http://schemas.openxmlformats.org/drawingml/2006/picture">
                <pic:pic>
                  <pic:nvPicPr>
                    <pic:cNvPr descr="files/ch02-bloch-phase-and-61467b2f3253836c71d7f52df7b0c5b7.png" id="101" name="Picture"/>
                    <pic:cNvPicPr>
                      <a:picLocks noChangeArrowheads="1"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085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Bloch sphere represents physical pure states rather than individual ket</w:t>
      </w:r>
      <w:r>
        <w:t xml:space="preserve"> </w:t>
      </w:r>
      <w:r>
        <w:t xml:space="preserve">representatives. Polar angle fixes the relative magnitudes, azimuth fixes the</w:t>
      </w:r>
      <w:r>
        <w:t xml:space="preserve"> </w:t>
      </w:r>
      <w:r>
        <w:t xml:space="preserve">relative phase, and overall phase has no coordinate because it leaves the</w:t>
      </w:r>
      <w:r>
        <w:t xml:space="preserve"> </w:t>
      </w:r>
      <w:r>
        <w:t xml:space="preserve">physical state unchanged.</w:t>
      </w:r>
    </w:p>
    <w:p>
      <w:pPr>
        <w:pStyle w:val="BodyText"/>
      </w:pPr>
      <w:r>
        <w:t xml:space="preserve">For a measurement along a unit vector</w:t>
      </w:r>
      <w:r>
        <w:t xml:space="preserve"> </w:t>
      </w:r>
      <m:oMath>
        <m:r>
          <m:rPr>
            <m:sty m:val="b"/>
          </m:rPr>
          <m:t>n</m:t>
        </m:r>
      </m:oMath>
      <w:r>
        <w:t xml:space="preserve"> </w:t>
      </w:r>
      <w:r>
        <w:t xml:space="preserve">making angle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+</m:t>
        </m:r>
        <m:r>
          <m:t>z</m:t>
        </m:r>
      </m:oMath>
      <w:r>
        <w:t xml:space="preserve">, equation (</w:t>
      </w:r>
      <w:hyperlink w:anchor="bloch-state">
        <w:r>
          <w:rPr>
            <w:rStyle w:val="Hyperlink"/>
          </w:rPr>
          <w:t xml:space="preserve">[bloch-state]</w:t>
        </w:r>
      </w:hyperlink>
      <w:r>
        <w:t xml:space="preserve">) gives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+</m:t>
              </m:r>
              <m:r>
                <m:rPr>
                  <m:sty m:val="b"/>
                </m:rPr>
                <m:t>n</m:t>
              </m:r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+</m:t>
              </m:r>
              <m:r>
                <m:t>z</m:t>
              </m:r>
            </m:e>
          </m:d>
          <m:r>
            <m:rPr>
              <m:sty m:val="p"/>
            </m:rPr>
            <m:t>=</m:t>
          </m:r>
          <m:sSup>
            <m:e>
              <m:r>
                <m:rPr>
                  <m:sty m:val="p"/>
                </m:rPr>
                <m:t>cos</m:t>
              </m:r>
            </m:e>
            <m:sup>
              <m:r>
                <m:t>2</m:t>
              </m:r>
            </m:sup>
          </m:sSup>
          <m:f>
            <m:fPr>
              <m:type m:val="bar"/>
            </m:fPr>
            <m:num>
              <m:r>
                <m:t>θ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,</m:t>
          </m:r>
          <m:r>
            <m:t>  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−</m:t>
              </m:r>
              <m:r>
                <m:rPr>
                  <m:sty m:val="b"/>
                </m:rPr>
                <m:t>n</m:t>
              </m:r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+</m:t>
              </m:r>
              <m:r>
                <m:t>z</m:t>
              </m:r>
            </m:e>
          </m:d>
          <m:r>
            <m:rPr>
              <m:sty m:val="p"/>
            </m:rPr>
            <m:t>=</m:t>
          </m:r>
          <m:sSup>
            <m:e>
              <m:r>
                <m:rPr>
                  <m:sty m:val="p"/>
                </m:rPr>
                <m:t>sin</m:t>
              </m:r>
            </m:e>
            <m:sup>
              <m:r>
                <m:t>2</m:t>
              </m:r>
            </m:sup>
          </m:sSup>
          <m:f>
            <m:fPr>
              <m:type m:val="bar"/>
            </m:fPr>
            <m:num>
              <m:r>
                <m:t>θ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This spin-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rule resembles Malus’s law for polarized light, but with</w:t>
      </w:r>
      <w:r>
        <w:t xml:space="preserve"> </w:t>
      </w:r>
      <w:r>
        <w:t xml:space="preserve">one important difference: it uses</w:t>
      </w:r>
      <w:r>
        <w:t xml:space="preserve"> </w:t>
      </w:r>
      <w:r>
        <w:rPr>
          <w:iCs/>
          <w:i/>
        </w:rPr>
        <w:t xml:space="preserve">half</w:t>
      </w:r>
      <w:r>
        <w:t xml:space="preserve"> </w:t>
      </w:r>
      <w:r>
        <w:t xml:space="preserve">the geometric angle on the Bloch</w:t>
      </w:r>
      <w:r>
        <w:t xml:space="preserve"> </w:t>
      </w:r>
      <w:r>
        <w:t xml:space="preserve">sphere, not the angle itself.</w:t>
      </w:r>
    </w:p>
    <w:p>
      <w:pPr>
        <w:pStyle w:val="BodyText"/>
      </w:pPr>
      <w:r>
        <w:t xml:space="preserve">For two arbitrary pure states, let their Bloch angles be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θ</m:t>
                </m:r>
              </m:e>
              <m:sub>
                <m:r>
                  <m:t>a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ϕ</m:t>
                </m:r>
              </m:e>
              <m:sub>
                <m:r>
                  <m:t>a</m:t>
                </m:r>
              </m:sub>
            </m:sSub>
          </m:e>
        </m:d>
      </m:oMath>
      <w:r>
        <w:t xml:space="preserve"> </w:t>
      </w:r>
      <w:r>
        <w:t xml:space="preserve">and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θ</m:t>
                </m:r>
              </m:e>
              <m:sub>
                <m:r>
                  <m:t>b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ϕ</m:t>
                </m:r>
              </m:e>
              <m:sub>
                <m:r>
                  <m:t>b</m:t>
                </m:r>
              </m:sub>
            </m:sSub>
          </m:e>
        </m:d>
      </m:oMath>
      <w:r>
        <w:t xml:space="preserve">. Substituting equation</w:t>
      </w:r>
      <w:r>
        <w:t xml:space="preserve"> </w:t>
      </w:r>
      <w:r>
        <w:t xml:space="preserve">(</w:t>
      </w:r>
      <w:hyperlink w:anchor="bloch-state">
        <w:r>
          <w:rPr>
            <w:rStyle w:val="Hyperlink"/>
          </w:rPr>
          <w:t xml:space="preserve">[bloch-state]</w:t>
        </w:r>
      </w:hyperlink>
      <w:r>
        <w:t xml:space="preserve">) for both kets gives the amplitude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r>
            <m:rPr>
              <m:sty m:val="p"/>
            </m:rPr>
            <m:t>+</m:t>
          </m:r>
          <m:r>
            <m:rPr>
              <m:sty m:val="b"/>
            </m:rPr>
            <m:t>b</m:t>
          </m:r>
          <m:r>
            <m:rPr>
              <m:sty m:val="p"/>
            </m:rPr>
            <m:t>|</m:t>
          </m:r>
          <m:r>
            <m:rPr>
              <m:sty m:val="p"/>
            </m:rPr>
            <m:t>+</m:t>
          </m:r>
          <m:r>
            <m:rPr>
              <m:sty m:val="b"/>
            </m:rPr>
            <m:t>a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r>
            <m:rPr>
              <m:sty m:val="p"/>
            </m:rPr>
            <m:t>cos</m:t>
          </m:r>
          <m:f>
            <m:fPr>
              <m:type m:val="bar"/>
            </m:fPr>
            <m:num>
              <m:sSub>
                <m:e>
                  <m:r>
                    <m:t>θ</m:t>
                  </m:r>
                </m:e>
                <m:sub>
                  <m:r>
                    <m:t>b</m:t>
                  </m:r>
                </m:sub>
              </m:sSub>
            </m:num>
            <m:den>
              <m:r>
                <m:t>2</m:t>
              </m:r>
            </m:den>
          </m:f>
          <m:r>
            <m:rPr>
              <m:sty m:val="p"/>
            </m:rPr>
            <m:t>cos</m:t>
          </m:r>
          <m:f>
            <m:fPr>
              <m:type m:val="bar"/>
            </m:fPr>
            <m:num>
              <m:sSub>
                <m:e>
                  <m:r>
                    <m:t>θ</m:t>
                  </m:r>
                </m:e>
                <m:sub>
                  <m:r>
                    <m:t>a</m:t>
                  </m:r>
                </m:sub>
              </m:sSub>
            </m:num>
            <m:den>
              <m:r>
                <m:t>2</m:t>
              </m:r>
            </m:den>
          </m:f>
          <m:r>
            <m:rPr>
              <m:sty m:val="p"/>
            </m:rPr>
            <m:t>+</m:t>
          </m:r>
          <m:sSup>
            <m:e>
              <m:r>
                <m:t>e</m:t>
              </m:r>
            </m:e>
            <m:sup>
              <m:r>
                <m:t>i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ϕ</m:t>
                      </m:r>
                    </m:e>
                    <m:sub>
                      <m:r>
                        <m:t>a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ϕ</m:t>
                      </m:r>
                    </m:e>
                    <m:sub>
                      <m:r>
                        <m:t>b</m:t>
                      </m:r>
                    </m:sub>
                  </m:sSub>
                </m:e>
              </m:d>
            </m:sup>
          </m:sSup>
          <m:r>
            <m:rPr>
              <m:sty m:val="p"/>
            </m:rPr>
            <m:t>sin</m:t>
          </m:r>
          <m:f>
            <m:fPr>
              <m:type m:val="bar"/>
            </m:fPr>
            <m:num>
              <m:sSub>
                <m:e>
                  <m:r>
                    <m:t>θ</m:t>
                  </m:r>
                </m:e>
                <m:sub>
                  <m:r>
                    <m:t>b</m:t>
                  </m:r>
                </m:sub>
              </m:sSub>
            </m:num>
            <m:den>
              <m:r>
                <m:t>2</m:t>
              </m:r>
            </m:den>
          </m:f>
          <m:r>
            <m:rPr>
              <m:sty m:val="p"/>
            </m:rPr>
            <m:t>sin</m:t>
          </m:r>
          <m:f>
            <m:fPr>
              <m:type m:val="bar"/>
            </m:fPr>
            <m:num>
              <m:sSub>
                <m:e>
                  <m:r>
                    <m:t>θ</m:t>
                  </m:r>
                </m:e>
                <m:sub>
                  <m:r>
                    <m:t>a</m:t>
                  </m:r>
                </m:sub>
              </m:sSub>
            </m:num>
            <m:den>
              <m:r>
                <m:t>2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Taking its squared magnitude and using the half-angle identities produces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⟨</m:t>
              </m:r>
              <m:r>
                <m:rPr>
                  <m:sty m:val="p"/>
                </m:rPr>
                <m:t>+</m:t>
              </m:r>
              <m:r>
                <m:rPr>
                  <m:sty m:val="b"/>
                </m:rPr>
                <m:t>b</m:t>
              </m:r>
            </m:e>
          </m:d>
          <m:r>
            <m:rPr>
              <m:sty m:val="p"/>
            </m:rPr>
            <m:t>+</m:t>
          </m:r>
          <m:r>
            <m:rPr>
              <m:sty m:val="b"/>
            </m:rPr>
            <m:t>a</m:t>
          </m:r>
          <m:r>
            <m:rPr>
              <m:sty m:val="p"/>
            </m:rPr>
            <m:t>⟩</m:t>
          </m:r>
          <m:sSup>
            <m:e>
              <m:r>
                <m:rPr>
                  <m:sty m:val="p"/>
                </m:rPr>
                <m:t>|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d>
            <m:dPr>
              <m:begChr m:val="["/>
              <m:endChr m:val="]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cos</m:t>
              </m:r>
              <m:sSub>
                <m:e>
                  <m:r>
                    <m:t>θ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cos</m:t>
              </m:r>
              <m:sSub>
                <m:e>
                  <m:r>
                    <m:t>θ</m:t>
                  </m:r>
                </m:e>
                <m:sub>
                  <m:r>
                    <m:t>b</m:t>
                  </m:r>
                </m:sub>
              </m:sSub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sin</m:t>
              </m:r>
              <m:sSub>
                <m:e>
                  <m:r>
                    <m:t>θ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sin</m:t>
              </m:r>
              <m:sSub>
                <m:e>
                  <m:r>
                    <m:t>θ</m:t>
                  </m:r>
                </m:e>
                <m:sub>
                  <m:r>
                    <m:t>b</m:t>
                  </m:r>
                </m:sub>
              </m:sSub>
              <m:r>
                <m:rPr>
                  <m:sty m:val="p"/>
                </m:rPr>
                <m:t>cos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ϕ</m:t>
                      </m:r>
                    </m:e>
                    <m:sub>
                      <m:r>
                        <m:t>a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ϕ</m:t>
                      </m:r>
                    </m:e>
                    <m:sub>
                      <m:r>
                        <m:t>b</m:t>
                      </m:r>
                    </m:sub>
                  </m:sSub>
                </m:e>
              </m:d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expression in square brackets after the 1 is exactly</w:t>
      </w:r>
      <w:r>
        <w:t xml:space="preserve"> </w:t>
      </w:r>
      <m:oMath>
        <m:r>
          <m:rPr>
            <m:sty m:val="b"/>
          </m:rPr>
          <m:t>a</m:t>
        </m:r>
        <m:r>
          <m:rPr>
            <m:sty m:val="p"/>
          </m:rPr>
          <m:t>⋅</m:t>
        </m:r>
        <m:r>
          <m:rPr>
            <m:sty m:val="b"/>
          </m:rPr>
          <m:t>b</m:t>
        </m:r>
        <m:r>
          <m:rPr>
            <m:sty m:val="p"/>
          </m:rPr>
          <m:t>=</m:t>
        </m:r>
        <m:r>
          <m:rPr>
            <m:sty m:val="p"/>
          </m:rPr>
          <m:t>cos</m:t>
        </m:r>
        <m:r>
          <m:t>α</m:t>
        </m:r>
      </m:oMath>
      <w:r>
        <w:t xml:space="preserve">, where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is the ordinary angle</w:t>
      </w:r>
      <w:r>
        <w:t xml:space="preserve"> </w:t>
      </w:r>
      <w:r>
        <w:t xml:space="preserve">between the two analyzer directions. Therefore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⟨</m:t>
              </m:r>
              <m:r>
                <m:rPr>
                  <m:sty m:val="p"/>
                </m:rPr>
                <m:t>+</m:t>
              </m:r>
              <m:r>
                <m:rPr>
                  <m:sty m:val="b"/>
                </m:rPr>
                <m:t>b</m:t>
              </m:r>
            </m:e>
          </m:d>
          <m:r>
            <m:rPr>
              <m:sty m:val="p"/>
            </m:rPr>
            <m:t>+</m:t>
          </m:r>
          <m:r>
            <m:rPr>
              <m:sty m:val="b"/>
            </m:rPr>
            <m:t>a</m:t>
          </m:r>
          <m:r>
            <m:rPr>
              <m:sty m:val="p"/>
            </m:rPr>
            <m:t>⟩</m:t>
          </m:r>
          <m:sSup>
            <m:e>
              <m:r>
                <m:rPr>
                  <m:sty m:val="p"/>
                </m:rPr>
                <m:t>|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  <m:r>
                <m:rPr>
                  <m:sty m:val="p"/>
                </m:rPr>
                <m:t>+</m:t>
              </m:r>
              <m:r>
                <m:rPr>
                  <m:sty m:val="b"/>
                </m:rPr>
                <m:t>a</m:t>
              </m:r>
              <m:r>
                <m:rPr>
                  <m:sty m:val="p"/>
                </m:rPr>
                <m:t>⋅</m:t>
              </m:r>
              <m:r>
                <m:rPr>
                  <m:sty m:val="b"/>
                </m:rPr>
                <m:t>b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=</m:t>
          </m:r>
          <m:sSup>
            <m:e>
              <m:r>
                <m:rPr>
                  <m:sty m:val="p"/>
                </m:rPr>
                <m:t>cos</m:t>
              </m:r>
            </m:e>
            <m:sup>
              <m:r>
                <m:t>2</m:t>
              </m:r>
            </m:sup>
          </m:sSup>
          <m:f>
            <m:fPr>
              <m:type m:val="bar"/>
            </m:fPr>
            <m:num>
              <m:r>
                <m:t>α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This completes the derivation, promised in Chapter 1, of the empirical angle</w:t>
      </w:r>
      <w:r>
        <w:t xml:space="preserve"> </w:t>
      </w:r>
      <w:r>
        <w:t xml:space="preserve">rule from state vectors. Notice a geometric subtlety worth pausing on: orthogonal</w:t>
      </w:r>
      <w:r>
        <w:t xml:space="preserve"> </w:t>
      </w:r>
      <w:r>
        <w:t xml:space="preserve">directions in ordinary space (</w:t>
      </w:r>
      <m:oMath>
        <m:r>
          <m:t>α</m:t>
        </m:r>
        <m:r>
          <m:rPr>
            <m:sty m:val="p"/>
          </m:rPr>
          <m:t>=</m:t>
        </m:r>
        <m:sSup>
          <m:e>
            <m:r>
              <m:t>90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) do</w:t>
      </w:r>
      <w:r>
        <w:t xml:space="preserve"> </w:t>
      </w:r>
      <w:r>
        <w:rPr>
          <w:bCs/>
          <w:b/>
        </w:rPr>
        <w:t xml:space="preserve">not</w:t>
      </w:r>
      <w:r>
        <w:t xml:space="preserve"> </w:t>
      </w:r>
      <w:r>
        <w:t xml:space="preserve">correspond to</w:t>
      </w:r>
      <w:r>
        <w:t xml:space="preserve"> </w:t>
      </w:r>
      <w:r>
        <w:t xml:space="preserve">orthogonal kets. They give an overlap probability of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 not zero. The</w:t>
      </w:r>
      <w:r>
        <w:t xml:space="preserve"> </w:t>
      </w:r>
      <w:r>
        <w:t xml:space="preserve">state that</w:t>
      </w:r>
      <w:r>
        <w:t xml:space="preserve"> </w:t>
      </w:r>
      <w:r>
        <w:rPr>
          <w:iCs/>
          <w:i/>
        </w:rPr>
        <w:t xml:space="preserve">is</w:t>
      </w:r>
      <w:r>
        <w:t xml:space="preserve"> </w:t>
      </w:r>
      <w:r>
        <w:t xml:space="preserve">orthogonal to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rPr>
            <m:sty m:val="b"/>
          </m:rPr>
          <m:t>a</m:t>
        </m:r>
        <m:r>
          <m:rPr>
            <m:sty m:val="p"/>
          </m:rPr>
          <m:t>⟩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−</m:t>
        </m:r>
        <m:r>
          <m:rPr>
            <m:sty m:val="b"/>
          </m:rPr>
          <m:t>a</m:t>
        </m:r>
        <m:r>
          <m:rPr>
            <m:sty m:val="p"/>
          </m:rPr>
          <m:t>⟩</m:t>
        </m:r>
      </m:oMath>
      <w:r>
        <w:t xml:space="preserve">,</w:t>
      </w:r>
      <w:r>
        <w:t xml:space="preserve"> </w:t>
      </w:r>
      <w:r>
        <w:t xml:space="preserve">represented by the antipodal, oppositely pointing point on the Bloch sphere.</w:t>
      </w:r>
    </w:p>
    <w:bookmarkStart w:id="106" w:name="X4abd0abbeec3e0a9ace1075afbd608660fd0dfa"/>
    <w:p>
      <w:pPr>
        <w:pStyle w:val="Heading5"/>
      </w:pPr>
      <w:r>
        <w:rPr>
          <w:rStyle w:val="SectionNumber"/>
        </w:rPr>
        <w:t xml:space="preserve">1.2.1.9.1</w:t>
      </w:r>
      <w:r>
        <w:tab/>
      </w:r>
      <w:r>
        <w:t xml:space="preserve">Example 2.5: recover Bloch angles from a ket</w:t>
      </w:r>
    </w:p>
    <w:p>
      <w:pPr>
        <w:pStyle w:val="FirstParagraph"/>
      </w:pPr>
      <w:r>
        <w:t xml:space="preserve">Consider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t>χ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>3</m:t>
                      </m:r>
                    </m:e>
                  </m:rad>
                </m:num>
                <m:den>
                  <m:r>
                    <m:t>2</m:t>
                  </m:r>
                </m:den>
              </m:f>
            </m:e>
          </m:d>
          <m:r>
            <m:rPr>
              <m:sty m:val="p"/>
            </m:rPr>
            <m:t>+</m:t>
          </m:r>
          <m:r>
            <m:t>z</m:t>
          </m:r>
          <m:r>
            <m:rPr>
              <m:sty m:val="p"/>
            </m:rPr>
            <m:t>⟩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i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|</m:t>
          </m:r>
          <m:r>
            <m:rPr>
              <m:sty m:val="p"/>
            </m:rPr>
            <m:t>−</m:t>
          </m:r>
          <m:r>
            <m:t>z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Comparison with equation (</w:t>
      </w:r>
      <w:hyperlink w:anchor="bloch-state">
        <w:r>
          <w:rPr>
            <w:rStyle w:val="Hyperlink"/>
          </w:rPr>
          <w:t xml:space="preserve">[bloch-state]</w:t>
        </w:r>
      </w:hyperlink>
      <w:r>
        <w:t xml:space="preserve">) gives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r>
              <m:t>θ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3</m:t>
            </m:r>
          </m:e>
        </m:rad>
        <m:r>
          <m:rPr>
            <m:sty m:val="p"/>
          </m:rPr>
          <m:t>/</m:t>
        </m:r>
        <m:r>
          <m:t>2</m:t>
        </m:r>
      </m:oMath>
      <w:r>
        <w:t xml:space="preserve">, so</w:t>
      </w:r>
      <w:r>
        <w:t xml:space="preserve"> </w:t>
      </w:r>
      <m:oMath>
        <m:r>
          <m:t>θ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/</m:t>
        </m:r>
        <m:r>
          <m:t>3</m:t>
        </m:r>
      </m:oMath>
      <w:r>
        <w:t xml:space="preserve">. The relative phase is</w:t>
      </w:r>
      <w:r>
        <w:t xml:space="preserve"> </w:t>
      </w:r>
      <m:oMath>
        <m:sSup>
          <m:e>
            <m:r>
              <m:t>e</m:t>
            </m:r>
          </m:e>
          <m:sup>
            <m:r>
              <m:t>i</m:t>
            </m:r>
            <m:r>
              <m:t>ϕ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i</m:t>
        </m:r>
      </m:oMath>
      <w:r>
        <w:t xml:space="preserve">, so one convenient choice is</w:t>
      </w:r>
      <w:r>
        <w:t xml:space="preserve"> </w:t>
      </w:r>
      <m:oMath>
        <m:r>
          <m:t>ϕ</m:t>
        </m:r>
        <m:r>
          <m:rPr>
            <m:sty m:val="p"/>
          </m:rPr>
          <m:t>=</m:t>
        </m:r>
        <m:r>
          <m:t>3</m:t>
        </m:r>
        <m:r>
          <m:t>π</m:t>
        </m:r>
        <m:r>
          <m:rPr>
            <m:sty m:val="p"/>
          </m:rPr>
          <m:t>/</m:t>
        </m:r>
        <m:r>
          <m:t>2</m:t>
        </m:r>
      </m:oMath>
      <w:r>
        <w:t xml:space="preserve">. The state</w:t>
      </w:r>
      <w:r>
        <w:t xml:space="preserve"> </w:t>
      </w:r>
      <w:r>
        <w:t xml:space="preserve">therefore lies</w:t>
      </w:r>
      <w:r>
        <w:t xml:space="preserve"> </w:t>
      </w:r>
      <m:oMath>
        <m:sSup>
          <m:e>
            <m:r>
              <m:t>60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 </w:t>
      </w:r>
      <w:r>
        <w:t xml:space="preserve">from</w:t>
      </w:r>
      <w:r>
        <w:t xml:space="preserve"> </w:t>
      </w:r>
      <m:oMath>
        <m:r>
          <m:rPr>
            <m:sty m:val="p"/>
          </m:rPr>
          <m:t>+</m:t>
        </m:r>
        <m:r>
          <m:t>z</m:t>
        </m:r>
      </m:oMath>
      <w:r>
        <w:t xml:space="preserve"> </w:t>
      </w:r>
      <w:r>
        <w:t xml:space="preserve">and points toward negative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CaptionedFigure"/>
      </w:pPr>
      <w:r>
        <w:drawing>
          <wp:inline>
            <wp:extent cx="5334000" cy="3502660"/>
            <wp:effectExtent b="0" l="0" r="0" t="0"/>
            <wp:docPr descr="" title="" id="103" name="Picture"/>
            <a:graphic>
              <a:graphicData uri="http://schemas.openxmlformats.org/drawingml/2006/picture">
                <pic:pic>
                  <pic:nvPicPr>
                    <pic:cNvPr descr="files/fb92bc888bd0d3ec5e397f1d3254c394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26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Prepare a spin-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state and read its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θ</m:t>
            </m:r>
            <m:r>
              <m:rPr>
                <m:sty m:val="p"/>
              </m:rPr>
              <m:t>,</m:t>
            </m:r>
            <m:r>
              <m:t>ϕ</m:t>
            </m:r>
          </m:e>
        </m:d>
      </m:oMath>
      <w:r>
        <w:t xml:space="preserve"> </w:t>
      </w:r>
      <w:r>
        <w:t xml:space="preserve">coordinates</w:t>
      </w:r>
      <w:r>
        <w:t xml:space="preserve"> </w:t>
      </w:r>
      <w:r>
        <w:t xml:space="preserve">directly off the sphere, or drag the state vector and watch the ket in</w:t>
      </w:r>
      <w:r>
        <w:t xml:space="preserve"> </w:t>
      </w:r>
      <w:r>
        <w:t xml:space="preserve">equation (</w:t>
      </w:r>
      <w:hyperlink w:anchor="bloch-state">
        <w:r>
          <w:rPr>
            <w:rStyle w:val="Hyperlink"/>
          </w:rPr>
          <w:t xml:space="preserve">[bloch-state]</w:t>
        </w:r>
      </w:hyperlink>
      <w:r>
        <w:t xml:space="preserve">) update to match. Reproduce Example 2.5 by dragging</w:t>
      </w:r>
      <w:r>
        <w:t xml:space="preserve"> </w:t>
      </w:r>
      <w:r>
        <w:t xml:space="preserve">to</w:t>
      </w:r>
      <w:r>
        <w:t xml:space="preserve"> </w:t>
      </w:r>
      <m:oMath>
        <m:r>
          <m:t>θ</m:t>
        </m:r>
        <m:r>
          <m:rPr>
            <m:sty m:val="p"/>
          </m:rPr>
          <m:t>=</m:t>
        </m:r>
        <m:sSup>
          <m:e>
            <m:r>
              <m:t>60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 </w:t>
      </w:r>
      <w:r>
        <w:t xml:space="preserve">and checking the phase the sphere reports. Interactive simulation:</w:t>
      </w:r>
      <w:r>
        <w:t xml:space="preserve"> </w:t>
      </w:r>
      <w:hyperlink r:id="rId105">
        <w:r>
          <w:rPr>
            <w:rStyle w:val="Hyperlink"/>
          </w:rPr>
          <w:t xml:space="preserve">Quantum Measurement: Bloch Sphere</w:t>
        </w:r>
      </w:hyperlink>
    </w:p>
    <w:bookmarkEnd w:id="106"/>
    <w:bookmarkEnd w:id="107"/>
    <w:bookmarkStart w:id="112" w:name="pure-states-and-mixtures"/>
    <w:p>
      <w:pPr>
        <w:pStyle w:val="Heading4"/>
      </w:pPr>
      <w:r>
        <w:rPr>
          <w:rStyle w:val="SectionNumber"/>
        </w:rPr>
        <w:t xml:space="preserve">1.2.1.10</w:t>
      </w:r>
      <w:r>
        <w:tab/>
      </w:r>
      <w:r>
        <w:t xml:space="preserve">2.9 Pure states and mixtures</w:t>
      </w:r>
    </w:p>
    <w:p>
      <w:pPr>
        <w:pStyle w:val="FirstParagraph"/>
      </w:pPr>
      <w:r>
        <w:t xml:space="preserve">Section 2.1 promised that a coherent superposition and a classical mixture</w:t>
      </w:r>
      <w:r>
        <w:t xml:space="preserve"> </w:t>
      </w:r>
      <w:r>
        <w:t xml:space="preserve">are not the same thing, even when they agree on some measurements. We can</w:t>
      </w:r>
      <w:r>
        <w:t xml:space="preserve"> </w:t>
      </w:r>
      <w:r>
        <w:t xml:space="preserve">now make that comparison precise. A pure state assigns one ket to every</w:t>
      </w:r>
      <w:r>
        <w:t xml:space="preserve"> </w:t>
      </w:r>
      <w:r>
        <w:t xml:space="preserve">member of an ideally prepared ensemble. Compare the coherent state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⟩</m:t>
        </m:r>
      </m:oMath>
      <w:r>
        <w:t xml:space="preserve"> </w:t>
      </w:r>
      <w:r>
        <w:t xml:space="preserve">with a different preparation: flip a fair classical coin, and</w:t>
      </w:r>
      <w:r>
        <w:t xml:space="preserve"> </w:t>
      </w:r>
      <w:r>
        <w:t xml:space="preserve">produce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on heads and</w:t>
      </w:r>
      <w:r>
        <w:t xml:space="preserve"> </w:t>
      </w:r>
      <m:oMath>
        <m:r>
          <m:t>z</m:t>
        </m:r>
        <m:r>
          <m:rPr>
            <m:sty m:val="p"/>
          </m:rPr>
          <m:t>−</m:t>
        </m:r>
      </m:oMath>
      <w:r>
        <w:t xml:space="preserve"> </w:t>
      </w:r>
      <w:r>
        <w:t xml:space="preserve">on tails. Both preparations give identical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statistics,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z</m:t>
              </m:r>
              <m:r>
                <m:rPr>
                  <m:sty m:val="p"/>
                </m:rPr>
                <m:t>+</m:t>
              </m:r>
            </m:e>
          </m:d>
          <m:r>
            <m:rPr>
              <m:sty m:val="p"/>
            </m:rPr>
            <m:t>=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z</m:t>
              </m:r>
              <m:r>
                <m:rPr>
                  <m:sty m:val="p"/>
                </m:rPr>
                <m:t>−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measurement, however, tells the two apart immediately. The coherent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⟩</m:t>
        </m:r>
      </m:oMath>
      <w:r>
        <w:t xml:space="preserve"> </w:t>
      </w:r>
      <w:r>
        <w:t xml:space="preserve">state gives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</m:oMath>
      <w:r>
        <w:t xml:space="preserve"> </w:t>
      </w:r>
      <w:r>
        <w:t xml:space="preserve">with certainty, by construction. For the</w:t>
      </w:r>
      <w:r>
        <w:t xml:space="preserve"> </w:t>
      </w:r>
      <w:r>
        <w:t xml:space="preserve">coin-toss ensemble, half of the atoms began in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and half in</w:t>
      </w:r>
      <w:r>
        <w:t xml:space="preserve"> </w:t>
      </w:r>
      <m:oMath>
        <m:r>
          <m:t>z</m:t>
        </m:r>
        <m:r>
          <m:rPr>
            <m:sty m:val="p"/>
          </m:rPr>
          <m:t>−</m:t>
        </m:r>
      </m:oMath>
      <w:r>
        <w:t xml:space="preserve">; each of</w:t>
      </w:r>
      <w:r>
        <w:t xml:space="preserve"> </w:t>
      </w:r>
      <w:r>
        <w:t xml:space="preserve">those subensembles independently gives 50–50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results, so the combined</w:t>
      </w:r>
      <w:r>
        <w:t xml:space="preserve"> </w:t>
      </w:r>
      <w:r>
        <w:t xml:space="preserve">statistics also remain 50–50.</w:t>
      </w:r>
    </w:p>
    <w:p>
      <w:pPr>
        <w:pStyle w:val="CaptionedFigure"/>
      </w:pPr>
      <w:r>
        <w:drawing>
          <wp:inline>
            <wp:extent cx="5334000" cy="3502660"/>
            <wp:effectExtent b="0" l="0" r="0" t="0"/>
            <wp:docPr descr="" title="" id="109" name="Picture"/>
            <a:graphic>
              <a:graphicData uri="http://schemas.openxmlformats.org/drawingml/2006/picture">
                <pic:pic>
                  <pic:nvPicPr>
                    <pic:cNvPr descr="files/178d93fb098b5159bc396d7211fc83a5.png" id="110" name="Picture"/>
                    <pic:cNvPicPr>
                      <a:picLocks noChangeArrowheads="1"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26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Compare a classical biased coin with a quantum</w:t>
      </w:r>
      <w:r>
        <w:t xml:space="preserve"> </w:t>
      </w:r>
      <w:r>
        <w:t xml:space="preserve">“</w:t>
      </w:r>
      <w:r>
        <w:t xml:space="preserve">coin</w:t>
      </w:r>
      <w:r>
        <w:t xml:space="preserve">”</w:t>
      </w:r>
      <w:r>
        <w:t xml:space="preserve"> </w:t>
      </w:r>
      <w:r>
        <w:t xml:space="preserve">prepared in</w:t>
      </w:r>
      <w:r>
        <w:t xml:space="preserve"> </w:t>
      </w:r>
      <w:r>
        <w:t xml:space="preserve">superposition. Both can be tuned to land heads half the time, yet only the</w:t>
      </w:r>
      <w:r>
        <w:t xml:space="preserve"> </w:t>
      </w:r>
      <w:r>
        <w:t xml:space="preserve">quantum coin has a measurement basis—an analog of the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analyzer</w:t>
      </w:r>
      <w:r>
        <w:t xml:space="preserve"> </w:t>
      </w:r>
      <w:r>
        <w:t xml:space="preserve">above—in which the 50–50 outcome disappears entirely. Interactive simulation:</w:t>
      </w:r>
      <w:r>
        <w:t xml:space="preserve"> </w:t>
      </w:r>
      <w:hyperlink r:id="rId111">
        <w:r>
          <w:rPr>
            <w:rStyle w:val="Hyperlink"/>
          </w:rPr>
          <w:t xml:space="preserve">Quantum Coin Toss</w:t>
        </w:r>
      </w:hyperlink>
    </w:p>
    <w:p>
      <w:pPr>
        <w:pStyle w:val="BodyText"/>
      </w:pPr>
      <w:r>
        <w:t xml:space="preserve">No single ket can represent that classical mixture—there is simply no linear</w:t>
      </w:r>
      <w:r>
        <w:t xml:space="preserve"> </w:t>
      </w:r>
      <w:r>
        <w:t xml:space="preserve">combination of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⟩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⟩</m:t>
        </m:r>
      </m:oMath>
      <w:r>
        <w:t xml:space="preserve"> </w:t>
      </w:r>
      <w:r>
        <w:t xml:space="preserve">that reproduces its statistics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every</w:t>
      </w:r>
      <w:r>
        <w:t xml:space="preserve"> </w:t>
      </w:r>
      <w:r>
        <w:t xml:space="preserve">basis. The core operational lesson is therefore: identical</w:t>
      </w:r>
      <w:r>
        <w:t xml:space="preserve"> </w:t>
      </w:r>
      <w:r>
        <w:t xml:space="preserve">probabilities for one measurement do not prove that two preparations are the</w:t>
      </w:r>
      <w:r>
        <w:t xml:space="preserve"> </w:t>
      </w:r>
      <w:r>
        <w:t xml:space="preserve">same quantum state.</w:t>
      </w:r>
    </w:p>
    <w:p>
      <w:pPr>
        <w:pStyle w:val="BodyText"/>
      </w:pPr>
      <w:r>
        <w:rPr>
          <w:bCs/>
          <w:b/>
        </w:rPr>
        <w:t xml:space="preserve">Optional preview: density operators</w:t>
      </w:r>
      <w:r>
        <w:br/>
      </w:r>
      <w:r>
        <w:t xml:space="preserve">A later chapter introduces the density operator, which describes pure states</w:t>
      </w:r>
      <w:r>
        <w:t xml:space="preserve"> </w:t>
      </w:r>
      <w:r>
        <w:t xml:space="preserve">and mixtures within one framework. In the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basis, the two preparations</w:t>
      </w:r>
      <w:r>
        <w:t xml:space="preserve"> </w:t>
      </w:r>
      <w:r>
        <w:t xml:space="preserve">above will be represented by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ρ</m:t>
                  </m:r>
                </m:e>
              </m:acc>
            </m:e>
            <m: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o</m:t>
              </m:r>
              <m:r>
                <m:rPr>
                  <m:sty m:val="p"/>
                </m:rPr>
                <m:t>h</m:t>
              </m:r>
            </m:sub>
          </m:sSub>
          <m:r>
            <m:rPr>
              <m:sty m:val="p"/>
            </m:rPr>
            <m:t>=</m:t>
          </m:r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+</m:t>
              </m:r>
              <m:r>
                <m:t>x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⟨</m:t>
              </m:r>
              <m:r>
                <m:rPr>
                  <m:sty m:val="p"/>
                </m:rPr>
                <m:t>+</m:t>
              </m:r>
              <m:r>
                <m:t>x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whereas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ρ</m:t>
                  </m:r>
                </m:e>
              </m:acc>
            </m:e>
            <m:sub>
              <m:r>
                <m:rPr>
                  <m:sty m:val="p"/>
                </m:rPr>
                <m:t>m</m:t>
              </m:r>
              <m:r>
                <m:rPr>
                  <m:sty m:val="p"/>
                </m:rPr>
                <m:t>i</m:t>
              </m:r>
              <m:r>
                <m:rPr>
                  <m:sty m:val="p"/>
                </m:rPr>
                <m:t>x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+</m:t>
              </m:r>
              <m:r>
                <m:t>z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⟨</m:t>
              </m:r>
              <m:r>
                <m:rPr>
                  <m:sty m:val="p"/>
                </m:rPr>
                <m:t>+</m:t>
              </m:r>
              <m:r>
                <m:t>z</m:t>
              </m:r>
            </m:e>
          </m:d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−</m:t>
              </m:r>
              <m:r>
                <m:t>z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⟨</m:t>
              </m:r>
              <m:r>
                <m:rPr>
                  <m:sty m:val="p"/>
                </m:rPr>
                <m:t>−</m:t>
              </m:r>
              <m:r>
                <m:t>z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off-diagonal entries present in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ρ</m:t>
                </m:r>
              </m:e>
            </m:acc>
          </m:e>
          <m:sub>
            <m:r>
              <m:rPr>
                <m:sty m:val="p"/>
              </m:rPr>
              <m:t>c</m:t>
            </m:r>
            <m:r>
              <m:rPr>
                <m:sty m:val="p"/>
              </m:rPr>
              <m:t>o</m:t>
            </m:r>
            <m:r>
              <m:rPr>
                <m:sty m:val="p"/>
              </m:rPr>
              <m:t>h</m:t>
            </m:r>
          </m:sub>
        </m:sSub>
      </m:oMath>
      <w:r>
        <w:t xml:space="preserve"> </w:t>
      </w:r>
      <w:r>
        <w:t xml:space="preserve">but absent from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ρ</m:t>
                </m:r>
              </m:e>
            </m:acc>
          </m:e>
          <m:sub>
            <m:r>
              <m:rPr>
                <m:sty m:val="p"/>
              </m:rPr>
              <m:t>m</m:t>
            </m:r>
            <m:r>
              <m:rPr>
                <m:sty m:val="p"/>
              </m:rPr>
              <m:t>i</m:t>
            </m:r>
            <m:r>
              <m:rPr>
                <m:sty m:val="p"/>
              </m:rPr>
              <m:t>x</m:t>
            </m:r>
          </m:sub>
        </m:sSub>
      </m:oMath>
      <w:r>
        <w:t xml:space="preserve"> </w:t>
      </w:r>
      <w:r>
        <w:t xml:space="preserve">are exactly the coherence that can influence</w:t>
      </w:r>
      <w:r>
        <w:t xml:space="preserve"> </w:t>
      </w:r>
      <w:r>
        <w:t xml:space="preserve">measurements in another basis. This notation is a preview, not a prerequisite</w:t>
      </w:r>
      <w:r>
        <w:t xml:space="preserve"> </w:t>
      </w:r>
      <w:r>
        <w:t xml:space="preserve">for the remaining sections or exercises.</w:t>
      </w:r>
    </w:p>
    <w:bookmarkEnd w:id="112"/>
    <w:bookmarkStart w:id="115" w:name="Xdd8f1ffcdfd70f7a816ebb6d1107635efb6f7eb"/>
    <w:p>
      <w:pPr>
        <w:pStyle w:val="Heading4"/>
      </w:pPr>
      <w:r>
        <w:rPr>
          <w:rStyle w:val="SectionNumber"/>
        </w:rPr>
        <w:t xml:space="preserve">1.2.1.11</w:t>
      </w:r>
      <w:r>
        <w:tab/>
      </w:r>
      <w:r>
        <w:t xml:space="preserve">2.10 Optional extension: spinors for an arbitrary direction</w:t>
      </w:r>
    </w:p>
    <w:p>
      <w:pPr>
        <w:pStyle w:val="FirstParagraph"/>
      </w:pPr>
      <w:r>
        <w:t xml:space="preserve">The core chapter is complete. This optional extension packages an arbitrary</w:t>
      </w:r>
      <w:r>
        <w:t xml:space="preserve"> </w:t>
      </w:r>
      <w:r>
        <w:t xml:space="preserve">analyzer orientation into a pair of spinors and a basis-change matrix.</w:t>
      </w:r>
    </w:p>
    <w:p>
      <w:pPr>
        <w:pStyle w:val="BodyText"/>
      </w:pPr>
      <w:r>
        <w:t xml:space="preserve">The Bloch-sphere coordinates do more than just label a state—they also give</w:t>
      </w:r>
      <w:r>
        <w:t xml:space="preserve"> </w:t>
      </w:r>
      <w:r>
        <w:t xml:space="preserve">us the eigenstates of an analyzer built along any direction we like. For an</w:t>
      </w:r>
      <w:r>
        <w:t xml:space="preserve"> </w:t>
      </w:r>
      <w:r>
        <w:t xml:space="preserve">analyzer oriented along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"/>
            </m:rPr>
            <m:t>n</m:t>
          </m:r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sin</m:t>
              </m:r>
              <m:r>
                <m:t>θ</m:t>
              </m:r>
              <m:r>
                <m:rPr>
                  <m:sty m:val="p"/>
                </m:rPr>
                <m:t>cos</m:t>
              </m:r>
              <m:r>
                <m:t>ϕ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sin</m:t>
              </m:r>
              <m:r>
                <m:t>θ</m:t>
              </m:r>
              <m:r>
                <m:rPr>
                  <m:sty m:val="p"/>
                </m:rPr>
                <m:t>sin</m:t>
              </m:r>
              <m:r>
                <m:t>ϕ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cos</m:t>
              </m:r>
              <m:r>
                <m:t>θ</m:t>
              </m:r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 convenient phase convention gives its two outcome states as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+</m:t>
              </m:r>
              <m:r>
                <m:rPr>
                  <m:sty m:val="b"/>
                </m:rPr>
                <m:t>n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cos</m:t>
              </m:r>
              <m:f>
                <m:fPr>
                  <m:type m:val="bar"/>
                </m:fPr>
                <m:num>
                  <m:r>
                    <m:t>θ</m:t>
                  </m:r>
                </m:num>
                <m:den>
                  <m:r>
                    <m:t>2</m:t>
                  </m:r>
                </m:den>
              </m:f>
            </m:e>
          </m:d>
          <m:r>
            <m:rPr>
              <m:sty m:val="p"/>
            </m:rPr>
            <m:t>+</m:t>
          </m:r>
          <m:r>
            <m:t>z</m:t>
          </m:r>
          <m:r>
            <m:rPr>
              <m:sty m:val="p"/>
            </m:rPr>
            <m:t>⟩</m:t>
          </m:r>
          <m:r>
            <m:rPr>
              <m:sty m:val="p"/>
            </m:rPr>
            <m:t>+</m:t>
          </m:r>
          <m:sSup>
            <m:e>
              <m:r>
                <m:t>e</m:t>
              </m:r>
            </m:e>
            <m:sup>
              <m:r>
                <m:t>i</m:t>
              </m:r>
              <m:r>
                <m:t>ϕ</m:t>
              </m:r>
            </m:sup>
          </m:sSup>
          <m:r>
            <m:rPr>
              <m:sty m:val="p"/>
            </m:rPr>
            <m:t>sin</m:t>
          </m:r>
          <m:f>
            <m:fPr>
              <m:type m:val="bar"/>
            </m:fPr>
            <m:num>
              <m:r>
                <m:t>θ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|</m:t>
          </m:r>
          <m:r>
            <m:rPr>
              <m:sty m:val="p"/>
            </m:rPr>
            <m:t>−</m:t>
          </m:r>
          <m:r>
            <m:t>z</m:t>
          </m:r>
          <m:r>
            <m:rPr>
              <m:sty m:val="p"/>
            </m:rPr>
            <m:t>⟩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−</m:t>
              </m:r>
              <m:r>
                <m:rPr>
                  <m:sty m:val="b"/>
                </m:rPr>
                <m:t>n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i</m:t>
                  </m:r>
                  <m:r>
                    <m:t>ϕ</m:t>
                  </m:r>
                </m:sup>
              </m:sSup>
              <m:r>
                <m:rPr>
                  <m:sty m:val="p"/>
                </m:rPr>
                <m:t>sin</m:t>
              </m:r>
              <m:f>
                <m:fPr>
                  <m:type m:val="bar"/>
                </m:fPr>
                <m:num>
                  <m:r>
                    <m:t>θ</m:t>
                  </m:r>
                </m:num>
                <m:den>
                  <m:r>
                    <m:t>2</m:t>
                  </m:r>
                </m:den>
              </m:f>
            </m:e>
          </m:d>
          <m:r>
            <m:rPr>
              <m:sty m:val="p"/>
            </m:rPr>
            <m:t>+</m:t>
          </m:r>
          <m:r>
            <m:t>z</m:t>
          </m:r>
          <m:r>
            <m:rPr>
              <m:sty m:val="p"/>
            </m:rPr>
            <m:t>⟩</m:t>
          </m:r>
          <m:r>
            <m:rPr>
              <m:sty m:val="p"/>
            </m:rPr>
            <m:t>+</m:t>
          </m:r>
          <m:r>
            <m:rPr>
              <m:sty m:val="p"/>
            </m:rPr>
            <m:t>cos</m:t>
          </m:r>
          <m:f>
            <m:fPr>
              <m:type m:val="bar"/>
            </m:fPr>
            <m:num>
              <m:r>
                <m:t>θ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|</m:t>
          </m:r>
          <m:r>
            <m:rPr>
              <m:sty m:val="p"/>
            </m:rPr>
            <m:t>−</m:t>
          </m:r>
          <m:r>
            <m:t>z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 direct calculation shows that each ket has unit norm and that</w:t>
      </w:r>
      <w:r>
        <w:t xml:space="preserve"> </w:t>
      </w:r>
      <m:oMath>
        <m:r>
          <m:rPr>
            <m:sty m:val="p"/>
          </m:rPr>
          <m:t>⟨</m:t>
        </m:r>
        <m:r>
          <m:rPr>
            <m:sty m:val="p"/>
          </m:rPr>
          <m:t>+</m:t>
        </m:r>
        <m:r>
          <m:rPr>
            <m:sty m:val="b"/>
          </m:rPr>
          <m:t>n</m:t>
        </m:r>
        <m:r>
          <m:rPr>
            <m:sty m:val="p"/>
          </m:rPr>
          <m:t>|</m:t>
        </m:r>
        <m:r>
          <m:rPr>
            <m:sty m:val="p"/>
          </m:rPr>
          <m:t>−</m:t>
        </m:r>
        <m:r>
          <m:rPr>
            <m:sty m:val="b"/>
          </m:rPr>
          <m:t>n</m:t>
        </m:r>
        <m:r>
          <m:rPr>
            <m:sty m:val="p"/>
          </m:rPr>
          <m:t>⟩</m:t>
        </m:r>
        <m:r>
          <m:rPr>
            <m:sty m:val="p"/>
          </m:rPr>
          <m:t>=</m:t>
        </m:r>
        <m:r>
          <m:t>0</m:t>
        </m:r>
      </m:oMath>
      <w:r>
        <w:t xml:space="preserve">, so together they form a valid</w:t>
      </w:r>
      <w:r>
        <w:t xml:space="preserve"> </w:t>
      </w:r>
      <w:r>
        <w:t xml:space="preserve">orthonormal basis, exactly as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±</m:t>
        </m:r>
        <m:r>
          <m:t>z</m:t>
        </m:r>
        <m:r>
          <m:rPr>
            <m:sty m:val="p"/>
          </m:rPr>
          <m:t>⟩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±</m:t>
        </m:r>
        <m:r>
          <m:t>x</m:t>
        </m:r>
        <m:r>
          <m:rPr>
            <m:sty m:val="p"/>
          </m:rPr>
          <m:t>⟩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±</m:t>
        </m:r>
        <m:r>
          <m:t>y</m:t>
        </m:r>
        <m:r>
          <m:rPr>
            <m:sty m:val="p"/>
          </m:rPr>
          <m:t>⟩</m:t>
        </m:r>
      </m:oMath>
      <w:r>
        <w:t xml:space="preserve"> </w:t>
      </w:r>
      <w:r>
        <w:t xml:space="preserve">did. The overall phase of either ket is conventional:</w:t>
      </w:r>
      <w:r>
        <w:t xml:space="preserve"> </w:t>
      </w:r>
      <w:r>
        <w:t xml:space="preserve">multiplying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rPr>
            <m:sty m:val="b"/>
          </m:rPr>
          <m:t>n</m:t>
        </m:r>
        <m:r>
          <m:rPr>
            <m:sty m:val="p"/>
          </m:rPr>
          <m:t>⟩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−</m:t>
        </m:r>
        <m:r>
          <m:rPr>
            <m:sty m:val="b"/>
          </m:rPr>
          <m:t>n</m:t>
        </m:r>
        <m:r>
          <m:rPr>
            <m:sty m:val="p"/>
          </m:rPr>
          <m:t>⟩</m:t>
        </m:r>
      </m:oMath>
      <w:r>
        <w:t xml:space="preserve"> </w:t>
      </w:r>
      <w:r>
        <w:t xml:space="preserve">by its own overall</w:t>
      </w:r>
      <w:r>
        <w:t xml:space="preserve"> </w:t>
      </w:r>
      <w:r>
        <w:t xml:space="preserve">phase changes its coordinates but no outcome probability. The</w:t>
      </w:r>
      <w:r>
        <w:t xml:space="preserve"> </w:t>
      </w:r>
      <w:r>
        <w:rPr>
          <w:iCs/>
          <w:i/>
        </w:rPr>
        <w:t xml:space="preserve">relative</w:t>
      </w:r>
      <w:r>
        <w:t xml:space="preserve"> </w:t>
      </w:r>
      <w:r>
        <w:t xml:space="preserve">phase written inside each ket, by contrast, is not a matter of convention</w:t>
      </w:r>
      <w:r>
        <w:t xml:space="preserve"> </w:t>
      </w:r>
      <w:r>
        <w:t xml:space="preserve">once the</w:t>
      </w:r>
      <w:r>
        <w:t xml:space="preserve"> </w:t>
      </w:r>
      <m:oMath>
        <m:r>
          <m:t>z</m:t>
        </m:r>
      </m:oMath>
      <w:r>
        <w:t xml:space="preserve">-basis convention has already been fixed.</w:t>
      </w:r>
    </w:p>
    <w:bookmarkStart w:id="113" w:name="checking-special-cases-first"/>
    <w:p>
      <w:pPr>
        <w:pStyle w:val="Heading5"/>
      </w:pPr>
      <w:r>
        <w:rPr>
          <w:rStyle w:val="SectionNumber"/>
        </w:rPr>
        <w:t xml:space="preserve">1.2.1.11.1</w:t>
      </w:r>
      <w:r>
        <w:tab/>
      </w:r>
      <w:r>
        <w:t xml:space="preserve">Checking special cases first</w:t>
      </w:r>
    </w:p>
    <w:p>
      <w:pPr>
        <w:pStyle w:val="FirstParagraph"/>
      </w:pPr>
      <w:r>
        <w:t xml:space="preserve">Before applying equation (</w:t>
      </w:r>
      <w:hyperlink w:anchor="arbitrary-direction-spinors">
        <w:r>
          <w:rPr>
            <w:rStyle w:val="Hyperlink"/>
          </w:rPr>
          <w:t xml:space="preserve">[arbitrary-direction-spinors]</w:t>
        </w:r>
      </w:hyperlink>
      <w:r>
        <w:t xml:space="preserve">) to an unfamiliar</w:t>
      </w:r>
      <w:r>
        <w:t xml:space="preserve"> </w:t>
      </w:r>
      <w:r>
        <w:t xml:space="preserve">direction, it is a good habit to check that it reproduces the three</w:t>
      </w:r>
      <w:r>
        <w:t xml:space="preserve"> </w:t>
      </w:r>
      <w:r>
        <w:t xml:space="preserve">directions already known, since a mistake in a general formula often shows</w:t>
      </w:r>
      <w:r>
        <w:t xml:space="preserve"> </w:t>
      </w:r>
      <w:r>
        <w:t xml:space="preserve">up as soon as you specialize it. Setting</w:t>
      </w:r>
      <w:r>
        <w:t xml:space="preserve"> </w:t>
      </w:r>
      <m:oMath>
        <m:r>
          <m:t>θ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(pointing along</w:t>
      </w:r>
      <w:r>
        <w:t xml:space="preserve"> </w:t>
      </w:r>
      <m:oMath>
        <m:r>
          <m:rPr>
            <m:sty m:val="p"/>
          </m:rPr>
          <m:t>+</m:t>
        </m:r>
        <m:r>
          <m:t>z</m:t>
        </m:r>
      </m:oMath>
      <w:r>
        <w:t xml:space="preserve">)</w:t>
      </w:r>
      <w:r>
        <w:t xml:space="preserve"> </w:t>
      </w:r>
      <w:r>
        <w:t xml:space="preserve">gives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rPr>
                <m:sty m:val="p"/>
              </m:rPr>
              <m:t>+</m:t>
            </m:r>
            <m:r>
              <m:rPr>
                <m:sty m:val="b"/>
              </m:rPr>
              <m:t>n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=</m:t>
            </m:r>
          </m:e>
        </m:d>
        <m:r>
          <m:rPr>
            <m:sty m:val="p"/>
          </m:rPr>
          <m:t>+</m:t>
        </m:r>
        <m:r>
          <m:t>z</m:t>
        </m:r>
        <m:r>
          <m:rPr>
            <m:sty m:val="p"/>
          </m:rPr>
          <m:t>⟩</m:t>
        </m:r>
      </m:oMath>
      <w:r>
        <w:t xml:space="preserve">, exactly as it should, since the</w:t>
      </w:r>
      <w:r>
        <w:t xml:space="preserve"> </w:t>
      </w:r>
      <w:r>
        <w:t xml:space="preserve">formula’s</w:t>
      </w:r>
      <w:r>
        <w:t xml:space="preserve"> </w:t>
      </w:r>
      <m:oMath>
        <m:r>
          <m:t>ϕ</m:t>
        </m:r>
      </m:oMath>
      <w:r>
        <w:t xml:space="preserve">-dependent term is multiplied by</w:t>
      </w:r>
      <w:r>
        <w:t xml:space="preserve"> 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r>
              <m:t>θ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Setting</w:t>
      </w:r>
      <w:r>
        <w:t xml:space="preserve"> </w:t>
      </w:r>
      <m:oMath>
        <m:r>
          <m:t>θ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,</m:t>
        </m:r>
        <m:r>
          <m:t> </m:t>
        </m:r>
        <m:r>
          <m:t>ϕ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(pointing along</w:t>
      </w:r>
      <w:r>
        <w:t xml:space="preserve"> </w:t>
      </w:r>
      <m:oMath>
        <m:r>
          <m:rPr>
            <m:sty m:val="p"/>
          </m:rPr>
          <m:t>+</m:t>
        </m:r>
        <m:r>
          <m:t>x</m:t>
        </m:r>
      </m:oMath>
      <w:r>
        <w:t xml:space="preserve">) gives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rPr>
                <m:sty m:val="p"/>
              </m:rPr>
              <m:t>+</m:t>
            </m:r>
            <m:r>
              <m:rPr>
                <m:sty m:val="b"/>
              </m:rPr>
              <m:t>n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=</m:t>
            </m:r>
            <m:d>
              <m:dPr>
                <m:begChr m:val="("/>
                <m:endChr m:val=")"/>
                <m:sepChr m:val=""/>
                <m:grow/>
              </m:dPr>
              <m:e>
                <m:d>
                  <m:dPr>
                    <m:begChr m:val="|"/>
                    <m:endChr m:val="|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+</m:t>
                    </m:r>
                    <m:r>
                      <m:t>z</m:t>
                    </m:r>
                    <m:r>
                      <m:rPr>
                        <m:sty m:val="p"/>
                      </m:rPr>
                      <m:t>⟩</m:t>
                    </m:r>
                    <m:r>
                      <m:rPr>
                        <m:sty m:val="p"/>
                      </m:rPr>
                      <m:t>+</m:t>
                    </m:r>
                  </m:e>
                </m:d>
                <m:r>
                  <m:rPr>
                    <m:sty m:val="p"/>
                  </m:rPr>
                  <m:t>−</m:t>
                </m:r>
                <m:r>
                  <m:t>z</m:t>
                </m:r>
                <m:r>
                  <m:rPr>
                    <m:sty m:val="p"/>
                  </m:rPr>
                  <m:t>⟩</m:t>
                </m:r>
              </m:e>
            </m:d>
            <m:r>
              <m:rPr>
                <m:sty m:val="p"/>
              </m:rPr>
              <m:t>/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  <m:r>
              <m:rPr>
                <m:sty m:val="p"/>
              </m:rPr>
              <m:t>=</m:t>
            </m:r>
          </m:e>
        </m:d>
        <m:r>
          <m:rPr>
            <m:sty m:val="p"/>
          </m:rPr>
          <m:t>+</m:t>
        </m:r>
        <m:r>
          <m:t>x</m:t>
        </m:r>
        <m:r>
          <m:rPr>
            <m:sty m:val="p"/>
          </m:rPr>
          <m:t>⟩</m:t>
        </m:r>
      </m:oMath>
      <w:r>
        <w:t xml:space="preserve">, matching</w:t>
      </w:r>
      <w:r>
        <w:t xml:space="preserve"> </w:t>
      </w:r>
      <w:r>
        <w:t xml:space="preserve">equation (</w:t>
      </w:r>
      <w:hyperlink w:anchor="x-states">
        <w:r>
          <w:rPr>
            <w:rStyle w:val="Hyperlink"/>
          </w:rPr>
          <w:t xml:space="preserve">[x-states]</w:t>
        </w:r>
      </w:hyperlink>
      <w:r>
        <w:t xml:space="preserve">). Setting</w:t>
      </w:r>
      <w:r>
        <w:t xml:space="preserve"> </w:t>
      </w:r>
      <m:oMath>
        <m:r>
          <m:t>θ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,</m:t>
        </m:r>
        <m:r>
          <m:t> </m:t>
        </m:r>
        <m:r>
          <m:t>ϕ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(pointing along</w:t>
      </w:r>
      <w:r>
        <w:t xml:space="preserve"> </w:t>
      </w:r>
      <m:oMath>
        <m:r>
          <m:rPr>
            <m:sty m:val="p"/>
          </m:rPr>
          <m:t>+</m:t>
        </m:r>
        <m:r>
          <m:t>y</m:t>
        </m:r>
      </m:oMath>
      <w:r>
        <w:t xml:space="preserve">) gives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rPr>
                <m:sty m:val="p"/>
              </m:rPr>
              <m:t>+</m:t>
            </m:r>
            <m:r>
              <m:rPr>
                <m:sty m:val="b"/>
              </m:rPr>
              <m:t>n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=</m:t>
            </m:r>
            <m:d>
              <m:dPr>
                <m:begChr m:val="("/>
                <m:endChr m:val=")"/>
                <m:sepChr m:val=""/>
                <m:grow/>
              </m:dPr>
              <m:e>
                <m:d>
                  <m:dPr>
                    <m:begChr m:val="|"/>
                    <m:endChr m:val="|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+</m:t>
                    </m:r>
                    <m:r>
                      <m:t>z</m:t>
                    </m:r>
                    <m:r>
                      <m:rPr>
                        <m:sty m:val="p"/>
                      </m:rPr>
                      <m:t>⟩</m:t>
                    </m:r>
                    <m:r>
                      <m:rPr>
                        <m:sty m:val="p"/>
                      </m:rPr>
                      <m:t>+</m:t>
                    </m:r>
                    <m:r>
                      <m:t>i</m:t>
                    </m:r>
                  </m:e>
                </m:d>
                <m:r>
                  <m:rPr>
                    <m:sty m:val="p"/>
                  </m:rPr>
                  <m:t>−</m:t>
                </m:r>
                <m:r>
                  <m:t>z</m:t>
                </m:r>
                <m:r>
                  <m:rPr>
                    <m:sty m:val="p"/>
                  </m:rPr>
                  <m:t>⟩</m:t>
                </m:r>
              </m:e>
            </m:d>
            <m:r>
              <m:rPr>
                <m:sty m:val="p"/>
              </m:rPr>
              <m:t>/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  <m:r>
              <m:rPr>
                <m:sty m:val="p"/>
              </m:rPr>
              <m:t>=</m:t>
            </m:r>
          </m:e>
        </m:d>
        <m:r>
          <m:rPr>
            <m:sty m:val="p"/>
          </m:rPr>
          <m:t>+</m:t>
        </m:r>
        <m:r>
          <m:t>y</m:t>
        </m:r>
        <m:r>
          <m:rPr>
            <m:sty m:val="p"/>
          </m:rPr>
          <m:t>⟩</m:t>
        </m:r>
      </m:oMath>
      <w:r>
        <w:t xml:space="preserve">,</w:t>
      </w:r>
      <w:r>
        <w:t xml:space="preserve"> </w:t>
      </w:r>
      <w:r>
        <w:t xml:space="preserve">matching equation (</w:t>
      </w:r>
      <w:hyperlink w:anchor="y-states">
        <w:r>
          <w:rPr>
            <w:rStyle w:val="Hyperlink"/>
          </w:rPr>
          <w:t xml:space="preserve">[y-states]</w:t>
        </w:r>
      </w:hyperlink>
      <w:r>
        <w:t xml:space="preserve">). With these three checks passed, the</w:t>
      </w:r>
      <w:r>
        <w:t xml:space="preserve"> </w:t>
      </w:r>
      <w:r>
        <w:t xml:space="preserve">formula can be trusted for a direction that is not simply one of the six</w:t>
      </w:r>
      <w:r>
        <w:t xml:space="preserve"> </w:t>
      </w:r>
      <w:r>
        <w:t xml:space="preserve">coordinate poles.</w:t>
      </w:r>
    </w:p>
    <w:bookmarkEnd w:id="113"/>
    <w:bookmarkStart w:id="114" w:name="X732e583569ce92069abb498b38e1b89a5a04647"/>
    <w:p>
      <w:pPr>
        <w:pStyle w:val="Heading5"/>
      </w:pPr>
      <w:r>
        <w:rPr>
          <w:rStyle w:val="SectionNumber"/>
        </w:rPr>
        <w:t xml:space="preserve">1.2.1.11.2</w:t>
      </w:r>
      <w:r>
        <w:tab/>
      </w:r>
      <w:r>
        <w:t xml:space="preserve">Example 2.6: an analyzer not in a coordinate plane</w:t>
      </w:r>
    </w:p>
    <w:p>
      <w:pPr>
        <w:pStyle w:val="FirstParagraph"/>
      </w:pPr>
      <w:r>
        <w:t xml:space="preserve">Let</w:t>
      </w:r>
      <w:r>
        <w:t xml:space="preserve"> </w:t>
      </w:r>
      <m:oMath>
        <m:r>
          <m:t>θ</m:t>
        </m:r>
        <m:r>
          <m:rPr>
            <m:sty m:val="p"/>
          </m:rPr>
          <m:t>=</m:t>
        </m:r>
        <m:r>
          <m:t>2</m:t>
        </m:r>
        <m:r>
          <m:t>π</m:t>
        </m:r>
        <m:r>
          <m:rPr>
            <m:sty m:val="p"/>
          </m:rPr>
          <m:t>/</m:t>
        </m:r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ϕ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/</m:t>
        </m:r>
        <m:r>
          <m:t>2</m:t>
        </m:r>
      </m:oMath>
      <w:r>
        <w:t xml:space="preserve">. Then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+</m:t>
              </m:r>
              <m:r>
                <m:rPr>
                  <m:sty m:val="b"/>
                </m:rPr>
                <m:t>n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</m:d>
          <m:r>
            <m:rPr>
              <m:sty m:val="p"/>
            </m:rPr>
            <m:t>+</m:t>
          </m:r>
          <m:r>
            <m:t>z</m:t>
          </m:r>
          <m:r>
            <m:rPr>
              <m:sty m:val="p"/>
            </m:rPr>
            <m:t>⟩</m:t>
          </m:r>
          <m:r>
            <m:rPr>
              <m:sty m:val="p"/>
            </m:rPr>
            <m:t>+</m:t>
          </m:r>
          <m:r>
            <m:t>i</m:t>
          </m:r>
          <m:f>
            <m:fPr>
              <m:type m:val="bar"/>
            </m:fPr>
            <m:num>
              <m:rad>
                <m:radPr>
                  <m:degHide m:val="on"/>
                </m:radPr>
                <m:deg/>
                <m:e>
                  <m:r>
                    <m:t>3</m:t>
                  </m:r>
                </m:e>
              </m:rad>
            </m:num>
            <m:den>
              <m:r>
                <m:t>2</m:t>
              </m:r>
            </m:den>
          </m:f>
          <m:r>
            <m:rPr>
              <m:sty m:val="p"/>
            </m:rPr>
            <m:t>|</m:t>
          </m:r>
          <m:r>
            <m:rPr>
              <m:sty m:val="p"/>
            </m:rPr>
            <m:t>−</m:t>
          </m:r>
          <m:r>
            <m:t>z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input gives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+</m:t>
              </m:r>
              <m:r>
                <m:rPr>
                  <m:sty m:val="b"/>
                </m:rPr>
                <m:t>n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+</m:t>
              </m:r>
            </m:e>
          </m:d>
          <m:r>
            <m:rPr>
              <m:sty m:val="p"/>
            </m:rPr>
            <m:t>=</m:t>
          </m:r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⟨</m:t>
              </m:r>
              <m:r>
                <m:rPr>
                  <m:sty m:val="p"/>
                </m:rPr>
                <m:t>+</m:t>
              </m:r>
              <m:r>
                <m:rPr>
                  <m:sty m:val="b"/>
                </m:rPr>
                <m:t>n</m:t>
              </m:r>
            </m:e>
          </m:d>
          <m:r>
            <m:rPr>
              <m:sty m:val="p"/>
            </m:rPr>
            <m:t>+</m:t>
          </m:r>
          <m:r>
            <m:t>z</m:t>
          </m:r>
          <m:r>
            <m:rPr>
              <m:sty m:val="p"/>
            </m:rPr>
            <m:t>⟩</m:t>
          </m:r>
          <m:sSup>
            <m:e>
              <m:r>
                <m:rPr>
                  <m:sty m:val="p"/>
                </m:rPr>
                <m:t>|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4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same result follows from the real-space angle rule: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θ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rPr>
            <m:sty m:val="p"/>
          </m:rPr>
          <m:t>=</m:t>
        </m:r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/</m:t>
            </m:r>
            <m:r>
              <m:t>3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. Notice that the azimuth</w:t>
      </w:r>
      <w:r>
        <w:t xml:space="preserve"> </w:t>
      </w:r>
      <m:oMath>
        <m:r>
          <m:t>ϕ</m:t>
        </m:r>
      </m:oMath>
      <w:r>
        <w:t xml:space="preserve"> </w:t>
      </w:r>
      <w:r>
        <w:t xml:space="preserve">does not</w:t>
      </w:r>
      <w:r>
        <w:t xml:space="preserve"> </w:t>
      </w:r>
      <w:r>
        <w:t xml:space="preserve">affect a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input, because rotating the analyzer around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leaves its</w:t>
      </w:r>
      <w:r>
        <w:t xml:space="preserve"> </w:t>
      </w:r>
      <w:r>
        <w:t xml:space="preserve">angle from the preparation axis unchanged. It does affect inputs that carry</w:t>
      </w:r>
      <w:r>
        <w:t xml:space="preserve"> </w:t>
      </w:r>
      <w:r>
        <w:t xml:space="preserve">their own transverse phase information.</w:t>
      </w:r>
    </w:p>
    <w:p>
      <w:pPr>
        <w:pStyle w:val="BodyText"/>
      </w:pPr>
      <w:r>
        <w:t xml:space="preserve">The column matrix whose two columns are the two spinors above,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V</m:t>
              </m:r>
            </m:e>
            <m:sub>
              <m:r>
                <m:rPr>
                  <m:sty m:val="b"/>
                </m:rPr>
                <m:t>n</m:t>
              </m:r>
            </m:sub>
          </m:sSub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rPr>
                        <m:sty m:val="p"/>
                      </m:rPr>
                      <m:t>cos</m:t>
                    </m:r>
                    <m:d>
                      <m:dPr>
                        <m:begChr m:val="("/>
                        <m:endChr m:val=")"/>
                        <m:sepChr m:val=""/>
                        <m:grow/>
                      </m:dPr>
                      <m:e>
                        <m:r>
                          <m:t>θ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2</m:t>
                        </m:r>
                      </m:e>
                    </m:d>
                  </m:e>
                  <m:e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i</m:t>
                        </m:r>
                        <m:r>
                          <m:t>ϕ</m:t>
                        </m:r>
                      </m:sup>
                    </m:sSup>
                    <m:r>
                      <m:rPr>
                        <m:sty m:val="p"/>
                      </m:rPr>
                      <m:t>sin</m:t>
                    </m:r>
                    <m:d>
                      <m:dPr>
                        <m:begChr m:val="("/>
                        <m:endChr m:val=")"/>
                        <m:sepChr m:val=""/>
                        <m:grow/>
                      </m:dPr>
                      <m:e>
                        <m:r>
                          <m:t>θ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2</m:t>
                        </m:r>
                      </m:e>
                    </m:d>
                  </m:e>
                </m:mr>
                <m:mr>
                  <m:e>
                    <m:sSup>
                      <m:e>
                        <m:r>
                          <m:t>e</m:t>
                        </m:r>
                      </m:e>
                      <m:sup>
                        <m:r>
                          <m:t>i</m:t>
                        </m:r>
                        <m:r>
                          <m:t>ϕ</m:t>
                        </m:r>
                      </m:sup>
                    </m:sSup>
                    <m:r>
                      <m:rPr>
                        <m:sty m:val="p"/>
                      </m:rPr>
                      <m:t>sin</m:t>
                    </m:r>
                    <m:d>
                      <m:dPr>
                        <m:begChr m:val="("/>
                        <m:endChr m:val=")"/>
                        <m:sepChr m:val=""/>
                        <m:grow/>
                      </m:dPr>
                      <m:e>
                        <m:r>
                          <m:t>θ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2</m:t>
                        </m:r>
                      </m:e>
                    </m:d>
                  </m:e>
                  <m:e>
                    <m:r>
                      <m:rPr>
                        <m:sty m:val="p"/>
                      </m:rPr>
                      <m:t>cos</m:t>
                    </m:r>
                    <m:d>
                      <m:dPr>
                        <m:begChr m:val="("/>
                        <m:endChr m:val=")"/>
                        <m:sepChr m:val=""/>
                        <m:grow/>
                      </m:dPr>
                      <m:e>
                        <m:r>
                          <m:t>θ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2</m:t>
                        </m:r>
                      </m:e>
                    </m:d>
                  </m:e>
                </m:mr>
              </m:m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is unitary, and it converts coordinates between the analyzer basis and the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basis. Its columns describe how the</w:t>
      </w:r>
      <w:r>
        <w:t xml:space="preserve"> </w:t>
      </w:r>
      <w:r>
        <w:rPr>
          <w:iCs/>
          <w:i/>
        </w:rPr>
        <w:t xml:space="preserve">new</w:t>
      </w:r>
      <w:r>
        <w:t xml:space="preserve"> </w:t>
      </w:r>
      <w:r>
        <w:t xml:space="preserve">basis vectors look in</w:t>
      </w:r>
      <w:r>
        <w:t xml:space="preserve"> </w:t>
      </w:r>
      <w:r>
        <w:rPr>
          <w:iCs/>
          <w:i/>
        </w:rPr>
        <w:t xml:space="preserve">old</w:t>
      </w:r>
      <w:r>
        <w:t xml:space="preserve"> </w:t>
      </w:r>
      <w:r>
        <w:t xml:space="preserve">coordinates, while</w:t>
      </w:r>
      <w:r>
        <w:t xml:space="preserve"> </w:t>
      </w:r>
      <m:oMath>
        <m:sSubSup>
          <m:e>
            <m:r>
              <m:t>V</m:t>
            </m:r>
          </m:e>
          <m:sub>
            <m:r>
              <m:rPr>
                <m:sty m:val="b"/>
              </m:rPr>
              <m:t>n</m:t>
            </m:r>
          </m:sub>
          <m:sup>
            <m:r>
              <m:rPr>
                <m:sty m:val="p"/>
              </m:rPr>
              <m:t>†</m:t>
            </m:r>
          </m:sup>
        </m:sSubSup>
      </m:oMath>
      <w:r>
        <w:t xml:space="preserve"> </w:t>
      </w:r>
      <w:r>
        <w:t xml:space="preserve">performs the reverse change,</w:t>
      </w:r>
      <w:r>
        <w:t xml:space="preserve"> </w:t>
      </w:r>
      <w:r>
        <w:t xml:space="preserve">from old coordinates to new. Keeping those two directions of conversion</w:t>
      </w:r>
      <w:r>
        <w:t xml:space="preserve"> </w:t>
      </w:r>
      <w:r>
        <w:t xml:space="preserve">straight prevents a common basis-change error.</w:t>
      </w:r>
    </w:p>
    <w:bookmarkEnd w:id="114"/>
    <w:bookmarkEnd w:id="115"/>
    <w:bookmarkStart w:id="116" w:name="summary-1"/>
    <w:p>
      <w:pPr>
        <w:pStyle w:val="Heading4"/>
      </w:pPr>
      <w:r>
        <w:rPr>
          <w:rStyle w:val="SectionNumber"/>
        </w:rPr>
        <w:t xml:space="preserve">1.2.1.12</w:t>
      </w:r>
      <w:r>
        <w:tab/>
      </w:r>
      <w:r>
        <w:t xml:space="preserve">Summary</w:t>
      </w:r>
    </w:p>
    <w:p>
      <w:pPr>
        <w:numPr>
          <w:ilvl w:val="0"/>
          <w:numId w:val="1015"/>
        </w:numPr>
      </w:pPr>
      <w:r>
        <w:t xml:space="preserve">A ket is an abstract state vector; its column depends on the chosen basis.</w:t>
      </w:r>
    </w:p>
    <w:p>
      <w:pPr>
        <w:numPr>
          <w:ilvl w:val="0"/>
          <w:numId w:val="1015"/>
        </w:numPr>
      </w:pPr>
      <w:r>
        <w:t xml:space="preserve">Inner products produce amplitudes, and squared magnitudes produce</w:t>
      </w:r>
      <w:r>
        <w:t xml:space="preserve"> </w:t>
      </w:r>
      <w:r>
        <w:t xml:space="preserve">probabilities.</w:t>
      </w:r>
    </w:p>
    <w:p>
      <w:pPr>
        <w:numPr>
          <w:ilvl w:val="0"/>
          <w:numId w:val="1015"/>
        </w:numPr>
      </w:pPr>
      <w:r>
        <w:t xml:space="preserve">An orthonormal basis supplies expansion amplitudes through inner products.</w:t>
      </w:r>
    </w:p>
    <w:p>
      <w:pPr>
        <w:numPr>
          <w:ilvl w:val="0"/>
          <w:numId w:val="1015"/>
        </w:numPr>
      </w:pPr>
      <w:r>
        <w:t xml:space="preserve">Overall phase is unobservable, while relative phase controls interference.</w:t>
      </w:r>
    </w:p>
    <w:p>
      <w:pPr>
        <w:numPr>
          <w:ilvl w:val="0"/>
          <w:numId w:val="1015"/>
        </w:numPr>
      </w:pPr>
      <w:r>
        <w:t xml:space="preserve">Every pure spin-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state corresponds to a point on the Bloch</w:t>
      </w:r>
      <w:r>
        <w:t xml:space="preserve"> </w:t>
      </w:r>
      <w:r>
        <w:t xml:space="preserve">sphere.</w:t>
      </w:r>
    </w:p>
    <w:p>
      <w:pPr>
        <w:numPr>
          <w:ilvl w:val="0"/>
          <w:numId w:val="1015"/>
        </w:numPr>
      </w:pPr>
      <w:r>
        <w:t xml:space="preserve">A selected intermediate result resets the state used in subsequent</w:t>
      </w:r>
      <w:r>
        <w:t xml:space="preserve"> </w:t>
      </w:r>
      <w:r>
        <w:t xml:space="preserve">amplitudes, while unobserved coherent alternatives must be added at the</w:t>
      </w:r>
      <w:r>
        <w:t xml:space="preserve"> </w:t>
      </w:r>
      <w:r>
        <w:t xml:space="preserve">amplitude level.</w:t>
      </w:r>
    </w:p>
    <w:p>
      <w:pPr>
        <w:numPr>
          <w:ilvl w:val="0"/>
          <w:numId w:val="1015"/>
        </w:numPr>
      </w:pPr>
      <w:r>
        <w:t xml:space="preserve">A coherent superposition and a classical mixture can agree in one basis</w:t>
      </w:r>
      <w:r>
        <w:t xml:space="preserve"> </w:t>
      </w:r>
      <w:r>
        <w:t xml:space="preserve">and disagree in another.</w:t>
      </w:r>
    </w:p>
    <w:p>
      <w:pPr>
        <w:numPr>
          <w:ilvl w:val="0"/>
          <w:numId w:val="1015"/>
        </w:numPr>
      </w:pPr>
      <w:r>
        <w:t xml:space="preserve">In the optional extension, arbitrary analyzer directions correspond to</w:t>
      </w:r>
      <w:r>
        <w:t xml:space="preserve"> </w:t>
      </w:r>
      <w:r>
        <w:t xml:space="preserve">orthonormal spinors whose half-angle coordinates form a unitary</w:t>
      </w:r>
      <w:r>
        <w:t xml:space="preserve"> </w:t>
      </w:r>
      <w:r>
        <w:t xml:space="preserve">basis-change matrix.</w:t>
      </w:r>
    </w:p>
    <w:p>
      <w:pPr>
        <w:numPr>
          <w:ilvl w:val="0"/>
          <w:numId w:val="1015"/>
        </w:numPr>
      </w:pPr>
      <w:r>
        <w:t xml:space="preserve">Coherent routes are multiplied along each route and added across</w:t>
      </w:r>
      <w:r>
        <w:t xml:space="preserve"> </w:t>
      </w:r>
      <w:r>
        <w:t xml:space="preserve">indistinguishable alternatives before the Born rule is applied.</w:t>
      </w:r>
    </w:p>
    <w:bookmarkEnd w:id="116"/>
    <w:bookmarkStart w:id="117" w:name="exercises-1"/>
    <w:p>
      <w:pPr>
        <w:pStyle w:val="Heading4"/>
      </w:pPr>
      <w:r>
        <w:rPr>
          <w:rStyle w:val="SectionNumber"/>
        </w:rPr>
        <w:t xml:space="preserve">1.2.1.13</w:t>
      </w:r>
      <w:r>
        <w:tab/>
      </w:r>
      <w:r>
        <w:t xml:space="preserve">Exercises</w:t>
      </w:r>
    </w:p>
    <w:p>
      <w:pPr>
        <w:pStyle w:val="FirstParagraph"/>
      </w:pPr>
      <w:r>
        <w:t xml:space="preserve">Exercises 1–7 establish the core notation and probability skills, 8–14</w:t>
      </w:r>
      <w:r>
        <w:t xml:space="preserve"> </w:t>
      </w:r>
      <w:r>
        <w:t xml:space="preserve">consolidate basis changes, phases, and mixtures, and 15–21 are extensions on</w:t>
      </w:r>
      <w:r>
        <w:t xml:space="preserve"> </w:t>
      </w:r>
      <w:r>
        <w:t xml:space="preserve">arbitrary directions and coherent paths. Complete the first group before</w:t>
      </w:r>
      <w:r>
        <w:t xml:space="preserve"> </w:t>
      </w:r>
      <w:r>
        <w:t xml:space="preserve">moving to the more algebraic problems.</w:t>
      </w:r>
    </w:p>
    <w:p>
      <w:pPr>
        <w:numPr>
          <w:ilvl w:val="0"/>
          <w:numId w:val="1016"/>
        </w:numPr>
      </w:pPr>
      <w:r>
        <w:t xml:space="preserve">Normalize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rPr>
                    <m:sty m:val="p"/>
                  </m:rPr>
                  <m:t>,</m:t>
                </m:r>
                <m:r>
                  <m:t>4</m:t>
                </m:r>
                <m:r>
                  <m:t>i</m:t>
                </m:r>
              </m:e>
            </m:d>
          </m:e>
          <m:sup>
            <m:r>
              <m:rPr>
                <m:sty m:val="p"/>
                <m:scr m:val="sans-serif"/>
              </m:rPr>
              <m:t>T</m:t>
            </m:r>
          </m:sup>
        </m:sSup>
      </m:oMath>
      <w:r>
        <w:t xml:space="preserve"> </w:t>
      </w:r>
      <w:r>
        <w:t xml:space="preserve">and find the probabilities of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z</m:t>
        </m:r>
        <m:r>
          <m:rPr>
            <m:sty m:val="p"/>
          </m:rPr>
          <m:t>−</m:t>
        </m:r>
      </m:oMath>
      <w:r>
        <w:t xml:space="preserve">.</w:t>
      </w:r>
    </w:p>
    <w:p>
      <w:pPr>
        <w:numPr>
          <w:ilvl w:val="0"/>
          <w:numId w:val="1016"/>
        </w:numPr>
      </w:pPr>
      <w:r>
        <w:t xml:space="preserve">Verify directly that the two states in equation (</w:t>
      </w:r>
      <w:hyperlink w:anchor="x-states">
        <w:r>
          <w:rPr>
            <w:rStyle w:val="Hyperlink"/>
          </w:rPr>
          <w:t xml:space="preserve">[x-states]</w:t>
        </w:r>
      </w:hyperlink>
      <w:r>
        <w:t xml:space="preserve">) are normalized</w:t>
      </w:r>
      <w:r>
        <w:t xml:space="preserve"> </w:t>
      </w:r>
      <w:r>
        <w:t xml:space="preserve">and orthogonal.</w:t>
      </w:r>
    </w:p>
    <w:p>
      <w:pPr>
        <w:numPr>
          <w:ilvl w:val="0"/>
          <w:numId w:val="1016"/>
        </w:numPr>
      </w:pPr>
      <w:r>
        <w:t xml:space="preserve">Write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⟩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⟩</m:t>
        </m:r>
      </m:oMath>
      <w:r>
        <w:t xml:space="preserve"> </w:t>
      </w:r>
      <w:r>
        <w:t xml:space="preserve">in the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basis.</w:t>
      </w:r>
    </w:p>
    <w:p>
      <w:pPr>
        <w:numPr>
          <w:ilvl w:val="0"/>
          <w:numId w:val="1016"/>
        </w:numPr>
      </w:pPr>
      <w:r>
        <w:t xml:space="preserve">Calculate all four quantities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rPr>
                <m:sty m:val="p"/>
              </m:rPr>
              <m:t>⟨</m:t>
            </m:r>
            <m:r>
              <m:rPr>
                <m:sty m:val="p"/>
              </m:rPr>
              <m:t>±</m:t>
            </m:r>
            <m:r>
              <m:t>y</m:t>
            </m:r>
          </m:e>
        </m:d>
        <m:r>
          <m:rPr>
            <m:sty m:val="p"/>
          </m:rPr>
          <m:t>±</m:t>
        </m:r>
        <m:r>
          <m:t>x</m:t>
        </m:r>
        <m:r>
          <m:rPr>
            <m:sty m:val="p"/>
          </m:rPr>
          <m:t>⟩</m:t>
        </m:r>
        <m:sSup>
          <m:e>
            <m:r>
              <m:rPr>
                <m:sty m:val="p"/>
              </m:rPr>
              <m:t>|</m:t>
            </m:r>
          </m:e>
          <m:sup>
            <m:r>
              <m:t>2</m:t>
            </m:r>
          </m:sup>
        </m:sSup>
      </m:oMath>
      <w:r>
        <w:t xml:space="preserve">. Interpret the</w:t>
      </w:r>
      <w:r>
        <w:t xml:space="preserve"> </w:t>
      </w:r>
      <w:r>
        <w:t xml:space="preserve">result as a sequence of analyzers.</w:t>
      </w:r>
    </w:p>
    <w:p>
      <w:pPr>
        <w:numPr>
          <w:ilvl w:val="0"/>
          <w:numId w:val="1016"/>
        </w:numPr>
      </w:pPr>
      <w:r>
        <w:t xml:space="preserve">For the state in Example 2.3, calculate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+</m:t>
            </m:r>
          </m:e>
        </m:d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−</m:t>
            </m:r>
          </m:e>
        </m:d>
      </m:oMath>
      <w:r>
        <w:t xml:space="preserve">. Explain why the</w:t>
      </w:r>
      <w:r>
        <w:t xml:space="preserve"> </w:t>
      </w:r>
      <w:r>
        <w:t xml:space="preserve">relative phase matters here although it did not affect the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probabilities.</w:t>
      </w:r>
    </w:p>
    <w:p>
      <w:pPr>
        <w:numPr>
          <w:ilvl w:val="0"/>
          <w:numId w:val="1016"/>
        </w:numPr>
      </w:pPr>
      <w:r>
        <w:t xml:space="preserve">Show that equation (</w:t>
      </w:r>
      <w:hyperlink w:anchor="bloch-state">
        <w:r>
          <w:rPr>
            <w:rStyle w:val="Hyperlink"/>
          </w:rPr>
          <w:t xml:space="preserve">[bloch-state]</w:t>
        </w:r>
      </w:hyperlink>
      <w:r>
        <w:t xml:space="preserve">) is normalized. Identify the Bloch-sphere</w:t>
      </w:r>
      <w:r>
        <w:t xml:space="preserve"> </w:t>
      </w:r>
      <w:r>
        <w:t xml:space="preserve">angles for the six states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±</m:t>
        </m:r>
        <m:r>
          <m:t>x</m:t>
        </m:r>
        <m:r>
          <m:rPr>
            <m:sty m:val="p"/>
          </m:rPr>
          <m:t>⟩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±</m:t>
        </m:r>
        <m:r>
          <m:t>y</m:t>
        </m:r>
        <m:r>
          <m:rPr>
            <m:sty m:val="p"/>
          </m:rPr>
          <m:t>⟩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±</m:t>
        </m:r>
        <m:r>
          <m:t>z</m:t>
        </m:r>
        <m:r>
          <m:rPr>
            <m:sty m:val="p"/>
          </m:rPr>
          <m:t>⟩</m:t>
        </m:r>
      </m:oMath>
      <w:r>
        <w:t xml:space="preserve">.</w:t>
      </w:r>
    </w:p>
    <w:p>
      <w:pPr>
        <w:numPr>
          <w:ilvl w:val="0"/>
          <w:numId w:val="1016"/>
        </w:numPr>
      </w:pPr>
      <w:r>
        <w:t xml:space="preserve">Give two normalized kets that have identical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probabilities but are</w:t>
      </w:r>
      <w:r>
        <w:t xml:space="preserve"> </w:t>
      </w:r>
      <w:r>
        <w:t xml:space="preserve">orthogonal to one another.</w:t>
      </w:r>
    </w:p>
    <w:p>
      <w:pPr>
        <w:numPr>
          <w:ilvl w:val="0"/>
          <w:numId w:val="1016"/>
        </w:numPr>
      </w:pPr>
      <w:r>
        <w:t xml:space="preserve">Prove that replacing both basis kets by phase-shifted basis kets changes the</w:t>
      </w:r>
      <w:r>
        <w:t xml:space="preserve"> </w:t>
      </w:r>
      <w:r>
        <w:t xml:space="preserve">column coordinates but not any measurement probability.</w:t>
      </w:r>
    </w:p>
    <w:p>
      <w:pPr>
        <w:numPr>
          <w:ilvl w:val="0"/>
          <w:numId w:val="1016"/>
        </w:numPr>
      </w:pPr>
      <w:r>
        <w:t xml:space="preserve">Use equation (</w:t>
      </w:r>
      <w:hyperlink w:anchor="z-to-x-change">
        <w:r>
          <w:rPr>
            <w:rStyle w:val="Hyperlink"/>
          </w:rPr>
          <w:t xml:space="preserve">[z-to-x-change]</w:t>
        </w:r>
      </w:hyperlink>
      <w:r>
        <w:t xml:space="preserve">) to express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rPr>
                    <m:sty m:val="p"/>
                  </m:rPr>
                  <m:t>+</m:t>
                </m:r>
                <m:r>
                  <m:t>z</m:t>
                </m:r>
                <m:r>
                  <m:rPr>
                    <m:sty m:val="p"/>
                  </m:rPr>
                  <m:t>⟩</m:t>
                </m:r>
                <m:r>
                  <m:rPr>
                    <m:sty m:val="p"/>
                  </m:rPr>
                  <m:t>+</m:t>
                </m:r>
                <m:r>
                  <m:t>i</m:t>
                </m:r>
              </m:e>
            </m:d>
            <m:r>
              <m:rPr>
                <m:sty m:val="p"/>
              </m:rPr>
              <m:t>−</m:t>
            </m:r>
            <m:r>
              <m:t>z</m:t>
            </m:r>
            <m:r>
              <m:rPr>
                <m:sty m:val="p"/>
              </m:rPr>
              <m:t>⟩</m:t>
            </m:r>
          </m:e>
        </m:d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in the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basis. Check the norm before and</w:t>
      </w:r>
      <w:r>
        <w:t xml:space="preserve"> </w:t>
      </w:r>
      <w:r>
        <w:t xml:space="preserve">after the transformation.</w:t>
      </w:r>
    </w:p>
    <w:p>
      <w:pPr>
        <w:numPr>
          <w:ilvl w:val="0"/>
          <w:numId w:val="1016"/>
        </w:numPr>
      </w:pPr>
      <w:r>
        <w:t xml:space="preserve">A</w:t>
      </w:r>
      <w:r>
        <w:t xml:space="preserve"> </w:t>
      </w:r>
      <m:oMath>
        <m:r>
          <m:t>y</m:t>
        </m:r>
        <m:r>
          <m:rPr>
            <m:sty m:val="p"/>
          </m:rPr>
          <m:t>+</m:t>
        </m:r>
      </m:oMath>
      <w:r>
        <w:t xml:space="preserve"> </w:t>
      </w:r>
      <w:r>
        <w:t xml:space="preserve">beam enters</w:t>
      </w:r>
      <w:r>
        <w:t xml:space="preserve"> </w:t>
      </w:r>
      <m:oMath>
        <m:sSub>
          <m:e>
            <m:r>
              <m:rPr>
                <m:sty m:val="p"/>
              </m:rPr>
              <m:t>S</m:t>
            </m:r>
            <m:r>
              <m:rPr>
                <m:sty m:val="p"/>
              </m:rPr>
              <m:t>G</m:t>
            </m:r>
          </m:e>
          <m:sub>
            <m:r>
              <m:t>z</m:t>
            </m:r>
          </m:sub>
        </m:sSub>
      </m:oMath>
      <w:r>
        <w:t xml:space="preserve">; the</w:t>
      </w:r>
      <w:r>
        <w:t xml:space="preserve"> </w:t>
      </w:r>
      <m:oMath>
        <m:r>
          <m:t>z</m:t>
        </m:r>
        <m:r>
          <m:rPr>
            <m:sty m:val="p"/>
          </m:rPr>
          <m:t>−</m:t>
        </m:r>
      </m:oMath>
      <w:r>
        <w:t xml:space="preserve"> </w:t>
      </w:r>
      <w:r>
        <w:t xml:space="preserve">output is retained and sent to</w:t>
      </w:r>
      <w:r>
        <w:t xml:space="preserve"> </w:t>
      </w:r>
      <m:oMath>
        <m:sSub>
          <m:e>
            <m:r>
              <m:rPr>
                <m:sty m:val="p"/>
              </m:rPr>
              <m:t>S</m:t>
            </m:r>
            <m:r>
              <m:rPr>
                <m:sty m:val="p"/>
              </m:rPr>
              <m:t>G</m:t>
            </m:r>
          </m:e>
          <m:sub>
            <m:r>
              <m:t>x</m:t>
            </m:r>
          </m:sub>
        </m:sSub>
      </m:oMath>
      <w:r>
        <w:t xml:space="preserve">. Calculate the probability for every complete detected</w:t>
      </w:r>
      <w:r>
        <w:t xml:space="preserve"> </w:t>
      </w:r>
      <w:r>
        <w:t xml:space="preserve">route from the original beam.</w:t>
      </w:r>
    </w:p>
    <w:p>
      <w:pPr>
        <w:numPr>
          <w:ilvl w:val="0"/>
          <w:numId w:val="1016"/>
        </w:numPr>
      </w:pPr>
      <w:r>
        <w:t xml:space="preserve">Derive equation (</w:t>
      </w:r>
      <w:hyperlink w:anchor="phase-to-probability">
        <w:r>
          <w:rPr>
            <w:rStyle w:val="Hyperlink"/>
          </w:rPr>
          <w:t xml:space="preserve">[phase-to-probability]</w:t>
        </w:r>
      </w:hyperlink>
      <w:r>
        <w:t xml:space="preserve">) and find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</m:e>
        </m:d>
      </m:oMath>
      <w:r>
        <w:t xml:space="preserve"> </w:t>
      </w:r>
      <w:r>
        <w:t xml:space="preserve">without doing a</w:t>
      </w:r>
      <w:r>
        <w:t xml:space="preserve"> </w:t>
      </w:r>
      <w:r>
        <w:t xml:space="preserve">second inner-product calculation.</w:t>
      </w:r>
    </w:p>
    <w:p>
      <w:pPr>
        <w:numPr>
          <w:ilvl w:val="0"/>
          <w:numId w:val="1016"/>
        </w:numPr>
      </w:pPr>
      <w:r>
        <w:t xml:space="preserve">Find the Bloch angles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θ</m:t>
            </m:r>
            <m:r>
              <m:rPr>
                <m:sty m:val="p"/>
              </m:rPr>
              <m:t>,</m:t>
            </m:r>
            <m:r>
              <m:t>ϕ</m:t>
            </m:r>
          </m:e>
        </m:d>
      </m:oMath>
      <w:r>
        <w:t xml:space="preserve"> </w:t>
      </w:r>
      <w:r>
        <w:t xml:space="preserve">for the normalized ket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,</m:t>
                </m:r>
                <m:rad>
                  <m:radPr>
                    <m:degHide m:val="on"/>
                  </m:radPr>
                  <m:deg/>
                  <m:e>
                    <m:r>
                      <m:t>3</m:t>
                    </m:r>
                  </m:e>
                </m:rad>
                <m:r>
                  <m:t>i</m:t>
                </m:r>
              </m:e>
            </m:d>
          </m:e>
          <m:sup>
            <m:r>
              <m:rPr>
                <m:sty m:val="p"/>
                <m:scr m:val="sans-serif"/>
              </m:rPr>
              <m:t>T</m:t>
            </m:r>
          </m:sup>
        </m:sSup>
        <m:r>
          <m:rPr>
            <m:sty m:val="p"/>
          </m:rPr>
          <m:t>/</m:t>
        </m:r>
        <m:r>
          <m:t>2</m:t>
        </m:r>
      </m:oMath>
      <w:r>
        <w:t xml:space="preserve">. What spin direction does it represent?</w:t>
      </w:r>
    </w:p>
    <w:p>
      <w:pPr>
        <w:numPr>
          <w:ilvl w:val="0"/>
          <w:numId w:val="1016"/>
        </w:numPr>
      </w:pPr>
      <w:r>
        <w:t xml:space="preserve">Without using density operators, show that a coherent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⟩</m:t>
        </m:r>
      </m:oMath>
      <w:r>
        <w:t xml:space="preserve"> </w:t>
      </w:r>
      <w:r>
        <w:t xml:space="preserve">preparation gives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</m:oMath>
      <w:r>
        <w:t xml:space="preserve"> </w:t>
      </w:r>
      <w:r>
        <w:t xml:space="preserve">with certainty while a 50–50 classical mixture of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z</m:t>
        </m:r>
        <m:r>
          <m:rPr>
            <m:sty m:val="p"/>
          </m:rPr>
          <m:t>−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 State where probabilities, rather than</w:t>
      </w:r>
      <w:r>
        <w:t xml:space="preserve"> </w:t>
      </w:r>
      <w:r>
        <w:t xml:space="preserve">amplitudes, must be added in the mixture calculation.</w:t>
      </w:r>
    </w:p>
    <w:p>
      <w:pPr>
        <w:numPr>
          <w:ilvl w:val="0"/>
          <w:numId w:val="1016"/>
        </w:numPr>
      </w:pPr>
      <w:r>
        <w:t xml:space="preserve">Construct two physically different ensembles that give identical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statistics. Specify one additional analyzer orientation that distinguishes</w:t>
      </w:r>
      <w:r>
        <w:t xml:space="preserve"> </w:t>
      </w:r>
      <w:r>
        <w:t xml:space="preserve">them, and calculate the predicted probabilities.</w:t>
      </w:r>
    </w:p>
    <w:p>
      <w:pPr>
        <w:numPr>
          <w:ilvl w:val="0"/>
          <w:numId w:val="1016"/>
        </w:numPr>
      </w:pPr>
      <w:r>
        <w:t xml:space="preserve">Verify the normalization and orthogonality of the two spinors in equation</w:t>
      </w:r>
      <w:r>
        <w:t xml:space="preserve"> </w:t>
      </w:r>
      <w:r>
        <w:t xml:space="preserve">(</w:t>
      </w:r>
      <w:hyperlink w:anchor="arbitrary-direction-spinors">
        <w:r>
          <w:rPr>
            <w:rStyle w:val="Hyperlink"/>
          </w:rPr>
          <w:t xml:space="preserve">[arbitrary-direction-spinors]</w:t>
        </w:r>
      </w:hyperlink>
      <w:r>
        <w:t xml:space="preserve">).</w:t>
      </w:r>
    </w:p>
    <w:p>
      <w:pPr>
        <w:numPr>
          <w:ilvl w:val="0"/>
          <w:numId w:val="1016"/>
        </w:numPr>
      </w:pPr>
      <w:r>
        <w:t xml:space="preserve">Write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−</m:t>
        </m:r>
        <m:r>
          <m:rPr>
            <m:sty m:val="b"/>
          </m:rPr>
          <m:t>n</m:t>
        </m:r>
        <m:r>
          <m:rPr>
            <m:sty m:val="p"/>
          </m:rPr>
          <m:t>⟩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θ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ϕ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/</m:t>
        </m:r>
        <m:r>
          <m:t>2</m:t>
        </m:r>
      </m:oMath>
      <w:r>
        <w:t xml:space="preserve">. Identify it</w:t>
      </w:r>
      <w:r>
        <w:t xml:space="preserve"> </w:t>
      </w:r>
      <w:r>
        <w:t xml:space="preserve">as one of the six coordinate-axis states, up to overall phase.</w:t>
      </w:r>
    </w:p>
    <w:p>
      <w:pPr>
        <w:numPr>
          <w:ilvl w:val="0"/>
          <w:numId w:val="1016"/>
        </w:numPr>
      </w:pPr>
      <w:r>
        <w:t xml:space="preserve">Verify by direct matrix multiplication that</w:t>
      </w:r>
      <w:r>
        <w:t xml:space="preserve"> </w:t>
      </w:r>
      <m:oMath>
        <m:sSubSup>
          <m:e>
            <m:r>
              <m:t>V</m:t>
            </m:r>
          </m:e>
          <m:sub>
            <m:r>
              <m:rPr>
                <m:sty m:val="b"/>
              </m:rPr>
              <m:t>n</m:t>
            </m:r>
          </m:sub>
          <m:sup>
            <m:r>
              <m:rPr>
                <m:sty m:val="p"/>
              </m:rPr>
              <m:t>†</m:t>
            </m:r>
          </m:sup>
        </m:sSubSup>
        <m:sSub>
          <m:e>
            <m:r>
              <m:t>V</m:t>
            </m:r>
          </m:e>
          <m:sub>
            <m:r>
              <m:rPr>
                <m:sty m:val="b"/>
              </m:rPr>
              <m:t>n</m:t>
            </m:r>
          </m:sub>
        </m:sSub>
        <m:r>
          <m:rPr>
            <m:sty m:val="p"/>
          </m:rPr>
          <m:t>=</m:t>
        </m:r>
        <m:acc>
          <m:accPr>
            <m:chr m:val="̂"/>
          </m:accPr>
          <m:e>
            <m:r>
              <m:t>I</m:t>
            </m:r>
          </m:e>
        </m:acc>
      </m:oMath>
      <w:r>
        <w:t xml:space="preserve"> </w:t>
      </w:r>
      <w:r>
        <w:t xml:space="preserve">for equation (</w:t>
      </w:r>
      <w:hyperlink w:anchor="direction-basis-matrix">
        <w:r>
          <w:rPr>
            <w:rStyle w:val="Hyperlink"/>
          </w:rPr>
          <w:t xml:space="preserve">[direction-basis-matrix]</w:t>
        </w:r>
      </w:hyperlink>
      <w:r>
        <w:t xml:space="preserve">).</w:t>
      </w:r>
    </w:p>
    <w:p>
      <w:pPr>
        <w:numPr>
          <w:ilvl w:val="0"/>
          <w:numId w:val="1016"/>
        </w:numPr>
      </w:pPr>
      <w:r>
        <w:t xml:space="preserve">Starting from equation (</w:t>
      </w:r>
      <w:hyperlink w:anchor="two-amplitude-interference">
        <w:r>
          <w:rPr>
            <w:rStyle w:val="Hyperlink"/>
          </w:rPr>
          <w:t xml:space="preserve">[two-amplitude-interference]</w:t>
        </w:r>
      </w:hyperlink>
      <w:r>
        <w:t xml:space="preserve">), let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b</m:t>
        </m:r>
        <m:sSup>
          <m:e>
            <m:r>
              <m:t>e</m:t>
            </m:r>
          </m:e>
          <m:sup>
            <m:r>
              <m:t>i</m:t>
            </m:r>
            <m:r>
              <m:t>δ</m:t>
            </m:r>
          </m:sup>
        </m:sSup>
      </m:oMath>
      <w:r>
        <w:t xml:space="preserve"> </w:t>
      </w:r>
      <w:r>
        <w:t xml:space="preserve">for real nonnegative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. Find the</w:t>
      </w:r>
      <w:r>
        <w:t xml:space="preserve"> </w:t>
      </w:r>
      <w:r>
        <w:t xml:space="preserve">largest and smallest possible total probabilities as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varies.</w:t>
      </w:r>
    </w:p>
    <w:p>
      <w:pPr>
        <w:numPr>
          <w:ilvl w:val="0"/>
          <w:numId w:val="1016"/>
        </w:numPr>
      </w:pPr>
      <w:r>
        <w:t xml:space="preserve">Reproduce equations (</w:t>
      </w:r>
      <w:hyperlink w:anchor="recombined-z-plus">
        <w:r>
          <w:rPr>
            <w:rStyle w:val="Hyperlink"/>
          </w:rPr>
          <w:t xml:space="preserve">[recombined-z-plus]</w:t>
        </w:r>
      </w:hyperlink>
      <w:r>
        <w:t xml:space="preserve">) and</w:t>
      </w:r>
      <w:r>
        <w:t xml:space="preserve"> </w:t>
      </w:r>
      <w:r>
        <w:t xml:space="preserve">(</w:t>
      </w:r>
      <w:hyperlink w:anchor="recombined-z-minus">
        <w:r>
          <w:rPr>
            <w:rStyle w:val="Hyperlink"/>
          </w:rPr>
          <w:t xml:space="preserve">[recombined-z-minus]</w:t>
        </w:r>
      </w:hyperlink>
      <w:r>
        <w:t xml:space="preserve">) with the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basis inserted instead of the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basis. Track every factor of</w:t>
      </w:r>
      <w:r>
        <w:t xml:space="preserve"> </w:t>
      </w:r>
      <m:oMath>
        <m:r>
          <m:t>i</m:t>
        </m:r>
      </m:oMath>
      <w:r>
        <w:t xml:space="preserve">.</w:t>
      </w:r>
    </w:p>
    <w:p>
      <w:pPr>
        <w:numPr>
          <w:ilvl w:val="0"/>
          <w:numId w:val="1016"/>
        </w:numPr>
      </w:pPr>
      <w:r>
        <w:t xml:space="preserve">A phase shifter adds</w:t>
      </w:r>
      <w:r>
        <w:t xml:space="preserve"> </w:t>
      </w:r>
      <m:oMath>
        <m:sSup>
          <m:e>
            <m:r>
              <m:t>e</m:t>
            </m:r>
          </m:e>
          <m:sup>
            <m:r>
              <m:t>i</m:t>
            </m:r>
            <m:r>
              <m:t>δ</m:t>
            </m:r>
          </m:sup>
        </m:sSup>
      </m:oMath>
      <w:r>
        <w:t xml:space="preserve"> </w:t>
      </w:r>
      <w:r>
        <w:t xml:space="preserve">to the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</m:oMath>
      <w:r>
        <w:t xml:space="preserve"> </w:t>
      </w:r>
      <w:r>
        <w:t xml:space="preserve">route of the recombiner.</w:t>
      </w:r>
      <w:r>
        <w:t xml:space="preserve"> </w:t>
      </w:r>
      <w:r>
        <w:t xml:space="preserve">Predict both final probabilities for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/</m:t>
        </m:r>
        <m:r>
          <m:t>2</m:t>
        </m:r>
      </m:oMath>
      <w:r>
        <w:t xml:space="preserve">,</w:t>
      </w:r>
      <w:r>
        <w:t xml:space="preserve"> </w:t>
      </w:r>
      <m:oMath>
        <m:r>
          <m:t>2</m:t>
        </m:r>
        <m:r>
          <m:t>π</m:t>
        </m:r>
        <m:r>
          <m:rPr>
            <m:sty m:val="p"/>
          </m:rPr>
          <m:t>/</m:t>
        </m:r>
        <m:r>
          <m:t>3</m:t>
        </m:r>
      </m:oMath>
      <w:r>
        <w:t xml:space="preserve">, and</w:t>
      </w:r>
      <w:r>
        <w:t xml:space="preserve"> </w:t>
      </w:r>
      <m:oMath>
        <m:r>
          <m:t>π</m:t>
        </m:r>
      </m:oMath>
      <w:r>
        <w:t xml:space="preserve">.</w:t>
      </w:r>
    </w:p>
    <w:p>
      <w:pPr>
        <w:numPr>
          <w:ilvl w:val="0"/>
          <w:numId w:val="1016"/>
        </w:numPr>
      </w:pPr>
      <w:r>
        <w:t xml:space="preserve">A path marker leaves the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</m:oMath>
      <w:r>
        <w:t xml:space="preserve"> </w:t>
      </w:r>
      <w:r>
        <w:t xml:space="preserve">route unchanged but correlates the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</m:oMath>
      <w:r>
        <w:t xml:space="preserve"> </w:t>
      </w:r>
      <w:r>
        <w:t xml:space="preserve">route</w:t>
      </w:r>
      <w:r>
        <w:t xml:space="preserve"> </w:t>
      </w:r>
      <w:r>
        <w:t xml:space="preserve">with a distinguishable marker state. Explain, without yet using composite</w:t>
      </w:r>
      <w:r>
        <w:t xml:space="preserve"> </w:t>
      </w:r>
      <w:r>
        <w:t xml:space="preserve">state notation, why equations (</w:t>
      </w:r>
      <w:hyperlink w:anchor="two-path-spin-fringes">
        <w:r>
          <w:rPr>
            <w:rStyle w:val="Hyperlink"/>
          </w:rPr>
          <w:t xml:space="preserve">[two-path-spin-fringes]</w:t>
        </w:r>
      </w:hyperlink>
      <w:r>
        <w:t xml:space="preserve">) no longer</w:t>
      </w:r>
      <w:r>
        <w:t xml:space="preserve"> </w:t>
      </w:r>
      <w:r>
        <w:t xml:space="preserve">describe full-visibility fringes.</w:t>
      </w:r>
    </w:p>
    <w:bookmarkEnd w:id="117"/>
    <w:bookmarkStart w:id="118" w:name="selected-exercise-guidance-1"/>
    <w:p>
      <w:pPr>
        <w:pStyle w:val="Heading4"/>
      </w:pPr>
      <w:r>
        <w:rPr>
          <w:rStyle w:val="SectionNumber"/>
        </w:rPr>
        <w:t xml:space="preserve">1.2.1.14</w:t>
      </w:r>
      <w:r>
        <w:tab/>
      </w:r>
      <w:r>
        <w:t xml:space="preserve">Selected exercise guidance</w:t>
      </w:r>
    </w:p>
    <w:p>
      <w:pPr>
        <w:pStyle w:val="FirstParagraph"/>
      </w:pPr>
      <w:r>
        <w:t xml:space="preserve">Use these answers only after making a complete attempt.</w:t>
      </w:r>
    </w:p>
    <w:p>
      <w:pPr>
        <w:pStyle w:val="BodyText"/>
      </w:pPr>
      <w:r>
        <w:rPr>
          <w:bCs/>
          <w:b/>
        </w:rPr>
        <w:t xml:space="preserve">Exercise 1</w:t>
      </w:r>
    </w:p>
    <w:p>
      <w:pPr>
        <w:pStyle w:val="BodyText"/>
      </w:pPr>
      <w:r>
        <w:t xml:space="preserve">The norm is 5, so the normalized ket is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rPr>
                    <m:sty m:val="p"/>
                  </m:rPr>
                  <m:t>/</m:t>
                </m:r>
                <m:r>
                  <m:t>5</m:t>
                </m:r>
                <m:r>
                  <m:rPr>
                    <m:sty m:val="p"/>
                  </m:rPr>
                  <m:t>,</m:t>
                </m:r>
                <m:r>
                  <m:t>4</m:t>
                </m:r>
                <m:r>
                  <m:t>i</m:t>
                </m:r>
                <m:r>
                  <m:rPr>
                    <m:sty m:val="p"/>
                  </m:rPr>
                  <m:t>/</m:t>
                </m:r>
                <m:r>
                  <m:t>5</m:t>
                </m:r>
              </m:e>
            </m:d>
          </m:e>
          <m:sup>
            <m:r>
              <m:rPr>
                <m:sty m:val="p"/>
                <m:scr m:val="sans-serif"/>
              </m:rPr>
              <m:t>T</m:t>
            </m:r>
          </m:sup>
        </m:sSup>
      </m:oMath>
      <w:r>
        <w:t xml:space="preserve">. The probabilities are</w:t>
      </w:r>
      <w:r>
        <w:t xml:space="preserve"> </w:t>
      </w:r>
      <m:oMath>
        <m:r>
          <m:t>9</m:t>
        </m:r>
        <m:r>
          <m:rPr>
            <m:sty m:val="p"/>
          </m:rPr>
          <m:t>/</m:t>
        </m:r>
        <m:r>
          <m:t>25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16</m:t>
        </m:r>
        <m:r>
          <m:rPr>
            <m:sty m:val="p"/>
          </m:rPr>
          <m:t>/</m:t>
        </m:r>
        <m:r>
          <m:t>25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Exercise 5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y</m:t>
              </m:r>
              <m:r>
                <m:rPr>
                  <m:sty m:val="p"/>
                </m:rPr>
                <m:t>+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  <m:r>
                <m:rPr>
                  <m:sty m:val="p"/>
                </m:rPr>
                <m:t>+</m:t>
              </m:r>
              <m:rad>
                <m:radPr>
                  <m:degHide m:val="on"/>
                </m:radPr>
                <m:deg/>
                <m:e>
                  <m:r>
                    <m:t>3</m:t>
                  </m:r>
                </m:e>
              </m:rad>
            </m:num>
            <m:den>
              <m:r>
                <m:t>4</m:t>
              </m:r>
            </m:den>
          </m:f>
          <m:r>
            <m:rPr>
              <m:sty m:val="p"/>
            </m:rPr>
            <m:t>,</m:t>
          </m:r>
          <m:r>
            <m:t>  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y</m:t>
              </m:r>
              <m:r>
                <m:rPr>
                  <m:sty m:val="p"/>
                </m:rPr>
                <m:t>−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  <m:r>
                <m:rPr>
                  <m:sty m:val="p"/>
                </m:rPr>
                <m:t>−</m:t>
              </m:r>
              <m:rad>
                <m:radPr>
                  <m:degHide m:val="on"/>
                </m:radPr>
                <m:deg/>
                <m:e>
                  <m:r>
                    <m:t>3</m:t>
                  </m:r>
                </m:e>
              </m:rad>
            </m:num>
            <m:den>
              <m:r>
                <m:t>4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imaginary relative coefficient aligns constructively with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⟩</m:t>
        </m:r>
      </m:oMath>
      <w:r>
        <w:t xml:space="preserve"> </w:t>
      </w:r>
      <w:r>
        <w:t xml:space="preserve">and destructively with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⟩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Exercise 12</w:t>
      </w:r>
    </w:p>
    <w:p>
      <w:pPr>
        <w:pStyle w:val="BodyText"/>
      </w:pPr>
      <m:oMath>
        <m:r>
          <m:t>θ</m:t>
        </m:r>
        <m:r>
          <m:rPr>
            <m:sty m:val="p"/>
          </m:rPr>
          <m:t>=</m:t>
        </m:r>
        <m:r>
          <m:t>2</m:t>
        </m:r>
        <m:r>
          <m:t>π</m:t>
        </m:r>
        <m:r>
          <m:rPr>
            <m:sty m:val="p"/>
          </m:rPr>
          <m:t>/</m:t>
        </m:r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ϕ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/</m:t>
        </m:r>
        <m:r>
          <m:t>2</m:t>
        </m:r>
      </m:oMath>
      <w:r>
        <w:t xml:space="preserve">. The Bloch vector is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  <m:r>
              <m:rPr>
                <m:sty m:val="p"/>
              </m:rPr>
              <m:t>/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e>
        </m:d>
      </m:oMath>
      <w:r>
        <w:t xml:space="preserve">: it lies</w:t>
      </w:r>
      <w:r>
        <w:t xml:space="preserve"> </w:t>
      </w:r>
      <m:oMath>
        <m:sSup>
          <m:e>
            <m:r>
              <m:t>120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 </w:t>
      </w:r>
      <w:r>
        <w:t xml:space="preserve">from</w:t>
      </w:r>
      <w:r>
        <w:t xml:space="preserve"> </w:t>
      </w:r>
      <m:oMath>
        <m:r>
          <m:rPr>
            <m:sty m:val="p"/>
          </m:rPr>
          <m:t>+</m:t>
        </m:r>
        <m:r>
          <m:t>z</m:t>
        </m:r>
      </m:oMath>
      <w:r>
        <w:t xml:space="preserve"> </w:t>
      </w:r>
      <w:r>
        <w:t xml:space="preserve">toward</w:t>
      </w:r>
      <w:r>
        <w:t xml:space="preserve"> </w:t>
      </w:r>
      <m:oMath>
        <m:r>
          <m:rPr>
            <m:sty m:val="p"/>
          </m:rPr>
          <m:t>+</m:t>
        </m:r>
        <m:r>
          <m:t>y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Exercise 20</w:t>
      </w:r>
    </w:p>
    <w:p>
      <w:pPr>
        <w:pStyle w:val="BodyText"/>
      </w:pPr>
      <w:r>
        <w:t xml:space="preserve">For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/</m:t>
        </m:r>
        <m:r>
          <m:t>2</m:t>
        </m:r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z</m:t>
                </m:r>
                <m:r>
                  <m:rPr>
                    <m:sty m:val="p"/>
                  </m:rPr>
                  <m:t>+</m:t>
                </m:r>
              </m:e>
            </m:d>
            <m:r>
              <m:rPr>
                <m:sty m:val="p"/>
              </m:rPr>
              <m:t>,</m:t>
            </m:r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z</m:t>
                </m:r>
                <m:r>
                  <m:rPr>
                    <m:sty m:val="p"/>
                  </m:rPr>
                  <m:t>−</m:t>
                </m:r>
              </m:e>
            </m:d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e>
        </m:d>
      </m:oMath>
      <w:r>
        <w:t xml:space="preserve">. For</w:t>
      </w:r>
      <w:r>
        <w:t xml:space="preserve"> </w:t>
      </w:r>
      <m:oMath>
        <m:r>
          <m:t>2</m:t>
        </m:r>
        <m:r>
          <m:t>π</m:t>
        </m:r>
        <m:r>
          <m:rPr>
            <m:sty m:val="p"/>
          </m:rPr>
          <m:t>/</m:t>
        </m:r>
        <m:r>
          <m:t>3</m:t>
        </m:r>
      </m:oMath>
      <w:r>
        <w:t xml:space="preserve"> </w:t>
      </w:r>
      <w:r>
        <w:t xml:space="preserve">the pair is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/</m:t>
            </m:r>
            <m:r>
              <m:t>4</m:t>
            </m:r>
          </m:e>
        </m:d>
      </m:oMath>
      <w:r>
        <w:t xml:space="preserve">, and for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it is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t xml:space="preserve">.</w:t>
      </w:r>
    </w:p>
    <w:bookmarkEnd w:id="118"/>
    <w:bookmarkEnd w:id="119"/>
    <w:bookmarkEnd w:id="120"/>
    <w:bookmarkStart w:id="164" w:name="operators-and-measurement"/>
    <w:p>
      <w:pPr>
        <w:pStyle w:val="Heading2"/>
      </w:pPr>
      <w:r>
        <w:rPr>
          <w:rStyle w:val="SectionNumber"/>
        </w:rPr>
        <w:t xml:space="preserve">1.3</w:t>
      </w:r>
      <w:r>
        <w:tab/>
      </w:r>
      <w:r>
        <w:t xml:space="preserve">Operators and Measurement</w:t>
      </w:r>
    </w:p>
    <w:bookmarkStart w:id="163" w:name="operators-and-measurement-1"/>
    <w:p>
      <w:pPr>
        <w:pStyle w:val="Heading3"/>
      </w:pPr>
      <w:r>
        <w:rPr>
          <w:rStyle w:val="SectionNumber"/>
        </w:rPr>
        <w:t xml:space="preserve">1.3.1</w:t>
      </w:r>
      <w:r>
        <w:tab/>
      </w:r>
      <w:r>
        <w:t xml:space="preserve">Operators and measurement</w:t>
      </w:r>
    </w:p>
    <w:bookmarkStart w:id="121" w:name="learning-objectives-2"/>
    <w:p>
      <w:pPr>
        <w:pStyle w:val="Heading4"/>
      </w:pPr>
      <w:r>
        <w:rPr>
          <w:rStyle w:val="SectionNumber"/>
        </w:rPr>
        <w:t xml:space="preserve">1.3.1.1</w:t>
      </w:r>
      <w:r>
        <w:tab/>
      </w:r>
      <w:r>
        <w:t xml:space="preserve">Learning objectives</w:t>
      </w:r>
    </w:p>
    <w:p>
      <w:pPr>
        <w:pStyle w:val="FirstParagraph"/>
      </w:pPr>
      <w:r>
        <w:t xml:space="preserve">After this chapter, you should be able to:</w:t>
      </w:r>
    </w:p>
    <w:p>
      <w:pPr>
        <w:numPr>
          <w:ilvl w:val="0"/>
          <w:numId w:val="1017"/>
        </w:numPr>
      </w:pPr>
      <w:r>
        <w:t xml:space="preserve">represent observables by Hermitian operators;</w:t>
      </w:r>
    </w:p>
    <w:p>
      <w:pPr>
        <w:numPr>
          <w:ilvl w:val="0"/>
          <w:numId w:val="1017"/>
        </w:numPr>
      </w:pPr>
      <w:r>
        <w:t xml:space="preserve">calculate eigenvalues, eigenvectors, and spectral decompositions;</w:t>
      </w:r>
    </w:p>
    <w:p>
      <w:pPr>
        <w:numPr>
          <w:ilvl w:val="0"/>
          <w:numId w:val="1017"/>
        </w:numPr>
      </w:pPr>
      <w:r>
        <w:t xml:space="preserve">apply the Born rule and the projection postulate;</w:t>
      </w:r>
    </w:p>
    <w:p>
      <w:pPr>
        <w:numPr>
          <w:ilvl w:val="0"/>
          <w:numId w:val="1017"/>
        </w:numPr>
      </w:pPr>
      <w:r>
        <w:t xml:space="preserve">compute expectation values and uncertainties;</w:t>
      </w:r>
    </w:p>
    <w:p>
      <w:pPr>
        <w:numPr>
          <w:ilvl w:val="0"/>
          <w:numId w:val="1017"/>
        </w:numPr>
      </w:pPr>
      <w:r>
        <w:t xml:space="preserve">use commutators to diagnose incompatible observables;</w:t>
      </w:r>
    </w:p>
    <w:p>
      <w:pPr>
        <w:numPr>
          <w:ilvl w:val="0"/>
          <w:numId w:val="1017"/>
        </w:numPr>
      </w:pPr>
      <w:r>
        <w:t xml:space="preserve">reconstruct a spin state from component-measurement statistics;</w:t>
      </w:r>
    </w:p>
    <w:p>
      <w:pPr>
        <w:numPr>
          <w:ilvl w:val="0"/>
          <w:numId w:val="1017"/>
        </w:numPr>
      </w:pPr>
      <w:r>
        <w:t xml:space="preserve">use Pauli-matrix identities to simplify spin calculations; and</w:t>
      </w:r>
    </w:p>
    <w:p>
      <w:pPr>
        <w:numPr>
          <w:ilvl w:val="0"/>
          <w:numId w:val="1017"/>
        </w:numPr>
      </w:pPr>
      <w:r>
        <w:t xml:space="preserve">represent pure states, mixtures, and unread measurements with density</w:t>
      </w:r>
      <w:r>
        <w:t xml:space="preserve"> </w:t>
      </w:r>
      <w:r>
        <w:t xml:space="preserve">operators.</w:t>
      </w:r>
    </w:p>
    <w:p>
      <w:pPr>
        <w:pStyle w:val="FirstParagraph"/>
      </w:pPr>
      <w:r>
        <w:t xml:space="preserve">Sections 3.8 and 3.9 are optional mathematical extensions. They prove the</w:t>
      </w:r>
      <w:r>
        <w:t xml:space="preserve"> </w:t>
      </w:r>
      <w:r>
        <w:t xml:space="preserve">spectral structure used earlier and collect compact Pauli identities, but the</w:t>
      </w:r>
      <w:r>
        <w:t xml:space="preserve"> </w:t>
      </w:r>
      <w:r>
        <w:t xml:space="preserve">measurement and density-operator sections do not depend on completing every</w:t>
      </w:r>
      <w:r>
        <w:t xml:space="preserve"> </w:t>
      </w:r>
      <w:r>
        <w:t xml:space="preserve">derivation there.</w:t>
      </w:r>
    </w:p>
    <w:bookmarkEnd w:id="121"/>
    <w:bookmarkStart w:id="123" w:name="observables-as-operators"/>
    <w:p>
      <w:pPr>
        <w:pStyle w:val="Heading4"/>
      </w:pPr>
      <w:r>
        <w:rPr>
          <w:rStyle w:val="SectionNumber"/>
        </w:rPr>
        <w:t xml:space="preserve">1.3.1.2</w:t>
      </w:r>
      <w:r>
        <w:tab/>
      </w:r>
      <w:r>
        <w:t xml:space="preserve">3.1 Observables as operators</w:t>
      </w:r>
    </w:p>
    <w:p>
      <w:pPr>
        <w:pStyle w:val="FirstParagraph"/>
      </w:pPr>
      <w:r>
        <w:t xml:space="preserve">Chapter 2 treated</w:t>
      </w:r>
      <w:r>
        <w:t xml:space="preserve"> </w:t>
      </w:r>
      <m:oMath>
        <m:sSub>
          <m:e>
            <m:r>
              <m:t>S</m:t>
            </m:r>
          </m:e>
          <m:sub>
            <m:r>
              <m:t>z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S</m:t>
            </m:r>
          </m:e>
          <m:sub>
            <m:r>
              <m:t>x</m:t>
            </m:r>
          </m:sub>
        </m:sSub>
      </m:oMath>
      <w:r>
        <w:t xml:space="preserve">, and every other spin component separately,</w:t>
      </w:r>
      <w:r>
        <w:t xml:space="preserve"> </w:t>
      </w:r>
      <w:r>
        <w:t xml:space="preserve">building a fresh pair of basis kets each time we wanted to ask a new</w:t>
      </w:r>
      <w:r>
        <w:t xml:space="preserve"> </w:t>
      </w:r>
      <w:r>
        <w:t xml:space="preserve">question. That approach works, but it is repetitive: the same idea—</w:t>
      </w:r>
      <w:r>
        <w:t xml:space="preserve">“</w:t>
      </w:r>
      <w:r>
        <w:t xml:space="preserve">measure</w:t>
      </w:r>
      <w:r>
        <w:t xml:space="preserve"> </w:t>
      </w:r>
      <w:r>
        <w:t xml:space="preserve">spin along some axis</w:t>
      </w:r>
      <w:r>
        <w:t xml:space="preserve">”</w:t>
      </w:r>
      <w:r>
        <w:t xml:space="preserve">—kept reappearing with different labels attached. It is</w:t>
      </w:r>
      <w:r>
        <w:t xml:space="preserve"> </w:t>
      </w:r>
      <w:r>
        <w:t xml:space="preserve">both more efficient and more revealing to package that whole idea into a</w:t>
      </w:r>
      <w:r>
        <w:t xml:space="preserve"> </w:t>
      </w:r>
      <w:r>
        <w:t xml:space="preserve">single mathematical object, called an</w:t>
      </w:r>
      <w:r>
        <w:t xml:space="preserve"> </w:t>
      </w:r>
      <w:r>
        <w:rPr>
          <w:bCs/>
          <w:b/>
        </w:rPr>
        <w:t xml:space="preserve">operator</w:t>
      </w:r>
      <w:r>
        <w:t xml:space="preserve">. Its eigenvalues list the</w:t>
      </w:r>
      <w:r>
        <w:t xml:space="preserve"> </w:t>
      </w:r>
      <w:r>
        <w:t xml:space="preserve">possible outcomes, and its eigenspaces identify the states that make those</w:t>
      </w:r>
      <w:r>
        <w:t xml:space="preserve"> </w:t>
      </w:r>
      <w:r>
        <w:t xml:space="preserve">outcomes certain. Applying the operator to an arbitrary ket is an algebraic</w:t>
      </w:r>
      <w:r>
        <w:t xml:space="preserve"> </w:t>
      </w:r>
      <w:r>
        <w:t xml:space="preserve">operation, not a literal simulation of one laboratory measurement.</w:t>
      </w:r>
    </w:p>
    <w:p>
      <w:pPr>
        <w:pStyle w:val="BodyText"/>
      </w:pPr>
      <w:r>
        <w:rPr>
          <w:bCs/>
          <w:b/>
        </w:rPr>
        <w:t xml:space="preserve">Quick review: matrices, eigenvectors, and eigenvalues</w:t>
      </w:r>
      <w:r>
        <w:br/>
      </w:r>
      <w:r>
        <w:t xml:space="preserve">Skip this box if diagonalizing a matrix is already routine for you.</w:t>
      </w:r>
    </w:p>
    <w:p>
      <w:pPr>
        <w:pStyle w:val="BodyText"/>
      </w:pPr>
      <w:r>
        <w:t xml:space="preserve">A matrix acting on a column vector is a rule for turning one vector into</w:t>
      </w:r>
      <w:r>
        <w:t xml:space="preserve"> </w:t>
      </w:r>
      <w:r>
        <w:t xml:space="preserve">another, in general rotating and rescaling it into some new direction.</w:t>
      </w:r>
      <w:r>
        <w:t xml:space="preserve"> </w:t>
      </w:r>
      <w:r>
        <w:t xml:space="preserve">Remarkably, for almost any square matrix, a few special input vectors are</w:t>
      </w:r>
      <w:r>
        <w:t xml:space="preserve"> </w:t>
      </w:r>
      <w:r>
        <w:rPr>
          <w:iCs/>
          <w:i/>
        </w:rPr>
        <w:t xml:space="preserve">not</w:t>
      </w:r>
      <w:r>
        <w:t xml:space="preserve"> </w:t>
      </w:r>
      <w:r>
        <w:t xml:space="preserve">redirected at all: the matrix sends each of them straight back along</w:t>
      </w:r>
      <w:r>
        <w:t xml:space="preserve"> </w:t>
      </w:r>
      <w:r>
        <w:t xml:space="preserve">its own original direction, merely stretched or shrunk by some factor. Such</w:t>
      </w:r>
      <w:r>
        <w:t xml:space="preserve"> </w:t>
      </w:r>
      <w:r>
        <w:t xml:space="preserve">a vector is called an</w:t>
      </w:r>
      <w:r>
        <w:t xml:space="preserve"> </w:t>
      </w:r>
      <w:r>
        <w:rPr>
          <w:bCs/>
          <w:b/>
        </w:rPr>
        <w:t xml:space="preserve">eigenvector</w:t>
      </w:r>
      <w:r>
        <w:t xml:space="preserve"> </w:t>
      </w:r>
      <w:r>
        <w:t xml:space="preserve">of the matrix, and the stretching</w:t>
      </w:r>
      <w:r>
        <w:t xml:space="preserve"> </w:t>
      </w:r>
      <w:r>
        <w:t xml:space="preserve">factor is its</w:t>
      </w:r>
      <w:r>
        <w:t xml:space="preserve"> </w:t>
      </w:r>
      <w:r>
        <w:rPr>
          <w:bCs/>
          <w:b/>
        </w:rPr>
        <w:t xml:space="preserve">eigenvalue</w:t>
      </w:r>
      <w:r>
        <w:t xml:space="preserve">.</w:t>
      </w:r>
    </w:p>
    <w:p>
      <w:pPr>
        <w:pStyle w:val="BodyText"/>
      </w:pPr>
      <w:r>
        <w:t xml:space="preserve">For a concrete, purely mathematical example with no physics attached yet,</w:t>
      </w:r>
      <w:r>
        <w:t xml:space="preserve"> </w:t>
      </w:r>
      <w:r>
        <w:t xml:space="preserve">take the real matrix</w:t>
      </w:r>
    </w:p>
    <w:p>
      <w:pPr>
        <w:pStyle w:val="BodyText"/>
      </w:pPr>
      <m:oMathPara>
        <m:oMathParaPr>
          <m:jc m:val="center"/>
        </m:oMathParaPr>
        <m:oMath>
          <m:r>
            <m:t>M</m:t>
          </m:r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3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3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Acting on the column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t xml:space="preserve"> </w:t>
      </w:r>
      <w:r>
        <w:t xml:space="preserve">gives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rPr>
            <m:sty m:val="p"/>
          </m:rPr>
          <m:t>=</m:t>
        </m:r>
        <m:r>
          <m:t>4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t xml:space="preserve">: the same direction,</w:t>
      </w:r>
      <w:r>
        <w:t xml:space="preserve"> </w:t>
      </w:r>
      <w:r>
        <w:t xml:space="preserve">scaled by 4. Acting on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gives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2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: the same</w:t>
      </w:r>
      <w:r>
        <w:t xml:space="preserve"> </w:t>
      </w:r>
      <w:r>
        <w:t xml:space="preserve">direction again, this time scaled by 2. Try this on almost any other</w:t>
      </w:r>
      <w:r>
        <w:t xml:space="preserve"> </w:t>
      </w:r>
      <w:r>
        <w:t xml:space="preserve">vector, say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</m:e>
        </m:d>
      </m:oMath>
      <w:r>
        <w:t xml:space="preserve">, and the result,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t xml:space="preserve">, points in a genuinely new</w:t>
      </w:r>
      <w:r>
        <w:t xml:space="preserve"> </w:t>
      </w:r>
      <w:r>
        <w:t xml:space="preserve">direction rather than merely rescaling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</m:e>
        </m:d>
      </m:oMath>
      <w:r>
        <w:t xml:space="preserve">. So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t xml:space="preserve"> </w:t>
      </w:r>
      <w:r>
        <w:t xml:space="preserve">and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are</w:t>
      </w:r>
      <w:r>
        <w:t xml:space="preserve"> </w:t>
      </w:r>
      <w:r>
        <w:t xml:space="preserve">eigenvectors of</w:t>
      </w:r>
      <w:r>
        <w:t xml:space="preserve"> </w:t>
      </w:r>
      <m:oMath>
        <m:r>
          <m:t>M</m:t>
        </m:r>
      </m:oMath>
      <w:r>
        <w:t xml:space="preserve">, with eigenvalues 4 and 2 respectively; for this</w:t>
      </w:r>
      <w:r>
        <w:t xml:space="preserve"> </w:t>
      </w:r>
      <w:r>
        <w:t xml:space="preserve">particular</w:t>
      </w:r>
      <w:r>
        <w:t xml:space="preserve"> </w:t>
      </w:r>
      <m:oMath>
        <m:r>
          <m:t>M</m:t>
        </m:r>
      </m:oMath>
      <w:r>
        <w:t xml:space="preserve">, these two directions are also essentially the only ones with</w:t>
      </w:r>
      <w:r>
        <w:t xml:space="preserve"> </w:t>
      </w:r>
      <w:r>
        <w:t xml:space="preserve">this special property.</w:t>
      </w:r>
    </w:p>
    <w:p>
      <w:pPr>
        <w:pStyle w:val="BodyText"/>
      </w:pPr>
      <w:r>
        <w:t xml:space="preserve">This is exactly the mathematical structure a measurement needs. An</w:t>
      </w:r>
      <w:r>
        <w:t xml:space="preserve"> </w:t>
      </w:r>
      <w:r>
        <w:t xml:space="preserve">eigenvector is a preparation for which</w:t>
      </w:r>
      <w:r>
        <w:t xml:space="preserve"> </w:t>
      </w:r>
      <w:r>
        <w:t xml:space="preserve">“</w:t>
      </w:r>
      <w:r>
        <w:t xml:space="preserve">applying the operator</w:t>
      </w:r>
      <w:r>
        <w:t xml:space="preserve">”</w:t>
      </w:r>
      <w:r>
        <w:t xml:space="preserve"> </w:t>
      </w:r>
      <w:r>
        <w:t xml:space="preserve">returns a</w:t>
      </w:r>
      <w:r>
        <w:t xml:space="preserve"> </w:t>
      </w:r>
      <w:r>
        <w:t xml:space="preserve">definite, predictable multiple of the same state, rather than mixing it into</w:t>
      </w:r>
      <w:r>
        <w:t xml:space="preserve"> </w:t>
      </w:r>
      <w:r>
        <w:t xml:space="preserve">something new; the multiple it returns is the number a measurement</w:t>
      </w:r>
      <w:r>
        <w:t xml:space="preserve"> </w:t>
      </w:r>
      <w:r>
        <w:t xml:space="preserve">would report. Sections 3.1–3.2 make this identification precise for spin,</w:t>
      </w:r>
      <w:r>
        <w:t xml:space="preserve"> </w:t>
      </w:r>
      <w:r>
        <w:t xml:space="preserve">where the vectors involved are complex kets rather than real columns like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A physical observable is represented by a</w:t>
      </w:r>
      <w:r>
        <w:t xml:space="preserve"> </w:t>
      </w:r>
      <w:r>
        <w:rPr>
          <w:bCs/>
          <w:b/>
        </w:rPr>
        <w:t xml:space="preserve">Hermitian</w:t>
      </w:r>
      <w:r>
        <w:t xml:space="preserve"> </w:t>
      </w:r>
      <w:r>
        <w:t xml:space="preserve">linear operator: one</w:t>
      </w:r>
      <w:r>
        <w:t xml:space="preserve"> </w:t>
      </w:r>
      <w:r>
        <w:t xml:space="preserve">equal to its own conjugate transpose. Section 3.8 will show exactly why this</w:t>
      </w:r>
      <w:r>
        <w:t xml:space="preserve"> </w:t>
      </w:r>
      <w:r>
        <w:t xml:space="preserve">property is what guarantees real, physically sensible measurement outcomes;</w:t>
      </w:r>
      <w:r>
        <w:t xml:space="preserve"> </w:t>
      </w:r>
      <w:r>
        <w:t xml:space="preserve">for now, treat it as the defining requirement an operator must satisfy to</w:t>
      </w:r>
      <w:r>
        <w:t xml:space="preserve"> </w:t>
      </w:r>
      <w:r>
        <w:t xml:space="preserve">represent something measurable. For spin</w:t>
      </w:r>
      <w:r>
        <w:t xml:space="preserve"> 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it is convenient to</w:t>
      </w:r>
      <w:r>
        <w:t xml:space="preserve"> </w:t>
      </w:r>
      <w:r>
        <w:t xml:space="preserve">introduce the Pauli matrices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σ</m:t>
              </m:r>
            </m:e>
            <m:sub>
              <m:r>
                <m:t>x</m:t>
              </m:r>
            </m:sub>
          </m:sSub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  <m:r>
            <m:t>  </m:t>
          </m:r>
          <m:sSub>
            <m:e>
              <m:r>
                <m:t>σ</m:t>
              </m:r>
            </m:e>
            <m:sub>
              <m:r>
                <m:t>y</m:t>
              </m:r>
            </m:sub>
          </m:sSub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rPr>
                        <m:sty m:val="p"/>
                      </m:rPr>
                      <m:t>−</m:t>
                    </m:r>
                    <m:r>
                      <m:t>i</m:t>
                    </m:r>
                  </m:e>
                </m:mr>
                <m:mr>
                  <m:e>
                    <m:r>
                      <m:t>i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  <m:r>
            <m:t>  </m:t>
          </m:r>
          <m:sSub>
            <m:e>
              <m:r>
                <m:t>σ</m:t>
              </m:r>
            </m:e>
            <m:sub>
              <m:r>
                <m:t>z</m:t>
              </m:r>
            </m:sub>
          </m:sSub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spin operators are built directly from them: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e>
            <m:sub>
              <m:r>
                <m:t>j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ℏ</m:t>
              </m:r>
            </m:num>
            <m:den>
              <m:r>
                <m:t>2</m:t>
              </m:r>
            </m:den>
          </m:f>
          <m:sSub>
            <m:e>
              <m:r>
                <m:t>σ</m:t>
              </m:r>
            </m:e>
            <m:sub>
              <m:r>
                <m:t>j</m:t>
              </m:r>
            </m:sub>
          </m:sSub>
          <m:r>
            <m:rPr>
              <m:sty m:val="p"/>
            </m:rPr>
            <m:t>,</m:t>
          </m:r>
          <m:r>
            <m:t>  </m:t>
          </m:r>
          <m:r>
            <m:t>j</m:t>
          </m:r>
          <m:r>
            <m:rPr>
              <m:sty m:val="p"/>
            </m:rPr>
            <m:t>∈</m:t>
          </m:r>
          <m:r>
            <m:rPr>
              <m:sty m:val="p"/>
            </m:rPr>
            <m:t>{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,</m:t>
          </m:r>
          <m:r>
            <m:t>z</m:t>
          </m:r>
          <m:r>
            <m:rPr>
              <m:sty m:val="p"/>
            </m:rPr>
            <m:t>}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Hermiticity, written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A</m:t>
                </m:r>
              </m:e>
            </m:acc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=</m:t>
        </m:r>
        <m:acc>
          <m:accPr>
            <m:chr m:val="̂"/>
          </m:accPr>
          <m:e>
            <m:r>
              <m:t>A</m:t>
            </m:r>
          </m:e>
        </m:acc>
      </m:oMath>
      <w:r>
        <w:t xml:space="preserve">, guarantees two things at once:</w:t>
      </w:r>
      <w:r>
        <w:t xml:space="preserve"> </w:t>
      </w:r>
      <w:r>
        <w:t xml:space="preserve">real eigenvalues, and an orthonormal eigenbasis. These are exactly the two</w:t>
      </w:r>
      <w:r>
        <w:t xml:space="preserve"> </w:t>
      </w:r>
      <w:r>
        <w:t xml:space="preserve">properties we need from an ideal measurement: real numbers on a meter, and a</w:t>
      </w:r>
      <w:r>
        <w:t xml:space="preserve"> </w:t>
      </w:r>
      <w:r>
        <w:t xml:space="preserve">definite state associated with each possible reading.</w:t>
      </w:r>
    </w:p>
    <w:p>
      <w:pPr>
        <w:pStyle w:val="BodyText"/>
      </w:pPr>
      <w:r>
        <w:t xml:space="preserve">For example, applying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S</m:t>
                </m:r>
              </m:e>
            </m:acc>
          </m:e>
          <m:sub>
            <m:r>
              <m:t>z</m:t>
            </m:r>
          </m:sub>
        </m:sSub>
      </m:oMath>
      <w:r>
        <w:t xml:space="preserve"> </w:t>
      </w:r>
      <w:r>
        <w:t xml:space="preserve">to the two basis kets just returns them,</w:t>
      </w:r>
      <w:r>
        <w:t xml:space="preserve"> </w:t>
      </w:r>
      <w:r>
        <w:t xml:space="preserve">scaled by the corresponding measured value: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e>
            <m:sub>
              <m:r>
                <m:t>z</m:t>
              </m:r>
            </m:sub>
          </m:sSub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+</m:t>
              </m:r>
              <m:r>
                <m:t>z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ℏ</m:t>
                  </m:r>
                </m:num>
                <m:den>
                  <m:r>
                    <m:t>2</m:t>
                  </m:r>
                </m:den>
              </m:f>
            </m:e>
          </m:d>
          <m:r>
            <m:rPr>
              <m:sty m:val="p"/>
            </m:rPr>
            <m:t>+</m:t>
          </m:r>
          <m:r>
            <m:t>z</m:t>
          </m:r>
          <m:r>
            <m:rPr>
              <m:sty m:val="p"/>
            </m:rPr>
            <m:t>⟩</m:t>
          </m:r>
          <m:r>
            <m:rPr>
              <m:sty m:val="p"/>
            </m:rPr>
            <m:t>,</m:t>
          </m:r>
          <m:r>
            <m:t>  </m:t>
          </m:r>
          <m:sSub>
            <m:e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e>
            <m:sub>
              <m:r>
                <m:t>z</m:t>
              </m:r>
            </m:sub>
          </m:sSub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−</m:t>
              </m:r>
              <m:r>
                <m:t>z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ℏ</m:t>
                  </m:r>
                </m:num>
                <m:den>
                  <m:r>
                    <m:t>2</m:t>
                  </m:r>
                </m:den>
              </m:f>
            </m:e>
          </m:d>
          <m:r>
            <m:rPr>
              <m:sty m:val="p"/>
            </m:rPr>
            <m:t>−</m:t>
          </m:r>
          <m:r>
            <m:t>z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It is worth stressing what the possible measured values actually are: they</w:t>
      </w:r>
      <w:r>
        <w:t xml:space="preserve"> </w:t>
      </w:r>
      <w:r>
        <w:t xml:space="preserve">are the</w:t>
      </w:r>
      <w:r>
        <w:t xml:space="preserve"> </w:t>
      </w:r>
      <w:r>
        <w:rPr>
          <w:bCs/>
          <w:b/>
        </w:rPr>
        <w:t xml:space="preserve">eigenvalues</w:t>
      </w:r>
      <w:r>
        <w:t xml:space="preserve"> </w:t>
      </w:r>
      <w:r>
        <w:t xml:space="preserve">of the operator, not just any numbers that happen to</w:t>
      </w:r>
      <w:r>
        <w:t xml:space="preserve"> </w:t>
      </w:r>
      <w:r>
        <w:t xml:space="preserve">appear when we write out its matrix in some basis.</w:t>
      </w:r>
    </w:p>
    <w:bookmarkStart w:id="122" w:name="one-apparatus-three-mathematical-objects"/>
    <w:p>
      <w:pPr>
        <w:pStyle w:val="Heading5"/>
      </w:pPr>
      <w:r>
        <w:rPr>
          <w:rStyle w:val="SectionNumber"/>
        </w:rPr>
        <w:t xml:space="preserve">1.3.1.2.1</w:t>
      </w:r>
      <w:r>
        <w:tab/>
      </w:r>
      <w:r>
        <w:t xml:space="preserve">One apparatus, three mathematical objects</w:t>
      </w:r>
    </w:p>
    <w:p>
      <w:pPr>
        <w:pStyle w:val="FirstParagraph"/>
      </w:pPr>
      <w:r>
        <w:t xml:space="preserve">For an ideal measurement, it helps to keep three related objects distinct,</w:t>
      </w:r>
      <w:r>
        <w:t xml:space="preserve"> </w:t>
      </w:r>
      <w:r>
        <w:t xml:space="preserve">since students often blur them together at first: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Laboratory meaning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Mathematical object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S</m:t>
                  </m:r>
                </m:e>
                <m:sub>
                  <m:r>
                    <m:t>z</m:t>
                  </m:r>
                </m:sub>
              </m:sSub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 possible detector reading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eigenvalue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ℏ</m:t>
              </m:r>
              <m:r>
                <m:rPr>
                  <m:sty m:val="p"/>
                </m:rPr>
                <m:t>/</m:t>
              </m:r>
              <m:r>
                <m:t>2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ℏ</m:t>
              </m:r>
              <m:r>
                <m:rPr>
                  <m:sty m:val="p"/>
                </m:rPr>
                <m:t>/</m:t>
              </m:r>
              <m:r>
                <m:t>2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 state that makes that reading certain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eigenket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The test for membership in that outcome state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</w:t>
            </w:r>
          </w:p>
        </w:tc>
      </w:tr>
    </w:tbl>
    <w:p>
      <w:pPr>
        <w:pStyle w:val="BodyText"/>
      </w:pPr>
      <w:r>
        <w:t xml:space="preserve">The observable operator packages all three pieces of information into one</w:t>
      </w:r>
      <w:r>
        <w:t xml:space="preserve"> </w:t>
      </w:r>
      <w:r>
        <w:t xml:space="preserve">object. Solving its eigenvalue equation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A</m:t>
              </m:r>
            </m:e>
          </m:acc>
          <m:d>
            <m:dPr>
              <m:begChr m:val="|"/>
              <m:endChr m:val="|"/>
              <m:sepChr m:val=""/>
              <m:grow/>
            </m:dPr>
            <m:e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</m:e>
          </m:d>
          <m:sSub>
            <m:e>
              <m:r>
                <m:t>a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⟩</m:t>
          </m:r>
        </m:oMath>
      </m:oMathPara>
    </w:p>
    <w:p>
      <w:pPr>
        <w:pStyle w:val="FirstParagraph"/>
      </w:pPr>
      <w:r>
        <w:t xml:space="preserve">extracts the possible readings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and the corresponding definite-outcome</w:t>
      </w:r>
      <w:r>
        <w:t xml:space="preserve"> </w:t>
      </w:r>
      <w:r>
        <w:t xml:space="preserve">states</w:t>
      </w:r>
      <w:r>
        <w:t xml:space="preserve"> </w:t>
      </w:r>
      <m:oMath>
        <m:r>
          <m:rPr>
            <m:sty m:val="p"/>
          </m:rPr>
          <m:t>|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⟩</m:t>
        </m:r>
      </m:oMath>
      <w:r>
        <w:t xml:space="preserve"> </w:t>
      </w:r>
      <w:r>
        <w:t xml:space="preserve">in one stroke. The prepared state</w:t>
      </w:r>
      <w:r>
        <w:t xml:space="preserve"> </w:t>
      </w:r>
      <m:oMath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</m:oMath>
      <w:r>
        <w:t xml:space="preserve"> </w:t>
      </w:r>
      <w:r>
        <w:t xml:space="preserve">need</w:t>
      </w:r>
      <w:r>
        <w:t xml:space="preserve"> </w:t>
      </w:r>
      <w:r>
        <w:t xml:space="preserve">not itself be one of those eigenkets; in general, it will not be. Instead, its</w:t>
      </w:r>
      <w:r>
        <w:t xml:space="preserve"> </w:t>
      </w:r>
      <w:r>
        <w:rPr>
          <w:iCs/>
          <w:i/>
        </w:rPr>
        <w:t xml:space="preserve">projections</w:t>
      </w:r>
      <w:r>
        <w:t xml:space="preserve"> </w:t>
      </w:r>
      <w:r>
        <w:t xml:space="preserve">onto them are what determine the outcome probabilities, as the</w:t>
      </w:r>
      <w:r>
        <w:t xml:space="preserve"> </w:t>
      </w:r>
      <w:r>
        <w:t xml:space="preserve">next section makes precise.</w:t>
      </w:r>
    </w:p>
    <w:bookmarkEnd w:id="122"/>
    <w:bookmarkEnd w:id="123"/>
    <w:bookmarkStart w:id="126" w:name="Xc29ada662521fbbdd9e67b294119cee76ba8a8e"/>
    <w:p>
      <w:pPr>
        <w:pStyle w:val="Heading4"/>
      </w:pPr>
      <w:r>
        <w:rPr>
          <w:rStyle w:val="SectionNumber"/>
        </w:rPr>
        <w:t xml:space="preserve">1.3.1.3</w:t>
      </w:r>
      <w:r>
        <w:tab/>
      </w:r>
      <w:r>
        <w:t xml:space="preserve">3.2 Constructing an operator from its measurement states</w:t>
      </w:r>
    </w:p>
    <w:p>
      <w:pPr>
        <w:pStyle w:val="FirstParagraph"/>
      </w:pPr>
      <w:r>
        <w:t xml:space="preserve">We can build an operator representing a measurement directly out of its</w:t>
      </w:r>
      <w:r>
        <w:t xml:space="preserve"> </w:t>
      </w:r>
      <w:r>
        <w:t xml:space="preserve">outcome states, using a tool already implicit in Chapter 2’s basis</w:t>
      </w:r>
      <w:r>
        <w:t xml:space="preserve"> </w:t>
      </w:r>
      <w:r>
        <w:t xml:space="preserve">expansions: the</w:t>
      </w:r>
      <w:r>
        <w:t xml:space="preserve"> </w:t>
      </w:r>
      <w:r>
        <w:rPr>
          <w:bCs/>
          <w:b/>
        </w:rPr>
        <w:t xml:space="preserve">projector</w:t>
      </w:r>
      <w:r>
        <w:t xml:space="preserve">. A projector is an operator that takes an</w:t>
      </w:r>
      <w:r>
        <w:t xml:space="preserve"> </w:t>
      </w:r>
      <w:r>
        <w:t xml:space="preserve">arbitrary state, extracts its component along one particular direction in</w:t>
      </w:r>
      <w:r>
        <w:t xml:space="preserve"> </w:t>
      </w:r>
      <w:r>
        <w:t xml:space="preserve">state space, and discards the rest. Define the projectors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e>
            <m:sub>
              <m:r>
                <m:t>z</m:t>
              </m:r>
              <m:r>
                <m:rPr>
                  <m:sty m:val="p"/>
                </m:rPr>
                <m:t>+</m:t>
              </m:r>
            </m:sub>
          </m:sSub>
          <m:r>
            <m:rPr>
              <m:sty m:val="p"/>
            </m:rPr>
            <m:t>=</m:t>
          </m:r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+</m:t>
              </m:r>
              <m:r>
                <m:t>z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⟨</m:t>
              </m:r>
              <m:r>
                <m:rPr>
                  <m:sty m:val="p"/>
                </m:rPr>
                <m:t>+</m:t>
              </m:r>
              <m:r>
                <m:t>z</m:t>
              </m:r>
            </m:e>
          </m:d>
          <m:r>
            <m:rPr>
              <m:sty m:val="p"/>
            </m:rPr>
            <m:t>,</m:t>
          </m:r>
          <m:r>
            <m:t>  </m:t>
          </m:r>
          <m:sSub>
            <m:e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e>
            <m:sub>
              <m:r>
                <m:t>z</m:t>
              </m:r>
              <m:r>
                <m:rPr>
                  <m:sty m:val="p"/>
                </m:rPr>
                <m:t>−</m:t>
              </m:r>
            </m:sub>
          </m:sSub>
          <m:r>
            <m:rPr>
              <m:sty m:val="p"/>
            </m:rPr>
            <m:t>=</m:t>
          </m:r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−</m:t>
              </m:r>
              <m:r>
                <m:t>z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⟨</m:t>
              </m:r>
              <m:r>
                <m:rPr>
                  <m:sty m:val="p"/>
                </m:rPr>
                <m:t>−</m:t>
              </m:r>
              <m:r>
                <m:t>z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Direct from the definition, they satisfy three properties: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p>
            <m:r>
              <m:t>2</m:t>
            </m:r>
          </m:sup>
        </m:sSup>
        <m:r>
          <m:rPr>
            <m:sty m:val="p"/>
          </m:rPr>
          <m:t>=</m:t>
        </m:r>
        <m:acc>
          <m:accPr>
            <m:chr m:val="̂"/>
          </m:accPr>
          <m:e>
            <m:r>
              <m:t>P</m:t>
            </m:r>
          </m:e>
        </m:acc>
      </m:oMath>
      <w:r>
        <w:t xml:space="preserve"> </w:t>
      </w:r>
      <w:r>
        <w:t xml:space="preserve">(projecting twice does nothing new),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=</m:t>
        </m:r>
        <m:acc>
          <m:accPr>
            <m:chr m:val="̂"/>
          </m:accPr>
          <m:e>
            <m:r>
              <m:t>P</m:t>
            </m:r>
          </m:e>
        </m:acc>
      </m:oMath>
      <w:r>
        <w:t xml:space="preserve"> </w:t>
      </w:r>
      <w:r>
        <w:t xml:space="preserve">(each is Hermitian), 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z</m:t>
            </m:r>
            <m:r>
              <m:rPr>
                <m:sty m:val="p"/>
              </m:rPr>
              <m:t>+</m:t>
            </m:r>
          </m:sub>
        </m:sSub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z</m:t>
            </m:r>
            <m:r>
              <m:rPr>
                <m:sty m:val="p"/>
              </m:rPr>
              <m:t>−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(the two outcomes are</w:t>
      </w:r>
      <w:r>
        <w:t xml:space="preserve"> </w:t>
      </w:r>
      <w:r>
        <w:t xml:space="preserve">mutually exclusive). Because the two basis states span the space,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z</m:t>
            </m:r>
            <m:r>
              <m:rPr>
                <m:sty m:val="p"/>
              </m:rPr>
              <m:t>+</m:t>
            </m:r>
          </m:sub>
        </m:sSub>
        <m:r>
          <m:rPr>
            <m:sty m:val="p"/>
          </m:rPr>
          <m:t>+</m:t>
        </m:r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z</m:t>
            </m:r>
            <m:r>
              <m:rPr>
                <m:sty m:val="p"/>
              </m:rPr>
              <m:t>−</m:t>
            </m:r>
          </m:sub>
        </m:sSub>
        <m:r>
          <m:rPr>
            <m:sty m:val="p"/>
          </m:rPr>
          <m:t>=</m:t>
        </m:r>
        <m:acc>
          <m:accPr>
            <m:chr m:val="̂"/>
          </m:accPr>
          <m:e>
            <m:r>
              <m:t>I</m:t>
            </m:r>
          </m:e>
        </m:acc>
      </m:oMath>
      <w:r>
        <w:t xml:space="preserve">. This is the operator form of the basis</w:t>
      </w:r>
      <w:r>
        <w:t xml:space="preserve"> </w:t>
      </w:r>
      <w:r>
        <w:t xml:space="preserve">expansion used in Chapter 2.</w:t>
      </w:r>
    </w:p>
    <w:p>
      <w:pPr>
        <w:pStyle w:val="BodyText"/>
      </w:pPr>
      <w:r>
        <w:t xml:space="preserve">Combining the eigenvalues with their projectors reconstructs the full</w:t>
      </w:r>
      <w:r>
        <w:t xml:space="preserve"> </w:t>
      </w:r>
      <w:r>
        <w:t xml:space="preserve">operator. The spectral decomposition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S</m:t>
                </m:r>
              </m:e>
            </m:acc>
          </m:e>
          <m:sub>
            <m:r>
              <m:t>z</m:t>
            </m:r>
          </m:sub>
        </m:sSub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e>
            <m:sub>
              <m:r>
                <m:t>z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rPr>
                  <m:sty m:val="p"/>
                </m:rPr>
                <m:t>ℏ</m:t>
              </m:r>
            </m:num>
            <m:den>
              <m:r>
                <m:t>2</m:t>
              </m:r>
            </m:den>
          </m:f>
          <m:sSub>
            <m:e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e>
            <m:sub>
              <m:r>
                <m:t>z</m:t>
              </m:r>
              <m:r>
                <m:rPr>
                  <m:sty m:val="p"/>
                </m:rPr>
                <m:t>+</m:t>
              </m:r>
            </m:sub>
          </m:sSub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rPr>
                  <m:sty m:val="p"/>
                </m:rPr>
                <m:t>ℏ</m:t>
              </m:r>
            </m:num>
            <m:den>
              <m:r>
                <m:t>2</m:t>
              </m:r>
            </m:den>
          </m:f>
          <m:sSub>
            <m:e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e>
            <m:sub>
              <m:r>
                <m:t>z</m:t>
              </m:r>
              <m:r>
                <m:rPr>
                  <m:sty m:val="p"/>
                </m:rPr>
                <m:t>−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More generally, if a Hermitian observable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</m:e>
        </m:acc>
      </m:oMath>
      <w:r>
        <w:t xml:space="preserve"> </w:t>
      </w:r>
      <w:r>
        <w:t xml:space="preserve">has nondegenerate</w:t>
      </w:r>
      <w:r>
        <w:t xml:space="preserve"> </w:t>
      </w:r>
      <w:r>
        <w:t xml:space="preserve">eigenstates</w:t>
      </w:r>
      <w:r>
        <w:t xml:space="preserve"> </w:t>
      </w:r>
      <m:oMath>
        <m:r>
          <m:rPr>
            <m:sty m:val="p"/>
          </m:rPr>
          <m:t>|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⟩</m:t>
        </m:r>
      </m:oMath>
      <w:r>
        <w:t xml:space="preserve"> </w:t>
      </w:r>
      <w:r>
        <w:t xml:space="preserve">and eigenvalues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, the same pattern holds for</w:t>
      </w:r>
      <w:r>
        <w:t xml:space="preserve"> </w:t>
      </w:r>
      <w:r>
        <w:t xml:space="preserve">any number of outcomes: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A</m:t>
              </m:r>
            </m:e>
          </m:acc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n</m:t>
              </m:r>
            </m:sub>
            <m:sup>
              <m:r>
                <m:t>​</m:t>
              </m:r>
            </m:sup>
            <m:e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</m:e>
          </m:nary>
          <m:d>
            <m:dPr>
              <m:begChr m:val="|"/>
              <m:endChr m:val="|"/>
              <m:sepChr m:val=""/>
              <m:grow/>
            </m:dPr>
            <m:e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⟨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This expression cleanly separates two pieces of information that are easy to</w:t>
      </w:r>
      <w:r>
        <w:t xml:space="preserve"> </w:t>
      </w:r>
      <w:r>
        <w:t xml:space="preserve">conflate: the possible</w:t>
      </w:r>
      <w:r>
        <w:t xml:space="preserve"> </w:t>
      </w:r>
      <w:r>
        <w:rPr>
          <w:iCs/>
          <w:i/>
        </w:rPr>
        <w:t xml:space="preserve">values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, and the state</w:t>
      </w:r>
      <w:r>
        <w:t xml:space="preserve"> </w:t>
      </w:r>
      <w:r>
        <w:rPr>
          <w:iCs/>
          <w:i/>
        </w:rPr>
        <w:t xml:space="preserve">projectors</w:t>
      </w:r>
      <w:r>
        <w:t xml:space="preserve"> </w:t>
      </w:r>
      <w:r>
        <w:t xml:space="preserve">associated</w:t>
      </w:r>
      <w:r>
        <w:t xml:space="preserve"> </w:t>
      </w:r>
      <w:r>
        <w:t xml:space="preserve">with those values.</w:t>
      </w:r>
    </w:p>
    <w:bookmarkStart w:id="124" w:name="example-3.1-construct-hat-s_x"/>
    <w:p>
      <w:pPr>
        <w:pStyle w:val="Heading5"/>
      </w:pPr>
      <w:r>
        <w:rPr>
          <w:rStyle w:val="SectionNumber"/>
        </w:rPr>
        <w:t xml:space="preserve">1.3.1.3.1</w:t>
      </w:r>
      <w:r>
        <w:tab/>
      </w:r>
      <w:r>
        <w:t xml:space="preserve">Example 3.1: construct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S</m:t>
                </m:r>
              </m:e>
            </m:acc>
          </m:e>
          <m:sub>
            <m:r>
              <m:t>x</m:t>
            </m:r>
          </m:sub>
        </m:sSub>
      </m:oMath>
    </w:p>
    <w:p>
      <w:pPr>
        <w:pStyle w:val="FirstParagraph"/>
      </w:pPr>
      <w:r>
        <w:t xml:space="preserve">Using equation (</w:t>
      </w:r>
      <w:hyperlink w:anchor="x-states">
        <w:r>
          <w:rPr>
            <w:rStyle w:val="Hyperlink"/>
          </w:rPr>
          <w:t xml:space="preserve">[x-states]</w:t>
        </w:r>
      </w:hyperlink>
      <w:r>
        <w:t xml:space="preserve">),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e>
            <m:sub>
              <m:r>
                <m:t>x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ℏ</m:t>
              </m:r>
            </m:num>
            <m:den>
              <m:r>
                <m:t>2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rPr>
                      <m:sty m:val="p"/>
                    </m:rPr>
                    <m:t>+</m:t>
                  </m:r>
                  <m:r>
                    <m:t>x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⟨</m:t>
                  </m:r>
                  <m:r>
                    <m:rPr>
                      <m:sty m:val="p"/>
                    </m:rPr>
                    <m:t>+</m:t>
                  </m:r>
                  <m:r>
                    <m:t>x</m:t>
                  </m:r>
                </m:e>
              </m:d>
              <m:r>
                <m:rPr>
                  <m:sty m:val="p"/>
                </m:rPr>
                <m:t>−</m:t>
              </m:r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⟨</m:t>
                  </m:r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e>
              </m:d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ℏ</m:t>
              </m:r>
            </m:num>
            <m:den>
              <m:r>
                <m:t>2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last matrix is written in the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basis. In the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basis, the same</w:t>
      </w:r>
      <w:r>
        <w:t xml:space="preserve"> </w:t>
      </w:r>
      <w:r>
        <w:t xml:space="preserve">operator is diagonal—a reminder that</w:t>
      </w:r>
      <w:r>
        <w:t xml:space="preserve"> </w:t>
      </w:r>
      <w:r>
        <w:t xml:space="preserve">“</w:t>
      </w:r>
      <w:r>
        <w:t xml:space="preserve">the matrix of an operator</w:t>
      </w:r>
      <w:r>
        <w:t xml:space="preserve">”</w:t>
      </w:r>
      <w:r>
        <w:t xml:space="preserve"> </w:t>
      </w:r>
      <w:r>
        <w:t xml:space="preserve">always means</w:t>
      </w:r>
      <w:r>
        <w:t xml:space="preserve"> </w:t>
      </w:r>
      <w:r>
        <w:t xml:space="preserve">the matrix</w:t>
      </w:r>
      <w:r>
        <w:t xml:space="preserve"> </w:t>
      </w:r>
      <w:r>
        <w:rPr>
          <w:iCs/>
          <w:i/>
        </w:rPr>
        <w:t xml:space="preserve">in a particular basis</w:t>
      </w:r>
      <w:r>
        <w:t xml:space="preserve">, never an absolute property of the</w:t>
      </w:r>
      <w:r>
        <w:t xml:space="preserve"> </w:t>
      </w:r>
      <w:r>
        <w:t xml:space="preserve">operator alone.</w:t>
      </w:r>
    </w:p>
    <w:p>
      <w:pPr>
        <w:pStyle w:val="BodyText"/>
      </w:pPr>
      <w:r>
        <w:t xml:space="preserve">This construction also runs in reverse: if the matrix of an observable is</w:t>
      </w:r>
      <w:r>
        <w:t xml:space="preserve"> </w:t>
      </w:r>
      <w:r>
        <w:t xml:space="preserve">already known, its eigenvectors identify the corresponding analyzer states.</w:t>
      </w:r>
      <w:r>
        <w:t xml:space="preserve"> </w:t>
      </w:r>
      <w:r>
        <w:t xml:space="preserve">This two-way connection deserves practice in both directions: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measurement states and values</m:t>
          </m:r>
          <m:r>
            <m:t> </m:t>
          </m:r>
          <m:r>
            <m:rPr>
              <m:sty m:val="p"/>
            </m:rPr>
            <m:t>↔</m:t>
          </m:r>
          <m:r>
            <m:t> </m:t>
          </m:r>
          <m:r>
            <m:rPr>
              <m:nor/>
              <m:sty m:val="p"/>
            </m:rPr>
            <m:t>Hermitian operator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Keep in mind what the operator is</w:t>
      </w:r>
      <w:r>
        <w:t xml:space="preserve"> </w:t>
      </w:r>
      <w:r>
        <w:rPr>
          <w:iCs/>
          <w:i/>
        </w:rPr>
        <w:t xml:space="preserve">not</w:t>
      </w:r>
      <w:r>
        <w:t xml:space="preserve">. It is not an additional physical</w:t>
      </w:r>
      <w:r>
        <w:t xml:space="preserve"> </w:t>
      </w:r>
      <w:r>
        <w:t xml:space="preserve">substance carried around by the atom. It is simply the linear map that</w:t>
      </w:r>
      <w:r>
        <w:t xml:space="preserve"> </w:t>
      </w:r>
      <w:r>
        <w:t xml:space="preserve">encodes one particular experimental question—nothing more, and nothing less.</w:t>
      </w:r>
    </w:p>
    <w:bookmarkEnd w:id="124"/>
    <w:bookmarkStart w:id="125" w:name="X13db8919c550b31dabc04ef8c31c4cf103ccf3a"/>
    <w:p>
      <w:pPr>
        <w:pStyle w:val="Heading5"/>
      </w:pPr>
      <w:r>
        <w:rPr>
          <w:rStyle w:val="SectionNumber"/>
        </w:rPr>
        <w:t xml:space="preserve">1.3.1.3.2</w:t>
      </w:r>
      <w:r>
        <w:tab/>
      </w:r>
      <w:r>
        <w:t xml:space="preserve">Concept check: reading a spectral decomposition</w:t>
      </w:r>
    </w:p>
    <w:p>
      <w:pPr>
        <w:pStyle w:val="FirstParagraph"/>
      </w:pPr>
      <w:r>
        <w:t xml:space="preserve">In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</m:e>
        </m:acc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1</m:t>
            </m:r>
          </m:sub>
        </m:sSub>
        <m:d>
          <m:dPr>
            <m:begChr m:val="|"/>
            <m:endChr m:val="|"/>
            <m:sepChr m:val=""/>
            <m:grow/>
          </m:dPr>
          <m:e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⟩</m:t>
            </m:r>
            <m:r>
              <m:rPr>
                <m:sty m:val="p"/>
              </m:rPr>
              <m:t>⟨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+</m:t>
        </m:r>
        <m:sSub>
          <m:e>
            <m:r>
              <m:t>a</m:t>
            </m:r>
          </m:e>
          <m:sub>
            <m:r>
              <m:t>2</m:t>
            </m:r>
          </m:sub>
        </m:sSub>
        <m:d>
          <m:dPr>
            <m:begChr m:val="|"/>
            <m:endChr m:val="|"/>
            <m:sepChr m:val=""/>
            <m:grow/>
          </m:dPr>
          <m:e>
            <m:sSub>
              <m:e>
                <m:r>
                  <m:t>a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⟩</m:t>
            </m:r>
            <m:r>
              <m:rPr>
                <m:sty m:val="p"/>
              </m:rPr>
              <m:t>⟨</m:t>
            </m:r>
            <m:sSub>
              <m:e>
                <m:r>
                  <m:t>a</m:t>
                </m:r>
              </m:e>
              <m:sub>
                <m:r>
                  <m:t>2</m:t>
                </m:r>
              </m:sub>
            </m:sSub>
          </m:e>
        </m:d>
      </m:oMath>
      <w:r>
        <w:t xml:space="preserve">, which</w:t>
      </w:r>
      <w:r>
        <w:t xml:space="preserve"> </w:t>
      </w:r>
      <w:r>
        <w:t xml:space="preserve">symbols denote detector readings, definite-outcome states, and tests for the</w:t>
      </w:r>
      <w:r>
        <w:t xml:space="preserve"> </w:t>
      </w:r>
      <w:r>
        <w:t xml:space="preserve">two outcomes?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The numbers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 detector readings; the kets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⟩</m:t>
            </m:r>
            <m:r>
              <m:rPr>
                <m:sty m:val="p"/>
              </m:rPr>
              <m:t>,</m:t>
            </m:r>
          </m:e>
        </m:d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⟩</m:t>
        </m:r>
      </m:oMath>
      <w:r>
        <w:t xml:space="preserve"> </w:t>
      </w:r>
      <w:r>
        <w:t xml:space="preserve">are definite-outcome states; and the projectors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⟩</m:t>
            </m:r>
            <m:r>
              <m:rPr>
                <m:sty m:val="p"/>
              </m:rPr>
              <m:t>⟨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,</m:t>
        </m:r>
        <m:d>
          <m:dPr>
            <m:begChr m:val="|"/>
            <m:endChr m:val="|"/>
            <m:sepChr m:val=""/>
            <m:grow/>
          </m:dPr>
          <m:e>
            <m:sSub>
              <m:e>
                <m:r>
                  <m:t>a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⟩</m:t>
            </m:r>
            <m:r>
              <m:rPr>
                <m:sty m:val="p"/>
              </m:rPr>
              <m:t>⟨</m:t>
            </m:r>
            <m:sSub>
              <m:e>
                <m:r>
                  <m:t>a</m:t>
                </m:r>
              </m:e>
              <m:sub>
                <m:r>
                  <m:t>2</m:t>
                </m:r>
              </m:sub>
            </m:sSub>
          </m:e>
        </m:d>
      </m:oMath>
      <w:r>
        <w:t xml:space="preserve"> </w:t>
      </w:r>
      <w:r>
        <w:t xml:space="preserve">test for those outcomes.</w:t>
      </w:r>
    </w:p>
    <w:bookmarkEnd w:id="125"/>
    <w:bookmarkEnd w:id="126"/>
    <w:bookmarkStart w:id="135" w:name="Xfc66fc3c3db09005ad96fb06de9ce0b7c28c130"/>
    <w:p>
      <w:pPr>
        <w:pStyle w:val="Heading4"/>
      </w:pPr>
      <w:r>
        <w:rPr>
          <w:rStyle w:val="SectionNumber"/>
        </w:rPr>
        <w:t xml:space="preserve">1.3.1.4</w:t>
      </w:r>
      <w:r>
        <w:tab/>
      </w:r>
      <w:r>
        <w:t xml:space="preserve">3.3 Measurement probabilities and state update</w:t>
      </w:r>
    </w:p>
    <w:p>
      <w:pPr>
        <w:pStyle w:val="FirstParagraph"/>
      </w:pPr>
      <w:r>
        <w:t xml:space="preserve">For a system prepared in</w:t>
      </w:r>
      <w:r>
        <w:t xml:space="preserve"> </w:t>
      </w:r>
      <m:oMath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</m:oMath>
      <w:r>
        <w:t xml:space="preserve">, the probability of obtaining result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follows directly from the Born rule of Chapter 2, now written using the</w:t>
      </w:r>
      <w:r>
        <w:t xml:space="preserve"> </w:t>
      </w:r>
      <w:r>
        <w:t xml:space="preserve">projector language just introduced: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</m:e>
          </m:d>
          <m:r>
            <m:rPr>
              <m:sty m:val="p"/>
            </m:rPr>
            <m:t>=</m:t>
          </m:r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⟨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</m:e>
          </m:d>
          <m:r>
            <m:t>ψ</m:t>
          </m:r>
          <m:r>
            <m:rPr>
              <m:sty m:val="p"/>
            </m:rPr>
            <m:t>⟩</m:t>
          </m:r>
          <m:d>
            <m:dPr>
              <m:begChr m:val="|"/>
              <m:endChr m:val="|"/>
              <m:sepChr m:val=""/>
              <m:grow/>
            </m:dPr>
            <m:e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⟨</m:t>
              </m:r>
              <m:r>
                <m:t>ψ</m:t>
              </m:r>
            </m:e>
          </m:d>
          <m:sSub>
            <m:e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e>
            <m:sub>
              <m:r>
                <m:t>n</m:t>
              </m:r>
            </m:sub>
          </m:sSub>
          <m:d>
            <m:dPr>
              <m:begChr m:val="|"/>
              <m:endChr m:val="|"/>
              <m:sepChr m:val=""/>
              <m:grow/>
            </m:dPr>
            <m:e>
              <m:r>
                <m:t>ψ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,</m:t>
              </m:r>
              <m:r>
                <m:t>  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</m:e>
          </m:d>
          <m:sSub>
            <m:e>
              <m:r>
                <m:t>a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⟩</m:t>
          </m:r>
          <m:r>
            <m:rPr>
              <m:sty m:val="p"/>
            </m:rPr>
            <m:t>⟨</m:t>
          </m:r>
          <m:sSub>
            <m:e>
              <m:r>
                <m:t>a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|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If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 obtained in an ideal nondegenerate measurement, the state</w:t>
      </w:r>
      <w:r>
        <w:t xml:space="preserve"> </w:t>
      </w:r>
      <w:r>
        <w:t xml:space="preserve">immediately after the measurement is</w:t>
      </w:r>
      <w:r>
        <w:t xml:space="preserve"> </w:t>
      </w:r>
      <m:oMath>
        <m:r>
          <m:rPr>
            <m:sty m:val="p"/>
          </m:rPr>
          <m:t>|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⟩</m:t>
        </m:r>
      </m:oMath>
      <w:r>
        <w:t xml:space="preserve">, up to an overall phase.</w:t>
      </w:r>
      <w:r>
        <w:t xml:space="preserve"> </w:t>
      </w:r>
      <w:r>
        <w:t xml:space="preserve">This is the</w:t>
      </w:r>
      <w:r>
        <w:t xml:space="preserve"> </w:t>
      </w:r>
      <w:r>
        <w:rPr>
          <w:bCs/>
          <w:b/>
        </w:rPr>
        <w:t xml:space="preserve">projection postulate</w:t>
      </w:r>
      <w:r>
        <w:t xml:space="preserve">: before the result is known, the theory</w:t>
      </w:r>
      <w:r>
        <w:t xml:space="preserve"> </w:t>
      </w:r>
      <w:r>
        <w:t xml:space="preserve">supplies a probability distribution over outcomes; the instant a result is</w:t>
      </w:r>
      <w:r>
        <w:t xml:space="preserve"> </w:t>
      </w:r>
      <w:r>
        <w:t xml:space="preserve">selected, that same theory supplies a new preparation to use going forward.</w:t>
      </w:r>
    </w:p>
    <w:bookmarkStart w:id="130" w:name="a-reusable-measurement-workflow"/>
    <w:p>
      <w:pPr>
        <w:pStyle w:val="Heading5"/>
      </w:pPr>
      <w:r>
        <w:rPr>
          <w:rStyle w:val="SectionNumber"/>
        </w:rPr>
        <w:t xml:space="preserve">1.3.1.4.1</w:t>
      </w:r>
      <w:r>
        <w:tab/>
      </w:r>
      <w:r>
        <w:t xml:space="preserve">A reusable measurement workflow</w:t>
      </w:r>
    </w:p>
    <w:p>
      <w:pPr>
        <w:pStyle w:val="FirstParagraph"/>
      </w:pPr>
      <w:r>
        <w:t xml:space="preserve">Given a prepared state and an observable, the same five steps apply every</w:t>
      </w:r>
      <w:r>
        <w:t xml:space="preserve"> </w:t>
      </w:r>
      <w:r>
        <w:t xml:space="preserve">time:</w:t>
      </w:r>
    </w:p>
    <w:p>
      <w:pPr>
        <w:numPr>
          <w:ilvl w:val="0"/>
          <w:numId w:val="1018"/>
        </w:numPr>
      </w:pPr>
      <w:r>
        <w:t xml:space="preserve">Diagonalize the observable if its eigenvalues and normalized eigenkets</w:t>
      </w:r>
      <w:r>
        <w:t xml:space="preserve"> </w:t>
      </w:r>
      <w:r>
        <w:t xml:space="preserve">are not already known.</w:t>
      </w:r>
    </w:p>
    <w:p>
      <w:pPr>
        <w:numPr>
          <w:ilvl w:val="0"/>
          <w:numId w:val="1018"/>
        </w:numPr>
      </w:pPr>
      <w:r>
        <w:t xml:space="preserve">Build the projector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n</m:t>
            </m:r>
          </m:sub>
        </m:sSub>
      </m:oMath>
      <w:r>
        <w:t xml:space="preserve"> </w:t>
      </w:r>
      <w:r>
        <w:t xml:space="preserve">for each distinct outcome.</w:t>
      </w:r>
    </w:p>
    <w:p>
      <w:pPr>
        <w:numPr>
          <w:ilvl w:val="0"/>
          <w:numId w:val="1018"/>
        </w:numPr>
      </w:pPr>
      <w:r>
        <w:t xml:space="preserve">Compute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a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r>
          <m:rPr>
            <m:sty m:val="p"/>
          </m:rPr>
          <m:t>⟨</m:t>
        </m:r>
        <m:r>
          <m:t>ψ</m:t>
        </m:r>
        <m:d>
          <m:dPr>
            <m:begChr m:val="|"/>
            <m:endChr m:val="|"/>
            <m:sepChr m:val=""/>
            <m:grow/>
          </m:dPr>
          <m:e>
            <m:sSub>
              <m:e>
                <m:acc>
                  <m:accPr>
                    <m:chr m:val="̂"/>
                  </m:accPr>
                  <m:e>
                    <m:r>
                      <m:t>P</m:t>
                    </m:r>
                  </m:e>
                </m:acc>
              </m:e>
              <m:sub>
                <m:r>
                  <m:t>n</m:t>
                </m:r>
              </m:sub>
            </m:sSub>
          </m:e>
        </m:d>
        <m:r>
          <m:t>ψ</m:t>
        </m:r>
        <m:r>
          <m:rPr>
            <m:sty m:val="p"/>
          </m:rPr>
          <m:t>⟩</m:t>
        </m:r>
      </m:oMath>
      <w:r>
        <w:t xml:space="preserve"> </w:t>
      </w:r>
      <w:r>
        <w:t xml:space="preserve">and check that the</w:t>
      </w:r>
      <w:r>
        <w:t xml:space="preserve"> </w:t>
      </w:r>
      <w:r>
        <w:t xml:space="preserve">probabilities sum to one.</w:t>
      </w:r>
    </w:p>
    <w:p>
      <w:pPr>
        <w:numPr>
          <w:ilvl w:val="0"/>
          <w:numId w:val="1018"/>
        </w:numPr>
      </w:pPr>
      <w:r>
        <w:t xml:space="preserve">If an outcome is selected, apply its projector and normalize the result.</w:t>
      </w:r>
    </w:p>
    <w:p>
      <w:pPr>
        <w:numPr>
          <w:ilvl w:val="0"/>
          <w:numId w:val="1018"/>
        </w:numPr>
      </w:pPr>
      <w:r>
        <w:t xml:space="preserve">Use the resulting state—not the original state—for any later</w:t>
      </w:r>
      <w:r>
        <w:t xml:space="preserve"> </w:t>
      </w:r>
      <w:r>
        <w:t xml:space="preserve">measurement.</w:t>
      </w:r>
    </w:p>
    <w:p>
      <w:pPr>
        <w:pStyle w:val="CaptionedFigure"/>
      </w:pPr>
      <w:r>
        <w:drawing>
          <wp:inline>
            <wp:extent cx="5334000" cy="2100752"/>
            <wp:effectExtent b="0" l="0" r="0" t="0"/>
            <wp:docPr descr="" title="" id="128" name="Picture"/>
            <a:graphic>
              <a:graphicData uri="http://schemas.openxmlformats.org/drawingml/2006/picture">
                <pic:pic>
                  <pic:nvPicPr>
                    <pic:cNvPr descr="files/ch03-projective-meas-4fe66827d80425933573f1f8be660101.png" id="129" name="Picture"/>
                    <pic:cNvPicPr>
                      <a:picLocks noChangeArrowheads="1"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007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 projective measurement does two jobs. Its spectral projectors determine the</w:t>
      </w:r>
      <w:r>
        <w:t xml:space="preserve"> </w:t>
      </w:r>
      <w:r>
        <w:t xml:space="preserve">probabilities of the possible records, and a selected record supplies the</w:t>
      </w:r>
      <w:r>
        <w:t xml:space="preserve"> </w:t>
      </w:r>
      <w:r>
        <w:t xml:space="preserve">state used in every later step.</w:t>
      </w:r>
    </w:p>
    <w:p>
      <w:pPr>
        <w:pStyle w:val="BodyText"/>
      </w:pPr>
      <w:r>
        <w:t xml:space="preserve">This workflow is nothing more than the operator version of tracing a route</w:t>
      </w:r>
      <w:r>
        <w:t xml:space="preserve"> </w:t>
      </w:r>
      <w:r>
        <w:t xml:space="preserve">through sequential Stern–Gerlach analyzers, which Chapter 1 did by hand and</w:t>
      </w:r>
      <w:r>
        <w:t xml:space="preserve"> </w:t>
      </w:r>
      <w:r>
        <w:t xml:space="preserve">Chapter 2 did with explicit amplitudes.</w:t>
      </w:r>
    </w:p>
    <w:bookmarkEnd w:id="130"/>
    <w:bookmarkStart w:id="134" w:name="example-3.2-measure-along-a-tilted-axis"/>
    <w:p>
      <w:pPr>
        <w:pStyle w:val="Heading5"/>
      </w:pPr>
      <w:r>
        <w:rPr>
          <w:rStyle w:val="SectionNumber"/>
        </w:rPr>
        <w:t xml:space="preserve">1.3.1.4.2</w:t>
      </w:r>
      <w:r>
        <w:tab/>
      </w:r>
      <w:r>
        <w:t xml:space="preserve">Example 3.2: measure along a tilted axis</w:t>
      </w:r>
    </w:p>
    <w:p>
      <w:pPr>
        <w:pStyle w:val="FirstParagraph"/>
      </w:pPr>
      <w:r>
        <w:t xml:space="preserve">Let</w:t>
      </w:r>
      <w:r>
        <w:t xml:space="preserve"> </w:t>
      </w:r>
      <m:oMath>
        <m:r>
          <m:rPr>
            <m:sty m:val="b"/>
          </m:rPr>
          <m:t>n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sin</m:t>
            </m:r>
            <m:r>
              <m:t>θ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cos</m:t>
            </m:r>
            <m:r>
              <m:t>θ</m:t>
            </m:r>
          </m:e>
        </m:d>
      </m:oMath>
      <w:r>
        <w:t xml:space="preserve"> </w:t>
      </w:r>
      <w:r>
        <w:t xml:space="preserve">lie in the</w:t>
      </w:r>
      <w:r>
        <w:t xml:space="preserve"> </w:t>
      </w:r>
      <m:oMath>
        <m:r>
          <m:t>x</m:t>
        </m:r>
        <m:r>
          <m:t>z</m:t>
        </m:r>
      </m:oMath>
      <w:r>
        <w:t xml:space="preserve"> </w:t>
      </w:r>
      <w:r>
        <w:t xml:space="preserve">plane. In the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basis,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e>
            <m:sub>
              <m:r>
                <m:rPr>
                  <m:sty m:val="b"/>
                </m:rPr>
                <m:t>n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ℏ</m:t>
              </m:r>
            </m:num>
            <m:den>
              <m:r>
                <m:t>2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rPr>
                        <m:sty m:val="p"/>
                      </m:rPr>
                      <m:t>cos</m:t>
                    </m:r>
                    <m:r>
                      <m:t>θ</m:t>
                    </m:r>
                  </m:e>
                  <m:e>
                    <m:r>
                      <m:rPr>
                        <m:sty m:val="p"/>
                      </m:rPr>
                      <m:t>sin</m:t>
                    </m:r>
                    <m:r>
                      <m:t>θ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sin</m:t>
                    </m:r>
                    <m:r>
                      <m:t>θ</m:t>
                    </m:r>
                  </m:e>
                  <m:e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cos</m:t>
                    </m:r>
                    <m:r>
                      <m:t>θ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Its normalized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 </w:t>
      </w:r>
      <w:r>
        <w:t xml:space="preserve">eigenket can be chosen as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r>
            <m:rPr>
              <m:sty m:val="p"/>
            </m:rPr>
            <m:t>+</m:t>
          </m:r>
          <m:r>
            <m:rPr>
              <m:sty m:val="b"/>
            </m:rPr>
            <m:t>n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rPr>
                        <m:sty m:val="p"/>
                      </m:rPr>
                      <m:t>cos</m:t>
                    </m:r>
                    <m:d>
                      <m:dPr>
                        <m:begChr m:val="("/>
                        <m:endChr m:val=")"/>
                        <m:sepChr m:val=""/>
                        <m:grow/>
                      </m:dPr>
                      <m:e>
                        <m:r>
                          <m:t>θ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2</m:t>
                        </m:r>
                      </m:e>
                    </m:d>
                  </m:e>
                </m:mr>
                <m:mr>
                  <m:e>
                    <m:r>
                      <m:rPr>
                        <m:sty m:val="p"/>
                      </m:rPr>
                      <m:t>sin</m:t>
                    </m:r>
                    <m:d>
                      <m:dPr>
                        <m:begChr m:val="("/>
                        <m:endChr m:val=")"/>
                        <m:sepChr m:val=""/>
                        <m:grow/>
                      </m:dPr>
                      <m:e>
                        <m:r>
                          <m:t>θ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2</m:t>
                        </m:r>
                      </m:e>
                    </m:d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a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input,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+</m:t>
              </m:r>
              <m:r>
                <m:rPr>
                  <m:sty m:val="b"/>
                </m:rPr>
                <m:t>n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+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⟨</m:t>
          </m:r>
          <m:r>
            <m:rPr>
              <m:sty m:val="p"/>
            </m:rPr>
            <m:t>+</m:t>
          </m:r>
          <m:r>
            <m:t>z</m:t>
          </m:r>
          <m:d>
            <m:dPr>
              <m:begChr m:val="|"/>
              <m:endChr m:val="|"/>
              <m:sepChr m:val=""/>
              <m:grow/>
            </m:dPr>
            <m:e>
              <m:sSub>
                <m:e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m:t>n</m:t>
                  </m:r>
                  <m:r>
                    <m:rPr>
                      <m:sty m:val="p"/>
                    </m:rPr>
                    <m:t>+</m:t>
                  </m:r>
                </m:sub>
              </m:sSub>
            </m:e>
          </m:d>
          <m:r>
            <m:rPr>
              <m:sty m:val="p"/>
            </m:rPr>
            <m:t>+</m:t>
          </m:r>
          <m:r>
            <m:t>z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⟨</m:t>
              </m:r>
              <m:r>
                <m:rPr>
                  <m:sty m:val="p"/>
                </m:rPr>
                <m:t>+</m:t>
              </m:r>
              <m:r>
                <m:rPr>
                  <m:sty m:val="b"/>
                </m:rPr>
                <m:t>n</m:t>
              </m:r>
            </m:e>
          </m:d>
          <m:r>
            <m:rPr>
              <m:sty m:val="p"/>
            </m:rPr>
            <m:t>+</m:t>
          </m:r>
          <m:r>
            <m:t>z</m:t>
          </m:r>
          <m:r>
            <m:rPr>
              <m:sty m:val="p"/>
            </m:rPr>
            <m:t>⟩</m:t>
          </m:r>
          <m:sSup>
            <m:e>
              <m:r>
                <m:rPr>
                  <m:sty m:val="p"/>
                </m:rPr>
                <m:t>|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sSup>
            <m:e>
              <m:r>
                <m:rPr>
                  <m:sty m:val="p"/>
                </m:rPr>
                <m:t>cos</m:t>
              </m:r>
            </m:e>
            <m:sup>
              <m:r>
                <m:t>2</m:t>
              </m:r>
            </m:sup>
          </m:sSup>
          <m:f>
            <m:fPr>
              <m:type m:val="bar"/>
            </m:fPr>
            <m:num>
              <m:r>
                <m:t>θ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operator method has recovered the same half-angle rule found empirically</w:t>
      </w:r>
      <w:r>
        <w:t xml:space="preserve"> </w:t>
      </w:r>
      <w:r>
        <w:t xml:space="preserve">in Chapter 1, while also identifying the exact state prepared once the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b"/>
          </m:rPr>
          <m:t>n</m:t>
        </m:r>
      </m:oMath>
      <w:r>
        <w:t xml:space="preserve"> </w:t>
      </w:r>
      <w:r>
        <w:t xml:space="preserve">result is selected, something the earlier probability-tree</w:t>
      </w:r>
      <w:r>
        <w:t xml:space="preserve"> </w:t>
      </w:r>
      <w:r>
        <w:t xml:space="preserve">approach could not supply on its own.</w:t>
      </w:r>
    </w:p>
    <w:p>
      <w:pPr>
        <w:pStyle w:val="BodyText"/>
      </w:pPr>
      <w:r>
        <w:rPr>
          <w:bCs/>
          <w:b/>
        </w:rPr>
        <w:t xml:space="preserve">Optional extension: degenerate outcomes</w:t>
      </w:r>
      <w:r>
        <w:br/>
      </w:r>
      <w:r>
        <w:t xml:space="preserve">For a degenerate result, several orthogonal states share one eigenvalue. If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n</m:t>
            </m:r>
          </m:sub>
        </m:sSub>
      </m:oMath>
      <w:r>
        <w:t xml:space="preserve"> </w:t>
      </w:r>
      <w:r>
        <w:t xml:space="preserve">projects onto that entire eigenspace, the normalized</w:t>
      </w:r>
      <w:r>
        <w:t xml:space="preserve"> </w:t>
      </w:r>
      <w:r>
        <w:t xml:space="preserve">post-measurement state generalizes to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r>
            <m:t>ψ</m:t>
          </m:r>
          <m:r>
            <m:rPr>
              <m:sty m:val="p"/>
            </m:rPr>
            <m:t>′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|</m:t>
              </m:r>
              <m:r>
                <m:t>ψ</m:t>
              </m:r>
              <m:r>
                <m:rPr>
                  <m:sty m:val="p"/>
                </m:rPr>
                <m:t>⟩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rPr>
                      <m:sty m:val="p"/>
                    </m:rPr>
                    <m:t>⟨</m:t>
                  </m:r>
                  <m:r>
                    <m:t>ψ</m:t>
                  </m:r>
                  <m:d>
                    <m:dPr>
                      <m:begChr m:val="|"/>
                      <m:endChr m:val="|"/>
                      <m:sepChr m:val=""/>
                      <m:grow/>
                    </m:dPr>
                    <m:e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P</m:t>
                              </m:r>
                            </m:e>
                          </m:acc>
                        </m:e>
                        <m:sub>
                          <m:r>
                            <m:t>n</m:t>
                          </m:r>
                        </m:sub>
                      </m:sSub>
                    </m:e>
                  </m:d>
                  <m:r>
                    <m:t>ψ</m:t>
                  </m:r>
                  <m:r>
                    <m:rPr>
                      <m:sty m:val="p"/>
                    </m:rPr>
                    <m:t>⟩</m:t>
                  </m:r>
                </m:e>
              </m:rad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denominator here is just the square root of the probability for that</w:t>
      </w:r>
      <w:r>
        <w:t xml:space="preserve"> </w:t>
      </w:r>
      <w:r>
        <w:t xml:space="preserve">outcome, ensuring</w:t>
      </w:r>
      <w:r>
        <w:t xml:space="preserve"> </w:t>
      </w:r>
      <m:oMath>
        <m:r>
          <m:rPr>
            <m:sty m:val="p"/>
          </m:rPr>
          <m:t>|</m:t>
        </m:r>
        <m:r>
          <m:t>ψ</m:t>
        </m:r>
        <m:r>
          <m:rPr>
            <m:sty m:val="p"/>
          </m:rPr>
          <m:t>′</m:t>
        </m:r>
        <m:r>
          <m:rPr>
            <m:sty m:val="p"/>
          </m:rPr>
          <m:t>⟩</m:t>
        </m:r>
      </m:oMath>
      <w:r>
        <w:t xml:space="preserve"> </w:t>
      </w:r>
      <w:r>
        <w:t xml:space="preserve">comes out properly normalized.</w:t>
      </w:r>
    </w:p>
    <w:p>
      <w:pPr>
        <w:pStyle w:val="BodyText"/>
      </w:pPr>
      <w:r>
        <w:t xml:space="preserve">This projector construction also makes repeatability, Chapter 1’s first</w:t>
      </w:r>
      <w:r>
        <w:t xml:space="preserve"> </w:t>
      </w:r>
      <w:r>
        <w:t xml:space="preserve">empirical rule, mathematically transparent. For a one-dimensional outcome</w:t>
      </w:r>
      <w:r>
        <w:t xml:space="preserve"> </w:t>
      </w:r>
      <w:r>
        <w:t xml:space="preserve">space,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e>
            <m:sub>
              <m:r>
                <m:t>n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bar"/>
                </m:fPr>
                <m:num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P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|</m:t>
                  </m:r>
                  <m:r>
                    <m:t>ψ</m:t>
                  </m:r>
                  <m:r>
                    <m:rPr>
                      <m:sty m:val="p"/>
                    </m:rPr>
                    <m:t>⟩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rPr>
                          <m:sty m:val="p"/>
                        </m:rPr>
                        <m:t>⟨</m:t>
                      </m:r>
                      <m:r>
                        <m:t>ψ</m:t>
                      </m:r>
                      <m:d>
                        <m:dPr>
                          <m:begChr m:val="|"/>
                          <m:endChr m:val="|"/>
                          <m:sepChr m:val=""/>
                          <m:grow/>
                        </m:dPr>
                        <m:e>
                          <m:sSub>
                            <m:e>
                              <m:acc>
                                <m:accPr>
                                  <m:chr m:val="̂"/>
                                </m:accPr>
                                <m:e>
                                  <m:r>
                                    <m:t>P</m:t>
                                  </m:r>
                                </m:e>
                              </m:acc>
                            </m:e>
                            <m:sub>
                              <m:r>
                                <m:t>n</m:t>
                              </m:r>
                            </m:sub>
                          </m:sSub>
                        </m:e>
                      </m:d>
                      <m:r>
                        <m:t>ψ</m:t>
                      </m:r>
                      <m:r>
                        <m:rPr>
                          <m:sty m:val="p"/>
                        </m:rPr>
                        <m:t>⟩</m:t>
                      </m:r>
                    </m:e>
                  </m:rad>
                </m:den>
              </m:f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|</m:t>
              </m:r>
              <m:r>
                <m:t>ψ</m:t>
              </m:r>
              <m:r>
                <m:rPr>
                  <m:sty m:val="p"/>
                </m:rPr>
                <m:t>⟩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rPr>
                      <m:sty m:val="p"/>
                    </m:rPr>
                    <m:t>⟨</m:t>
                  </m:r>
                  <m:r>
                    <m:t>ψ</m:t>
                  </m:r>
                  <m:d>
                    <m:dPr>
                      <m:begChr m:val="|"/>
                      <m:endChr m:val="|"/>
                      <m:sepChr m:val=""/>
                      <m:grow/>
                    </m:dPr>
                    <m:e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P</m:t>
                              </m:r>
                            </m:e>
                          </m:acc>
                        </m:e>
                        <m:sub>
                          <m:r>
                            <m:t>n</m:t>
                          </m:r>
                        </m:sub>
                      </m:sSub>
                    </m:e>
                  </m:d>
                  <m:r>
                    <m:t>ψ</m:t>
                  </m:r>
                  <m:r>
                    <m:rPr>
                      <m:sty m:val="p"/>
                    </m:rPr>
                    <m:t>⟩</m:t>
                  </m:r>
                </m:e>
              </m:rad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because</w:t>
      </w:r>
      <w:r>
        <w:t xml:space="preserve"> </w:t>
      </w:r>
      <m:oMath>
        <m:sSubSup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n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n</m:t>
            </m:r>
          </m:sub>
        </m:sSub>
      </m:oMath>
      <w:r>
        <w:t xml:space="preserve">. Reading this equation in words: applying the</w:t>
      </w:r>
      <w:r>
        <w:t xml:space="preserve"> </w:t>
      </w:r>
      <w:r>
        <w:t xml:space="preserve">same projector a second time changes nothing. A second immediate measurement</w:t>
      </w:r>
      <w:r>
        <w:t xml:space="preserve"> </w:t>
      </w:r>
      <w:r>
        <w:t xml:space="preserve">therefore finds the same outcome with certainty. This is an important</w:t>
      </w:r>
      <w:r>
        <w:t xml:space="preserve"> </w:t>
      </w:r>
      <w:r>
        <w:rPr>
          <w:bCs/>
          <w:b/>
        </w:rPr>
        <w:t xml:space="preserve">consistency check</w:t>
      </w:r>
      <w:r>
        <w:t xml:space="preserve"> </w:t>
      </w:r>
      <w:r>
        <w:t xml:space="preserve">on the projection postulate: once ideal measurement has</w:t>
      </w:r>
      <w:r>
        <w:t xml:space="preserve"> </w:t>
      </w:r>
      <w:r>
        <w:t xml:space="preserve">been modeled by a projector update, repeatability follows from idempotence.</w:t>
      </w:r>
      <w:r>
        <w:t xml:space="preserve"> </w:t>
      </w:r>
      <w:r>
        <w:t xml:space="preserve">The algebra does not derive the update rule from the Born rule; the update</w:t>
      </w:r>
      <w:r>
        <w:t xml:space="preserve"> </w:t>
      </w:r>
      <w:r>
        <w:t xml:space="preserve">itself remains part of the ideal-measurement postulate motivated by the</w:t>
      </w:r>
      <w:r>
        <w:t xml:space="preserve"> </w:t>
      </w:r>
      <w:r>
        <w:t xml:space="preserve">experiments of Chapter 1.</w:t>
      </w:r>
    </w:p>
    <w:p>
      <w:pPr>
        <w:pStyle w:val="CaptionedFigure"/>
      </w:pPr>
      <w:r>
        <w:drawing>
          <wp:inline>
            <wp:extent cx="5334000" cy="3502660"/>
            <wp:effectExtent b="0" l="0" r="0" t="0"/>
            <wp:docPr descr="" title="" id="131" name="Picture"/>
            <a:graphic>
              <a:graphicData uri="http://schemas.openxmlformats.org/drawingml/2006/picture">
                <pic:pic>
                  <pic:nvPicPr>
                    <pic:cNvPr descr="files/fb92bc888bd0d3ec5e397f1d3254c394.png" id="132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26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Prepare a spin-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state, choose an analyzer orientation</w:t>
      </w:r>
      <w:r>
        <w:t xml:space="preserve"> </w:t>
      </w:r>
      <m:oMath>
        <m:r>
          <m:rPr>
            <m:sty m:val="b"/>
          </m:rPr>
          <m:t>n</m:t>
        </m:r>
      </m:oMath>
      <w:r>
        <w:t xml:space="preserve">,</w:t>
      </w:r>
      <w:r>
        <w:t xml:space="preserve"> </w:t>
      </w:r>
      <w:r>
        <w:t xml:space="preserve">and watch the projection postulate act: a Bloch-sphere readout shows the</w:t>
      </w:r>
      <w:r>
        <w:t xml:space="preserve"> </w:t>
      </w:r>
      <w:r>
        <w:t xml:space="preserve">prepared state collapse to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±</m:t>
        </m:r>
        <m:r>
          <m:rPr>
            <m:sty m:val="b"/>
          </m:rPr>
          <m:t>n</m:t>
        </m:r>
        <m:r>
          <m:rPr>
            <m:sty m:val="p"/>
          </m:rPr>
          <m:t>⟩</m:t>
        </m:r>
      </m:oMath>
      <w:r>
        <w:t xml:space="preserve"> </w:t>
      </w:r>
      <w:r>
        <w:t xml:space="preserve">the instant a result is</w:t>
      </w:r>
      <w:r>
        <w:t xml:space="preserve"> </w:t>
      </w:r>
      <w:r>
        <w:t xml:space="preserve">recorded. Reproduce Example 3.2 by tilting the analyzer to angle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from</w:t>
      </w:r>
      <w:r>
        <w:t xml:space="preserve"> </w:t>
      </w:r>
      <w:r>
        <w:t xml:space="preserve">a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preparation and comparing the displayed probability with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θ</m:t>
            </m:r>
            <m:r>
              <m:rPr>
                <m:sty m:val="p"/>
              </m:rPr>
              <m:t>/</m:t>
            </m:r>
            <m:r>
              <m:t>2</m:t>
            </m:r>
          </m:e>
        </m:d>
      </m:oMath>
      <w:r>
        <w:t xml:space="preserve">. Interactive simulation:</w:t>
      </w:r>
      <w:r>
        <w:t xml:space="preserve"> </w:t>
      </w:r>
      <w:hyperlink r:id="rId133">
        <w:r>
          <w:rPr>
            <w:rStyle w:val="Hyperlink"/>
          </w:rPr>
          <w:t xml:space="preserve">Quantum Measurement: Spin</w:t>
        </w:r>
      </w:hyperlink>
    </w:p>
    <w:bookmarkEnd w:id="134"/>
    <w:bookmarkEnd w:id="135"/>
    <w:bookmarkStart w:id="138" w:name="expectation-values"/>
    <w:p>
      <w:pPr>
        <w:pStyle w:val="Heading4"/>
      </w:pPr>
      <w:r>
        <w:rPr>
          <w:rStyle w:val="SectionNumber"/>
        </w:rPr>
        <w:t xml:space="preserve">1.3.1.5</w:t>
      </w:r>
      <w:r>
        <w:tab/>
      </w:r>
      <w:r>
        <w:t xml:space="preserve">3.4 Expectation values</w:t>
      </w:r>
    </w:p>
    <w:p>
      <w:pPr>
        <w:pStyle w:val="FirstParagraph"/>
      </w:pPr>
      <w:r>
        <w:t xml:space="preserve">A single measurement returns one eigenvalue, chosen randomly according to</w:t>
      </w:r>
      <w:r>
        <w:t xml:space="preserve"> </w:t>
      </w:r>
      <w:r>
        <w:t xml:space="preserve">the Born-rule probabilities. It is also useful to ask a different question:</w:t>
      </w:r>
      <w:r>
        <w:t xml:space="preserve"> </w:t>
      </w:r>
      <w:r>
        <w:t xml:space="preserve">what would the</w:t>
      </w:r>
      <w:r>
        <w:t xml:space="preserve"> </w:t>
      </w:r>
      <w:r>
        <w:rPr>
          <w:iCs/>
          <w:i/>
        </w:rPr>
        <w:t xml:space="preserve">average</w:t>
      </w:r>
      <w:r>
        <w:t xml:space="preserve"> </w:t>
      </w:r>
      <w:r>
        <w:t xml:space="preserve">reading be, over many repetitions of the same</w:t>
      </w:r>
      <w:r>
        <w:t xml:space="preserve"> </w:t>
      </w:r>
      <w:r>
        <w:t xml:space="preserve">preparation and measurement? This is a number a laboratory can compare</w:t>
      </w:r>
      <w:r>
        <w:t xml:space="preserve"> </w:t>
      </w:r>
      <w:r>
        <w:t xml:space="preserve">directly to a meter that reports a running mean, rather than a single</w:t>
      </w:r>
      <w:r>
        <w:t xml:space="preserve"> </w:t>
      </w:r>
      <w:r>
        <w:t xml:space="preserve">random outcome. We call it the</w:t>
      </w:r>
      <w:r>
        <w:t xml:space="preserve"> </w:t>
      </w:r>
      <w:r>
        <w:rPr>
          <w:bCs/>
          <w:b/>
        </w:rPr>
        <w:t xml:space="preserve">expectation value</w:t>
      </w:r>
      <w:r>
        <w:t xml:space="preserve">, and it is the ensemble</w:t>
      </w:r>
      <w:r>
        <w:t xml:space="preserve"> </w:t>
      </w:r>
      <w:r>
        <w:t xml:space="preserve">average predicted for many identically prepared systems: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r>
            <m:t>A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n</m:t>
              </m:r>
            </m:sub>
            <m:sup>
              <m:r>
                <m:t>​</m:t>
              </m:r>
            </m:sup>
            <m:e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</m:e>
          </m:nary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</m:e>
          </m:d>
          <m:r>
            <m:rPr>
              <m:sty m:val="p"/>
            </m:rPr>
            <m:t>=</m:t>
          </m:r>
          <m:r>
            <m:rPr>
              <m:sty m:val="p"/>
            </m:rPr>
            <m:t>⟨</m:t>
          </m:r>
          <m:r>
            <m:t>ψ</m:t>
          </m:r>
          <m:d>
            <m:dPr>
              <m:begChr m:val="|"/>
              <m:endChr m:val="|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t>A</m:t>
                  </m:r>
                </m:e>
              </m:acc>
            </m:e>
          </m:d>
          <m:r>
            <m:t>ψ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An important subtlety: the expectation value need not itself be a possible</w:t>
      </w:r>
      <w:r>
        <w:t xml:space="preserve"> </w:t>
      </w:r>
      <w:r>
        <w:t xml:space="preserve">result of any single measurement. For spin</w:t>
      </w:r>
      <w:r>
        <w:t xml:space="preserve"> 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m:t>⟨</m:t>
        </m:r>
        <m:sSub>
          <m:e>
            <m:r>
              <m:t>S</m:t>
            </m:r>
          </m:e>
          <m:sub>
            <m:r>
              <m:t>z</m:t>
            </m:r>
          </m:sub>
        </m:sSub>
        <m:r>
          <m:rPr>
            <m:sty m:val="p"/>
          </m:rPr>
          <m:t>⟩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a perfectly good ensemble average even though no individual</w:t>
      </w:r>
      <w:r>
        <w:t xml:space="preserve"> </w:t>
      </w:r>
      <m:oMath>
        <m:sSub>
          <m:e>
            <m:r>
              <m:t>S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measurement can ever return zero: every single measurement returns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ℏ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ℏ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</w:p>
    <w:bookmarkStart w:id="136" w:name="example-3.3-mean-spin"/>
    <w:p>
      <w:pPr>
        <w:pStyle w:val="Heading5"/>
      </w:pPr>
      <w:r>
        <w:rPr>
          <w:rStyle w:val="SectionNumber"/>
        </w:rPr>
        <w:t xml:space="preserve">1.3.1.5.1</w:t>
      </w:r>
      <w:r>
        <w:tab/>
      </w:r>
      <w:r>
        <w:t xml:space="preserve">Example 3.3: mean spin</w:t>
      </w:r>
    </w:p>
    <w:p>
      <w:pPr>
        <w:pStyle w:val="FirstParagraph"/>
      </w:pPr>
      <w:r>
        <w:t xml:space="preserve">Let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ψ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rPr>
            <m:sty m:val="p"/>
          </m:rPr>
          <m:t>+</m:t>
        </m:r>
        <m:r>
          <m:t>z</m:t>
        </m:r>
        <m:r>
          <m:rPr>
            <m:sty m:val="p"/>
          </m:rPr>
          <m:t>⟩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|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⟩</m:t>
        </m:r>
      </m:oMath>
      <w:r>
        <w:t xml:space="preserve">. Then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sSub>
            <m:e>
              <m:r>
                <m:t>S</m:t>
              </m:r>
            </m:e>
            <m:sub>
              <m:r>
                <m:t>z</m:t>
              </m:r>
            </m:sub>
          </m:sSub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ℏ</m:t>
              </m:r>
            </m:num>
            <m:den>
              <m:r>
                <m:t>2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sSup>
                <m:e>
                  <m:d>
                    <m:dPr>
                      <m:begChr m:val="|"/>
                      <m:endChr m:val="|"/>
                      <m:sepChr m:val=""/>
                      <m:grow/>
                    </m:dPr>
                    <m:e>
                      <m:r>
                        <m:t>a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d>
                    <m:dPr>
                      <m:begChr m:val="|"/>
                      <m:endChr m:val="|"/>
                      <m:sepChr m:val=""/>
                      <m:grow/>
                    </m:dPr>
                    <m:e>
                      <m:r>
                        <m:t>b</m:t>
                      </m:r>
                    </m:e>
                  </m:d>
                </m:e>
                <m:sup>
                  <m:r>
                    <m:t>2</m:t>
                  </m:r>
                </m:sup>
              </m:sSup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the Bloch-sphere state of equation (</w:t>
      </w:r>
      <w:hyperlink w:anchor="bloch-state">
        <w:r>
          <w:rPr>
            <w:rStyle w:val="Hyperlink"/>
          </w:rPr>
          <w:t xml:space="preserve">[bloch-state]</w:t>
        </w:r>
      </w:hyperlink>
      <w:r>
        <w:t xml:space="preserve">), this becomes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sSub>
            <m:e>
              <m:r>
                <m:t>S</m:t>
              </m:r>
            </m:e>
            <m:sub>
              <m:r>
                <m:t>z</m:t>
              </m:r>
            </m:sub>
          </m:sSub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ℏ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cos</m:t>
          </m:r>
          <m:r>
            <m:t>θ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Repeating the same calculation for</w:t>
      </w:r>
      <w:r>
        <w:t xml:space="preserve"> </w:t>
      </w:r>
      <m:oMath>
        <m:r>
          <m:rPr>
            <m:sty m:val="p"/>
          </m:rPr>
          <m:t>⟨</m:t>
        </m:r>
        <m:sSub>
          <m:e>
            <m:r>
              <m:t>S</m:t>
            </m:r>
          </m:e>
          <m:sub>
            <m:r>
              <m:t>x</m:t>
            </m:r>
          </m:sub>
        </m:sSub>
        <m:r>
          <m:rPr>
            <m:sty m:val="p"/>
          </m:rPr>
          <m:t>⟩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⟨</m:t>
        </m:r>
        <m:sSub>
          <m:e>
            <m:r>
              <m:t>S</m:t>
            </m:r>
          </m:e>
          <m:sub>
            <m:r>
              <m:t>y</m:t>
            </m:r>
          </m:sub>
        </m:sSub>
        <m:r>
          <m:rPr>
            <m:sty m:val="p"/>
          </m:rPr>
          <m:t>⟩</m:t>
        </m:r>
      </m:oMath>
      <w:r>
        <w:t xml:space="preserve"> </w:t>
      </w:r>
      <w:r>
        <w:t xml:space="preserve">gives the complete result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r>
            <m:rPr>
              <m:sty m:val="b"/>
            </m:rPr>
            <m:t>S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ℏ</m:t>
              </m:r>
            </m:num>
            <m:den>
              <m:r>
                <m:t>2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sin</m:t>
              </m:r>
              <m:r>
                <m:t>θ</m:t>
              </m:r>
              <m:r>
                <m:rPr>
                  <m:sty m:val="p"/>
                </m:rPr>
                <m:t>cos</m:t>
              </m:r>
              <m:r>
                <m:t>ϕ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sin</m:t>
              </m:r>
              <m:r>
                <m:t>θ</m:t>
              </m:r>
              <m:r>
                <m:rPr>
                  <m:sty m:val="p"/>
                </m:rPr>
                <m:t>sin</m:t>
              </m:r>
              <m:r>
                <m:t>ϕ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cos</m:t>
              </m:r>
              <m:r>
                <m:t>θ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So the Bloch vector points along the expectation value of spin. Be careful</w:t>
      </w:r>
      <w:r>
        <w:t xml:space="preserve"> </w:t>
      </w:r>
      <w:r>
        <w:t xml:space="preserve">not to overread this: it does not mean every component simultaneously</w:t>
      </w:r>
      <w:r>
        <w:t xml:space="preserve"> </w:t>
      </w:r>
      <w:r>
        <w:rPr>
          <w:iCs/>
          <w:i/>
        </w:rPr>
        <w:t xml:space="preserve">has</w:t>
      </w:r>
      <w:r>
        <w:t xml:space="preserve"> </w:t>
      </w:r>
      <w:r>
        <w:t xml:space="preserve">that value in any single measurement, only that this is the value each</w:t>
      </w:r>
      <w:r>
        <w:t xml:space="preserve"> </w:t>
      </w:r>
      <w:r>
        <w:t xml:space="preserve">component averages to.</w:t>
      </w:r>
    </w:p>
    <w:bookmarkEnd w:id="136"/>
    <w:bookmarkStart w:id="137" w:name="expectation-values-as-state-tomography"/>
    <w:p>
      <w:pPr>
        <w:pStyle w:val="Heading5"/>
      </w:pPr>
      <w:r>
        <w:rPr>
          <w:rStyle w:val="SectionNumber"/>
        </w:rPr>
        <w:t xml:space="preserve">1.3.1.5.2</w:t>
      </w:r>
      <w:r>
        <w:tab/>
      </w:r>
      <w:r>
        <w:t xml:space="preserve">Expectation values as state tomography</w:t>
      </w:r>
    </w:p>
    <w:p>
      <w:pPr>
        <w:pStyle w:val="FirstParagraph"/>
      </w:pPr>
      <w:r>
        <w:t xml:space="preserve">For a spin-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pure state, the three mean Pauli components together</w:t>
      </w:r>
      <w:r>
        <w:t xml:space="preserve"> </w:t>
      </w:r>
      <w:r>
        <w:t xml:space="preserve">determine the Bloch vector completely: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"/>
            </m:rPr>
            <m:t>r</m:t>
          </m:r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⟨</m:t>
              </m:r>
              <m:sSub>
                <m:e>
                  <m:r>
                    <m:t>σ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⟨</m:t>
              </m:r>
              <m:sSub>
                <m:e>
                  <m:r>
                    <m:t>σ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⟨</m:t>
              </m:r>
              <m:sSub>
                <m:e>
                  <m:r>
                    <m:t>σ</m:t>
                  </m:r>
                </m:e>
                <m:sub>
                  <m:r>
                    <m:t>z</m:t>
                  </m:r>
                </m:sub>
              </m:sSub>
              <m:r>
                <m:rPr>
                  <m:sty m:val="p"/>
                </m:rPr>
                <m:t>⟩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Each component is measured experimentally from counts, not read off</w:t>
      </w:r>
      <w:r>
        <w:t xml:space="preserve"> </w:t>
      </w:r>
      <w:r>
        <w:t xml:space="preserve">directly. If</w:t>
      </w:r>
      <w:r>
        <w:t xml:space="preserve"> </w:t>
      </w:r>
      <m:oMath>
        <m:sSub>
          <m:e>
            <m:r>
              <m:t>N</m:t>
            </m:r>
          </m:e>
          <m:sub>
            <m:r>
              <m:t>x</m:t>
            </m:r>
            <m:r>
              <m:rPr>
                <m:sty m:val="p"/>
              </m:rPr>
              <m:t>+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N</m:t>
            </m:r>
          </m:e>
          <m:sub>
            <m:r>
              <m:t>x</m:t>
            </m:r>
            <m:r>
              <m:rPr>
                <m:sty m:val="p"/>
              </m:rPr>
              <m:t>−</m:t>
            </m:r>
          </m:sub>
        </m:sSub>
      </m:oMath>
      <w:r>
        <w:t xml:space="preserve"> </w:t>
      </w:r>
      <w:r>
        <w:t xml:space="preserve">are the numbers measured on identically</w:t>
      </w:r>
      <w:r>
        <w:t xml:space="preserve"> </w:t>
      </w:r>
      <w:r>
        <w:t xml:space="preserve">prepared members of an ensemble, then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sSub>
            <m:e>
              <m:r>
                <m:t>σ</m:t>
              </m:r>
            </m:e>
            <m:sub>
              <m:r>
                <m:t>x</m:t>
              </m:r>
            </m:sub>
          </m:sSub>
          <m:r>
            <m:rPr>
              <m:sty m:val="p"/>
            </m:rPr>
            <m:t>⟩</m:t>
          </m:r>
          <m:r>
            <m:rPr>
              <m:sty m:val="p"/>
            </m:rPr>
            <m:t>≈</m:t>
          </m:r>
          <m:f>
            <m:fPr>
              <m:type m:val="bar"/>
            </m:fPr>
            <m:num>
              <m:sSub>
                <m:e>
                  <m:r>
                    <m:t>N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N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</m:sub>
              </m:sSub>
            </m:num>
            <m:den>
              <m:sSub>
                <m:e>
                  <m:r>
                    <m:t>N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N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</m:sub>
              </m:sSub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with analogous expressions for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z</m:t>
        </m:r>
      </m:oMath>
      <w:r>
        <w:t xml:space="preserve">. Three</w:t>
      </w:r>
      <w:r>
        <w:t xml:space="preserve"> </w:t>
      </w:r>
      <w:r>
        <w:rPr>
          <w:iCs/>
          <w:i/>
        </w:rPr>
        <w:t xml:space="preserve">separate</w:t>
      </w:r>
      <w:r>
        <w:t xml:space="preserve"> </w:t>
      </w:r>
      <w:r>
        <w:t xml:space="preserve">subensembles</w:t>
      </w:r>
      <w:r>
        <w:t xml:space="preserve"> </w:t>
      </w:r>
      <w:r>
        <w:t xml:space="preserve">are required, one per axis, because the three spin components cannot all be</w:t>
      </w:r>
      <w:r>
        <w:t xml:space="preserve"> </w:t>
      </w:r>
      <w:r>
        <w:t xml:space="preserve">measured sharply on the same atom: measuring one disturbs what can be known</w:t>
      </w:r>
      <w:r>
        <w:t xml:space="preserve"> </w:t>
      </w:r>
      <w:r>
        <w:t xml:space="preserve">about the others. The general process of reconstructing a state from a</w:t>
      </w:r>
      <w:r>
        <w:t xml:space="preserve"> </w:t>
      </w:r>
      <w:r>
        <w:t xml:space="preserve">collection of measurement statistics like this is called</w:t>
      </w:r>
      <w:r>
        <w:t xml:space="preserve"> </w:t>
      </w:r>
      <w:r>
        <w:rPr>
          <w:bCs/>
          <w:b/>
        </w:rPr>
        <w:t xml:space="preserve">quantum-state</w:t>
      </w:r>
      <w:r>
        <w:rPr>
          <w:bCs/>
          <w:b/>
        </w:rPr>
        <w:t xml:space="preserve"> </w:t>
      </w:r>
      <w:r>
        <w:rPr>
          <w:bCs/>
          <w:b/>
        </w:rPr>
        <w:t xml:space="preserve">tomography</w:t>
      </w:r>
      <w:r>
        <w:t xml:space="preserve">.</w:t>
      </w:r>
    </w:p>
    <w:p>
      <w:pPr>
        <w:pStyle w:val="BodyText"/>
      </w:pPr>
      <w:r>
        <w:t xml:space="preserve">For a pure state,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rPr>
                <m:sty m:val="b"/>
              </m:rPr>
              <m:t>r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exactly. Values with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rPr>
                <m:sty m:val="b"/>
              </m:rPr>
              <m:t>r</m:t>
            </m:r>
          </m:e>
        </m:d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describe mixed states, which Section 3.10 introduces properly; the</w:t>
      </w:r>
      <w:r>
        <w:t xml:space="preserve"> </w:t>
      </w:r>
      <w:r>
        <w:t xml:space="preserve">completely unpolarized mixture sits at</w:t>
      </w:r>
      <w:r>
        <w:t xml:space="preserve"> </w:t>
      </w:r>
      <m:oMath>
        <m:r>
          <m:rPr>
            <m:sty m:val="b"/>
          </m:rPr>
          <m:t>r</m:t>
        </m:r>
        <m:r>
          <m:rPr>
            <m:sty m:val="p"/>
          </m:rPr>
          <m:t>=</m:t>
        </m:r>
        <m:r>
          <m:t>0</m:t>
        </m:r>
      </m:oMath>
      <w:r>
        <w:t xml:space="preserve">. So</w:t>
      </w:r>
      <w:r>
        <w:t xml:space="preserve"> </w:t>
      </w:r>
      <w:r>
        <w:t xml:space="preserve">“</w:t>
      </w:r>
      <w:r>
        <w:t xml:space="preserve">zero mean spin</w:t>
      </w:r>
      <w:r>
        <w:t xml:space="preserve">”</w:t>
      </w:r>
      <w:r>
        <w:t xml:space="preserve"> </w:t>
      </w:r>
      <w:r>
        <w:t xml:space="preserve">does not, by itself, mean that every measurement returns zero—indeed, zero</w:t>
      </w:r>
      <w:r>
        <w:t xml:space="preserve"> </w:t>
      </w:r>
      <w:r>
        <w:t xml:space="preserve">is not even an allowed result for a single spin-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component</w:t>
      </w:r>
      <w:r>
        <w:t xml:space="preserve"> </w:t>
      </w:r>
      <w:r>
        <w:t xml:space="preserve">measurement.</w:t>
      </w:r>
    </w:p>
    <w:bookmarkEnd w:id="137"/>
    <w:bookmarkEnd w:id="138"/>
    <w:bookmarkStart w:id="142" w:name="variance-and-uncertainty"/>
    <w:p>
      <w:pPr>
        <w:pStyle w:val="Heading4"/>
      </w:pPr>
      <w:r>
        <w:rPr>
          <w:rStyle w:val="SectionNumber"/>
        </w:rPr>
        <w:t xml:space="preserve">1.3.1.6</w:t>
      </w:r>
      <w:r>
        <w:tab/>
      </w:r>
      <w:r>
        <w:t xml:space="preserve">3.5 Variance and uncertainty</w:t>
      </w:r>
    </w:p>
    <w:p>
      <w:pPr>
        <w:pStyle w:val="FirstParagraph"/>
      </w:pPr>
      <w:r>
        <w:t xml:space="preserve">Just as the expectation value captures the</w:t>
      </w:r>
      <w:r>
        <w:t xml:space="preserve"> </w:t>
      </w:r>
      <w:r>
        <w:rPr>
          <w:iCs/>
          <w:i/>
        </w:rPr>
        <w:t xml:space="preserve">center</w:t>
      </w:r>
      <w:r>
        <w:t xml:space="preserve"> </w:t>
      </w:r>
      <w:r>
        <w:t xml:space="preserve">of a distribution of</w:t>
      </w:r>
      <w:r>
        <w:t xml:space="preserve"> </w:t>
      </w:r>
      <w:r>
        <w:t xml:space="preserve">outcomes, we also want a number that captures its</w:t>
      </w:r>
      <w:r>
        <w:t xml:space="preserve"> </w:t>
      </w:r>
      <w:r>
        <w:rPr>
          <w:iCs/>
          <w:i/>
        </w:rPr>
        <w:t xml:space="preserve">spread</w:t>
      </w:r>
      <w:r>
        <w:t xml:space="preserve">. The variance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defined, as in ordinary statistics, by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Δ</m:t>
                  </m:r>
                  <m:r>
                    <m:t>A</m:t>
                  </m:r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d>
            <m:dPr>
              <m:begChr m:val="⟨"/>
              <m:endChr m:val="⟩"/>
              <m:sepChr m:val=""/>
              <m:grow/>
            </m:dPr>
            <m:e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⟨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⟩</m:t>
                      </m:r>
                    </m:e>
                  </m:d>
                </m:e>
                <m:sup>
                  <m:r>
                    <m:t>2</m:t>
                  </m:r>
                </m:sup>
              </m:sSup>
            </m:e>
          </m:d>
          <m:r>
            <m:rPr>
              <m:sty m:val="p"/>
            </m:rPr>
            <m:t>=</m:t>
          </m:r>
          <m:r>
            <m:rPr>
              <m:sty m:val="p"/>
            </m:rPr>
            <m:t>⟨</m:t>
          </m:r>
          <m:sSup>
            <m:e>
              <m:acc>
                <m:accPr>
                  <m:chr m:val="̂"/>
                </m:accPr>
                <m:e>
                  <m:r>
                    <m:t>A</m:t>
                  </m:r>
                </m:e>
              </m:acc>
            </m:e>
            <m:sup>
              <m:r>
                <m:t>2</m:t>
              </m:r>
            </m:sup>
          </m:sSup>
          <m:r>
            <m:rPr>
              <m:sty m:val="p"/>
            </m:rPr>
            <m:t>⟩</m:t>
          </m:r>
          <m:r>
            <m:rPr>
              <m:sty m:val="p"/>
            </m:rPr>
            <m:t>−</m:t>
          </m:r>
          <m:r>
            <m:rPr>
              <m:sty m:val="p"/>
            </m:rPr>
            <m:t>⟨</m:t>
          </m:r>
          <m:acc>
            <m:accPr>
              <m:chr m:val="̂"/>
            </m:accPr>
            <m:e>
              <m:r>
                <m:t>A</m:t>
              </m:r>
            </m:e>
          </m:acc>
          <m:sSup>
            <m:e>
              <m:r>
                <m:rPr>
                  <m:sty m:val="p"/>
                </m:rPr>
                <m:t>⟩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every spin component,</w:t>
      </w:r>
      <w:r>
        <w:t xml:space="preserve"> </w:t>
      </w:r>
      <m:oMath>
        <m:sSubSup>
          <m:e>
            <m:acc>
              <m:accPr>
                <m:chr m:val="̂"/>
              </m:accPr>
              <m:e>
                <m:r>
                  <m:t>S</m:t>
                </m:r>
              </m:e>
            </m:acc>
          </m:e>
          <m:sub>
            <m:r>
              <m:t>j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rPr>
                    <m:sty m:val="p"/>
                  </m:rPr>
                  <m:t>ℏ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/</m:t>
            </m:r>
            <m:r>
              <m:t>4</m:t>
            </m:r>
          </m:e>
        </m:d>
        <m:acc>
          <m:accPr>
            <m:chr m:val="̂"/>
          </m:accPr>
          <m:e>
            <m:r>
              <m:t>I</m:t>
            </m:r>
          </m:e>
        </m:acc>
      </m:oMath>
      <w:r>
        <w:t xml:space="preserve">, a fact that follows</w:t>
      </w:r>
      <w:r>
        <w:t xml:space="preserve"> </w:t>
      </w:r>
      <w:r>
        <w:t xml:space="preserve">directly from</w:t>
      </w:r>
      <w:r>
        <w:t xml:space="preserve"> </w:t>
      </w:r>
      <m:oMath>
        <m:sSubSup>
          <m:e>
            <m:r>
              <m:t>σ</m:t>
            </m:r>
          </m:e>
          <m:sub>
            <m:r>
              <m:t>j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acc>
          <m:accPr>
            <m:chr m:val="̂"/>
          </m:accPr>
          <m:e>
            <m:r>
              <m:t>I</m:t>
            </m:r>
          </m:e>
        </m:acc>
      </m:oMath>
      <w:r>
        <w:t xml:space="preserve">. Applying this to a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state gives</w:t>
      </w:r>
    </w:p>
    <w:p>
      <w:pPr>
        <w:pStyle w:val="BodyText"/>
      </w:pPr>
      <m:oMathPara>
        <m:oMathParaPr>
          <m:jc m:val="center"/>
        </m:oMathParaPr>
        <m:oMath>
          <m:r>
            <m:t>Δ</m:t>
          </m:r>
          <m:sSub>
            <m:e>
              <m:r>
                <m:t>S</m:t>
              </m:r>
            </m:e>
            <m:sub>
              <m:r>
                <m:t>z</m:t>
              </m:r>
            </m:sub>
          </m:sSub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  </m:t>
          </m:r>
          <m:r>
            <m:t>Δ</m:t>
          </m:r>
          <m:sSub>
            <m:e>
              <m:r>
                <m:t>S</m:t>
              </m:r>
            </m:e>
            <m:sub>
              <m:r>
                <m:t>x</m:t>
              </m:r>
            </m:sub>
          </m:sSub>
          <m:r>
            <m:rPr>
              <m:sty m:val="p"/>
            </m:rPr>
            <m:t>=</m:t>
          </m:r>
          <m:r>
            <m:t>Δ</m:t>
          </m:r>
          <m:sSub>
            <m:e>
              <m:r>
                <m:t>S</m:t>
              </m:r>
            </m:e>
            <m:sub>
              <m:r>
                <m:t>y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ℏ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Zero uncertainty means exactly one thing: the state is an eigenstate of the</w:t>
      </w:r>
      <w:r>
        <w:t xml:space="preserve"> </w:t>
      </w:r>
      <w:r>
        <w:t xml:space="preserve">observable in question. It does</w:t>
      </w:r>
      <w:r>
        <w:t xml:space="preserve"> </w:t>
      </w:r>
      <w:r>
        <w:rPr>
          <w:iCs/>
          <w:i/>
        </w:rPr>
        <w:t xml:space="preserve">not</w:t>
      </w:r>
      <w:r>
        <w:t xml:space="preserve"> </w:t>
      </w:r>
      <w:r>
        <w:t xml:space="preserve">mean that all observables are</w:t>
      </w:r>
      <w:r>
        <w:t xml:space="preserve"> </w:t>
      </w:r>
      <w:r>
        <w:t xml:space="preserve">simultaneously sharp: here</w:t>
      </w:r>
      <w:r>
        <w:t xml:space="preserve"> </w:t>
      </w:r>
      <m:oMath>
        <m:sSub>
          <m:e>
            <m:r>
              <m:t>S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is perfectly definite while</w:t>
      </w:r>
      <w:r>
        <w:t xml:space="preserve"> </w:t>
      </w:r>
      <m:oMath>
        <m:sSub>
          <m:e>
            <m:r>
              <m:t>S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S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are maximally spread.</w:t>
      </w:r>
    </w:p>
    <w:bookmarkStart w:id="139" w:name="concept-check-3.1"/>
    <w:p>
      <w:pPr>
        <w:pStyle w:val="Heading5"/>
      </w:pPr>
      <w:r>
        <w:rPr>
          <w:rStyle w:val="SectionNumber"/>
        </w:rPr>
        <w:t xml:space="preserve">1.3.1.6.1</w:t>
      </w:r>
      <w:r>
        <w:tab/>
      </w:r>
      <w:r>
        <w:t xml:space="preserve">Concept check 3.1</w:t>
      </w:r>
    </w:p>
    <w:p>
      <w:pPr>
        <w:pStyle w:val="FirstParagraph"/>
      </w:pPr>
      <w:r>
        <w:t xml:space="preserve">If</w:t>
      </w:r>
      <w:r>
        <w:t xml:space="preserve"> </w:t>
      </w:r>
      <m:oMath>
        <m:r>
          <m:rPr>
            <m:sty m:val="p"/>
          </m:rPr>
          <m:t>⟨</m:t>
        </m:r>
        <m:sSub>
          <m:e>
            <m:r>
              <m:t>S</m:t>
            </m:r>
          </m:e>
          <m:sub>
            <m:r>
              <m:t>z</m:t>
            </m:r>
          </m:sub>
        </m:sSub>
        <m:r>
          <m:rPr>
            <m:sty m:val="p"/>
          </m:rPr>
          <m:t>⟩</m:t>
        </m:r>
        <m:r>
          <m:rPr>
            <m:sty m:val="p"/>
          </m:rPr>
          <m:t>=</m:t>
        </m:r>
        <m:r>
          <m:t>0</m:t>
        </m:r>
      </m:oMath>
      <w:r>
        <w:t xml:space="preserve">, must the state have a definite value of</w:t>
      </w:r>
      <w:r>
        <w:t xml:space="preserve"> </w:t>
      </w:r>
      <m:oMath>
        <m:sSub>
          <m:e>
            <m:r>
              <m:t>S</m:t>
            </m:r>
          </m:e>
          <m:sub>
            <m:r>
              <m:t>x</m:t>
            </m:r>
          </m:sub>
        </m:sSub>
      </m:oMath>
      <w:r>
        <w:t xml:space="preserve">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No. Every equatorial Bloch-sphere state has</w:t>
      </w:r>
      <w:r>
        <w:t xml:space="preserve"> </w:t>
      </w:r>
      <m:oMath>
        <m:r>
          <m:rPr>
            <m:sty m:val="p"/>
          </m:rPr>
          <m:t>⟨</m:t>
        </m:r>
        <m:sSub>
          <m:e>
            <m:r>
              <m:t>S</m:t>
            </m:r>
          </m:e>
          <m:sub>
            <m:r>
              <m:t>z</m:t>
            </m:r>
          </m:sub>
        </m:sSub>
        <m:r>
          <m:rPr>
            <m:sty m:val="p"/>
          </m:rPr>
          <m:t>⟩</m:t>
        </m:r>
        <m:r>
          <m:rPr>
            <m:sty m:val="p"/>
          </m:rPr>
          <m:t>=</m:t>
        </m:r>
        <m:r>
          <m:t>0</m:t>
        </m:r>
      </m:oMath>
      <w:r>
        <w:t xml:space="preserve">, but only</w:t>
      </w:r>
      <w:r>
        <w:t xml:space="preserve"> </w:t>
      </w:r>
      <w:r>
        <w:t xml:space="preserve">two of them,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⟩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⟩</m:t>
        </m:r>
      </m:oMath>
      <w:r>
        <w:t xml:space="preserve">, have definite</w:t>
      </w:r>
      <w:r>
        <w:t xml:space="preserve"> </w:t>
      </w:r>
      <m:oMath>
        <m:sSub>
          <m:e>
            <m:r>
              <m:t>S</m:t>
            </m:r>
          </m:e>
          <m:sub>
            <m:r>
              <m:t>x</m:t>
            </m:r>
          </m:sub>
        </m:sSub>
      </m:oMath>
      <w:r>
        <w:t xml:space="preserve">.</w:t>
      </w:r>
    </w:p>
    <w:bookmarkEnd w:id="139"/>
    <w:bookmarkStart w:id="140" w:name="concept-check-3.2"/>
    <w:p>
      <w:pPr>
        <w:pStyle w:val="Heading5"/>
      </w:pPr>
      <w:r>
        <w:rPr>
          <w:rStyle w:val="SectionNumber"/>
        </w:rPr>
        <w:t xml:space="preserve">1.3.1.6.2</w:t>
      </w:r>
      <w:r>
        <w:tab/>
      </w:r>
      <w:r>
        <w:t xml:space="preserve">Concept check 3.2</w:t>
      </w:r>
    </w:p>
    <w:p>
      <w:pPr>
        <w:pStyle w:val="FirstParagraph"/>
      </w:pPr>
      <w:r>
        <w:t xml:space="preserve">Can an expectation value lie outside the range of an observable’s</w:t>
      </w:r>
      <w:r>
        <w:t xml:space="preserve"> </w:t>
      </w:r>
      <w:r>
        <w:t xml:space="preserve">eigenvalues?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No. It is a probability-weighted average of the eigenvalues. It can lie</w:t>
      </w:r>
      <w:r>
        <w:t xml:space="preserve"> </w:t>
      </w:r>
      <w:r>
        <w:t xml:space="preserve">between them, even when that intermediate value cannot occur in one</w:t>
      </w:r>
      <w:r>
        <w:t xml:space="preserve"> </w:t>
      </w:r>
      <w:r>
        <w:t xml:space="preserve">measurement.</w:t>
      </w:r>
    </w:p>
    <w:p>
      <w:pPr>
        <w:pStyle w:val="BodyText"/>
      </w:pPr>
      <w:r>
        <w:t xml:space="preserve">For an arbitrary component</w:t>
      </w:r>
      <w:r>
        <w:t xml:space="preserve"> </w:t>
      </w:r>
      <m:oMath>
        <m:sSub>
          <m:e>
            <m:r>
              <m:t>S</m:t>
            </m:r>
          </m:e>
          <m:sub>
            <m:r>
              <m:rPr>
                <m:sty m:val="b"/>
              </m:rPr>
              <m:t>n</m:t>
            </m:r>
          </m:sub>
        </m:sSub>
      </m:oMath>
      <w:r>
        <w:t xml:space="preserve"> </w:t>
      </w:r>
      <w:r>
        <w:t xml:space="preserve">in a pure state with Bloch vector</w:t>
      </w:r>
      <w:r>
        <w:t xml:space="preserve"> </w:t>
      </w:r>
      <m:oMath>
        <m:r>
          <m:rPr>
            <m:sty m:val="b"/>
          </m:rPr>
          <m:t>r</m:t>
        </m:r>
      </m:oMath>
      <w:r>
        <w:t xml:space="preserve">, the two possible outcomes immediately give both the mean and the</w:t>
      </w:r>
      <w:r>
        <w:t xml:space="preserve"> </w:t>
      </w:r>
      <w:r>
        <w:t xml:space="preserve">spread in closed form: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sSub>
            <m:e>
              <m:r>
                <m:t>S</m:t>
              </m:r>
            </m:e>
            <m:sub>
              <m:r>
                <m:rPr>
                  <m:sty m:val="b"/>
                </m:rPr>
                <m:t>n</m:t>
              </m:r>
            </m:sub>
          </m:sSub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ℏ</m:t>
              </m:r>
            </m:num>
            <m:den>
              <m:r>
                <m:t>2</m:t>
              </m:r>
            </m:den>
          </m:f>
          <m:r>
            <m:rPr>
              <m:sty m:val="b"/>
            </m:rPr>
            <m:t>n</m:t>
          </m:r>
          <m:r>
            <m:rPr>
              <m:sty m:val="p"/>
            </m:rPr>
            <m:t>⋅</m:t>
          </m:r>
          <m:r>
            <m:rPr>
              <m:sty m:val="b"/>
            </m:rPr>
            <m:t>r</m:t>
          </m:r>
          <m:r>
            <m:rPr>
              <m:sty m:val="p"/>
            </m:rPr>
            <m:t>,</m:t>
          </m:r>
          <m:r>
            <m:t>  </m:t>
          </m:r>
          <m:r>
            <m:t>Δ</m:t>
          </m:r>
          <m:sSub>
            <m:e>
              <m:r>
                <m:t>S</m:t>
              </m:r>
            </m:e>
            <m:sub>
              <m:r>
                <m:rPr>
                  <m:sty m:val="b"/>
                </m:rPr>
                <m:t>n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ℏ</m:t>
              </m:r>
            </m:num>
            <m:den>
              <m:r>
                <m:t>2</m:t>
              </m:r>
            </m:den>
          </m:f>
          <m:rad>
            <m:radPr>
              <m:degHide m:val="on"/>
            </m:radPr>
            <m:deg/>
            <m:e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rPr>
                          <m:sty m:val="b"/>
                        </m:rPr>
                        <m:t>n</m:t>
                      </m:r>
                      <m:r>
                        <m:rPr>
                          <m:sty m:val="p"/>
                        </m:rPr>
                        <m:t>⋅</m:t>
                      </m:r>
                      <m:r>
                        <m:rPr>
                          <m:sty m:val="b"/>
                        </m:rPr>
                        <m:t>r</m:t>
                      </m:r>
                    </m:e>
                  </m:d>
                </m:e>
                <m:sup>
                  <m:r>
                    <m:t>2</m:t>
                  </m:r>
                </m:sup>
              </m:sSup>
            </m:e>
          </m:ra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uncertainty vanishes precisely when the analyzer points along or</w:t>
      </w:r>
      <w:r>
        <w:t xml:space="preserve"> </w:t>
      </w:r>
      <w:r>
        <w:t xml:space="preserve">opposite the Bloch vector, and it is maximal for every direction</w:t>
      </w:r>
      <w:r>
        <w:t xml:space="preserve"> </w:t>
      </w:r>
      <w:r>
        <w:t xml:space="preserve">perpendicular to it. This is the cleanest way to see that uncertainty is a</w:t>
      </w:r>
      <w:r>
        <w:t xml:space="preserve"> </w:t>
      </w:r>
      <w:r>
        <w:t xml:space="preserve">property of a</w:t>
      </w:r>
      <w:r>
        <w:t xml:space="preserve"> </w:t>
      </w:r>
      <w:r>
        <w:rPr>
          <w:iCs/>
          <w:i/>
        </w:rPr>
        <w:t xml:space="preserve">state relative to a specified measurement</w:t>
      </w:r>
      <w:r>
        <w:t xml:space="preserve">—not some intrinsic</w:t>
      </w:r>
      <w:r>
        <w:t xml:space="preserve"> </w:t>
      </w:r>
      <w:r>
        <w:t xml:space="preserve">fuzziness of the state considered alone.</w:t>
      </w:r>
    </w:p>
    <w:bookmarkEnd w:id="140"/>
    <w:bookmarkStart w:id="141" w:name="concept-check-3.3"/>
    <w:p>
      <w:pPr>
        <w:pStyle w:val="Heading5"/>
      </w:pPr>
      <w:r>
        <w:rPr>
          <w:rStyle w:val="SectionNumber"/>
        </w:rPr>
        <w:t xml:space="preserve">1.3.1.6.3</w:t>
      </w:r>
      <w:r>
        <w:tab/>
      </w:r>
      <w:r>
        <w:t xml:space="preserve">Concept check 3.3</w:t>
      </w:r>
    </w:p>
    <w:p>
      <w:pPr>
        <w:pStyle w:val="FirstParagraph"/>
      </w:pPr>
      <w:r>
        <w:t xml:space="preserve">A student calculates</w:t>
      </w:r>
      <w:r>
        <w:t xml:space="preserve"> </w:t>
      </w:r>
      <m:oMath>
        <m:r>
          <m:t>Δ</m:t>
        </m:r>
        <m:sSub>
          <m:e>
            <m:r>
              <m:t>S</m:t>
            </m:r>
          </m:e>
          <m:sub>
            <m:r>
              <m:t>z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in a state</w:t>
      </w:r>
      <w:r>
        <w:t xml:space="preserve"> </w:t>
      </w:r>
      <m:oMath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</m:oMath>
      <w:r>
        <w:t xml:space="preserve">. What can be</w:t>
      </w:r>
      <w:r>
        <w:t xml:space="preserve"> </w:t>
      </w:r>
      <w:r>
        <w:t xml:space="preserve">concluded about</w:t>
      </w:r>
      <w:r>
        <w:t xml:space="preserve"> </w:t>
      </w:r>
      <m:oMath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</m:oMath>
      <w:r>
        <w:t xml:space="preserve">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It must be an eigenstate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S</m:t>
                </m:r>
              </m:e>
            </m:acc>
          </m:e>
          <m:sub>
            <m:r>
              <m:t>z</m:t>
            </m:r>
          </m:sub>
        </m:sSub>
      </m:oMath>
      <w:r>
        <w:t xml:space="preserve">, so it is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⟩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⟩</m:t>
        </m:r>
      </m:oMath>
      <w:r>
        <w:t xml:space="preserve"> </w:t>
      </w:r>
      <w:r>
        <w:t xml:space="preserve">up to an overall phase. The calculation does not imply zero uncertainty for</w:t>
      </w:r>
      <w:r>
        <w:t xml:space="preserve"> </w:t>
      </w:r>
      <m:oMath>
        <m:sSub>
          <m:e>
            <m:r>
              <m:t>S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or</w:t>
      </w:r>
      <w:r>
        <w:t xml:space="preserve"> </w:t>
      </w:r>
      <m:oMath>
        <m:sSub>
          <m:e>
            <m:r>
              <m:t>S</m:t>
            </m:r>
          </m:e>
          <m:sub>
            <m:r>
              <m:t>y</m:t>
            </m:r>
          </m:sub>
        </m:sSub>
      </m:oMath>
      <w:r>
        <w:t xml:space="preserve">; each of those uncertainties is</w:t>
      </w:r>
      <w:r>
        <w:t xml:space="preserve"> </w:t>
      </w:r>
      <m:oMath>
        <m:r>
          <m:rPr>
            <m:sty m:val="p"/>
          </m:rPr>
          <m:t>ℏ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</w:p>
    <w:bookmarkEnd w:id="141"/>
    <w:bookmarkEnd w:id="142"/>
    <w:bookmarkStart w:id="146" w:name="commutators-and-incompatibility"/>
    <w:p>
      <w:pPr>
        <w:pStyle w:val="Heading4"/>
      </w:pPr>
      <w:r>
        <w:rPr>
          <w:rStyle w:val="SectionNumber"/>
        </w:rPr>
        <w:t xml:space="preserve">1.3.1.7</w:t>
      </w:r>
      <w:r>
        <w:tab/>
      </w:r>
      <w:r>
        <w:t xml:space="preserve">3.6 Commutators and incompatibility</w:t>
      </w:r>
    </w:p>
    <w:p>
      <w:pPr>
        <w:pStyle w:val="FirstParagraph"/>
      </w:pPr>
      <w:r>
        <w:t xml:space="preserve">Chapter 1 showed experimentally that measuring</w:t>
      </w:r>
      <w:r>
        <w:t xml:space="preserve"> </w:t>
      </w:r>
      <m:oMath>
        <m:sSub>
          <m:e>
            <m:r>
              <m:t>S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S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gives a</w:t>
      </w:r>
      <w:r>
        <w:t xml:space="preserve"> </w:t>
      </w:r>
      <w:r>
        <w:t xml:space="preserve">different final distribution than measuring</w:t>
      </w:r>
      <w:r>
        <w:t xml:space="preserve"> </w:t>
      </w:r>
      <m:oMath>
        <m:sSub>
          <m:e>
            <m:r>
              <m:t>S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S</m:t>
            </m:r>
          </m:e>
          <m:sub>
            <m:r>
              <m:t>x</m:t>
            </m:r>
          </m:sub>
        </m:sSub>
      </m:oMath>
      <w:r>
        <w:t xml:space="preserve">: order matters</w:t>
      </w:r>
      <w:r>
        <w:t xml:space="preserve"> </w:t>
      </w:r>
      <w:r>
        <w:t xml:space="preserve">for incompatible observables. We now want a single algebraic object that</w:t>
      </w:r>
      <w:r>
        <w:t xml:space="preserve"> </w:t>
      </w:r>
      <w:r>
        <w:t xml:space="preserve">captures this order-dependence directly, without having to redo the</w:t>
      </w:r>
      <w:r>
        <w:t xml:space="preserve"> </w:t>
      </w:r>
      <w:r>
        <w:t xml:space="preserve">Stern–Gerlach bookkeeping every time. The</w:t>
      </w:r>
      <w:r>
        <w:t xml:space="preserve"> </w:t>
      </w:r>
      <w:r>
        <w:rPr>
          <w:bCs/>
          <w:b/>
        </w:rPr>
        <w:t xml:space="preserve">commutator</w:t>
      </w:r>
      <w:r>
        <w:t xml:space="preserve"> </w:t>
      </w:r>
      <w:r>
        <w:t xml:space="preserve">of two operators is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=</m:t>
          </m:r>
          <m:acc>
            <m:accPr>
              <m:chr m:val="̂"/>
            </m:accPr>
            <m:e>
              <m:r>
                <m:t>A</m:t>
              </m:r>
            </m:e>
          </m:acc>
          <m:acc>
            <m:accPr>
              <m:chr m:val="̂"/>
            </m:accPr>
            <m:e>
              <m:r>
                <m:t>B</m:t>
              </m:r>
            </m:e>
          </m:acc>
          <m:r>
            <m:rPr>
              <m:sty m:val="p"/>
            </m:rPr>
            <m:t>−</m:t>
          </m:r>
          <m:acc>
            <m:accPr>
              <m:chr m:val="̂"/>
            </m:accPr>
            <m:e>
              <m:r>
                <m:t>B</m:t>
              </m:r>
            </m:e>
          </m:acc>
          <m:acc>
            <m:accPr>
              <m:chr m:val="̂"/>
            </m:accPr>
            <m:e>
              <m:r>
                <m:t>A</m:t>
              </m:r>
            </m:e>
          </m:acc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If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commute, the order in which we apply them makes no</w:t>
      </w:r>
      <w:r>
        <w:t xml:space="preserve"> </w:t>
      </w:r>
      <w:r>
        <w:t xml:space="preserve">difference; if the commutator is nonzero, order matters. It is worth</w:t>
      </w:r>
      <w:r>
        <w:t xml:space="preserve"> </w:t>
      </w:r>
      <w:r>
        <w:t xml:space="preserve">multiplying the Pauli matrices out by hand once, so that the result is not</w:t>
      </w:r>
      <w:r>
        <w:t xml:space="preserve"> </w:t>
      </w:r>
      <w:r>
        <w:t xml:space="preserve">taken purely on faith. Using equation (</w:t>
      </w:r>
      <w:hyperlink w:anchor="pauli-matrices">
        <w:r>
          <w:rPr>
            <w:rStyle w:val="Hyperlink"/>
          </w:rPr>
          <w:t xml:space="preserve">[pauli-matrices]</w:t>
        </w:r>
      </w:hyperlink>
      <w:r>
        <w:t xml:space="preserve">),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σ</m:t>
              </m:r>
            </m:e>
            <m:sub>
              <m:r>
                <m:t>x</m:t>
              </m:r>
            </m:sub>
          </m:sSub>
          <m:sSub>
            <m:e>
              <m:r>
                <m:t>σ</m:t>
              </m:r>
            </m:e>
            <m:sub>
              <m:r>
                <m:t>y</m:t>
              </m:r>
            </m:sub>
          </m:sSub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rPr>
                        <m:sty m:val="p"/>
                      </m:rPr>
                      <m:t>−</m:t>
                    </m:r>
                    <m:r>
                      <m:t>i</m:t>
                    </m:r>
                  </m:e>
                </m:mr>
                <m:mr>
                  <m:e>
                    <m:r>
                      <m:t>i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i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rPr>
                        <m:sty m:val="p"/>
                      </m:rPr>
                      <m:t>−</m:t>
                    </m:r>
                    <m:r>
                      <m:t>i</m:t>
                    </m:r>
                  </m:e>
                </m:mr>
              </m:m>
            </m:e>
          </m:d>
          <m:r>
            <m:rPr>
              <m:sty m:val="p"/>
            </m:rPr>
            <m:t>=</m:t>
          </m:r>
          <m:r>
            <m:t>i</m:t>
          </m:r>
          <m:sSub>
            <m:e>
              <m:r>
                <m:t>σ</m:t>
              </m:r>
            </m:e>
            <m:sub>
              <m:r>
                <m:t>z</m:t>
              </m:r>
            </m:sub>
          </m:sSub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while multiplying in the opposite order gives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σ</m:t>
              </m:r>
            </m:e>
            <m:sub>
              <m:r>
                <m:t>y</m:t>
              </m:r>
            </m:sub>
          </m:sSub>
          <m:sSub>
            <m:e>
              <m:r>
                <m:t>σ</m:t>
              </m:r>
            </m:e>
            <m:sub>
              <m:r>
                <m:t>x</m:t>
              </m:r>
            </m:sub>
          </m:sSub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rPr>
                        <m:sty m:val="p"/>
                      </m:rPr>
                      <m:t>−</m:t>
                    </m:r>
                    <m:r>
                      <m:t>i</m:t>
                    </m:r>
                  </m:e>
                </m:mr>
                <m:mr>
                  <m:e>
                    <m:r>
                      <m:t>i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rPr>
                        <m:sty m:val="p"/>
                      </m:rPr>
                      <m:t>−</m:t>
                    </m:r>
                    <m:r>
                      <m:t>i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i</m:t>
                    </m:r>
                  </m:e>
                </m:mr>
              </m:m>
            </m:e>
          </m:d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i</m:t>
          </m:r>
          <m:sSub>
            <m:e>
              <m:r>
                <m:t>σ</m:t>
              </m:r>
            </m:e>
            <m:sub>
              <m:r>
                <m:t>z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two products are not equal—already a direct demonstration that matrix</w:t>
      </w:r>
      <w:r>
        <w:t xml:space="preserve"> </w:t>
      </w:r>
      <w:r>
        <w:t xml:space="preserve">multiplication need not commute—and their difference is</w:t>
      </w:r>
      <w:r>
        <w:t xml:space="preserve"> </w:t>
      </w:r>
      <m:oMath>
        <m:sSub>
          <m:e>
            <m:r>
              <m:t>σ</m:t>
            </m:r>
          </m:e>
          <m:sub>
            <m:r>
              <m:t>x</m:t>
            </m:r>
          </m:sub>
        </m:sSub>
        <m:sSub>
          <m:e>
            <m:r>
              <m:t>σ</m:t>
            </m:r>
          </m:e>
          <m:sub>
            <m:r>
              <m:t>y</m:t>
            </m:r>
          </m:sub>
        </m:sSub>
        <m:r>
          <m:rPr>
            <m:sty m:val="p"/>
          </m:rPr>
          <m:t>−</m:t>
        </m:r>
        <m:sSub>
          <m:e>
            <m:r>
              <m:t>σ</m:t>
            </m:r>
          </m:e>
          <m:sub>
            <m:r>
              <m:t>y</m:t>
            </m:r>
          </m:sub>
        </m:sSub>
        <m:sSub>
          <m:e>
            <m:r>
              <m:t>σ</m:t>
            </m:r>
          </m:e>
          <m:sub>
            <m:r>
              <m:t>x</m:t>
            </m:r>
          </m:sub>
        </m:sSub>
        <m:r>
          <m:rPr>
            <m:sty m:val="p"/>
          </m:rPr>
          <m:t>=</m:t>
        </m:r>
        <m:r>
          <m:t>2</m:t>
        </m:r>
        <m:r>
          <m:t>i</m:t>
        </m:r>
        <m:sSub>
          <m:e>
            <m:r>
              <m:t>σ</m:t>
            </m:r>
          </m:e>
          <m:sub>
            <m:r>
              <m:t>z</m:t>
            </m:r>
          </m:sub>
        </m:sSub>
      </m:oMath>
      <w:r>
        <w:t xml:space="preserve">. Inserting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S</m:t>
                </m:r>
              </m:e>
            </m:acc>
          </m:e>
          <m:sub>
            <m:r>
              <m:t>j</m:t>
            </m:r>
          </m:sub>
        </m:sSub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ℏ</m:t>
            </m:r>
            <m:r>
              <m:rPr>
                <m:sty m:val="p"/>
              </m:rPr>
              <m:t>/</m:t>
            </m:r>
            <m:r>
              <m:t>2</m:t>
            </m:r>
          </m:e>
        </m:d>
        <m:sSub>
          <m:e>
            <m:r>
              <m:t>σ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from equation (</w:t>
      </w:r>
      <w:hyperlink w:anchor="spin-pauli">
        <w:r>
          <w:rPr>
            <w:rStyle w:val="Hyperlink"/>
          </w:rPr>
          <w:t xml:space="preserve">[spin-pauli]</w:t>
        </w:r>
      </w:hyperlink>
      <w:r>
        <w:t xml:space="preserve">) then gives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["/>
              <m:endChr m:val="]"/>
              <m:sepChr m:val=""/>
              <m:grow/>
            </m:dPr>
            <m:e>
              <m:sSub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</m:e>
                <m:sub>
                  <m:r>
                    <m:t>y</m:t>
                  </m:r>
                </m:sub>
              </m:sSub>
            </m:e>
          </m:d>
          <m:r>
            <m:rPr>
              <m:sty m:val="p"/>
            </m:rPr>
            <m:t>=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ℏ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</m:e>
            <m:sup>
              <m:r>
                <m:t>2</m:t>
              </m:r>
            </m:sup>
          </m:sSup>
          <m:d>
            <m:dPr>
              <m:begChr m:val="("/>
              <m:endChr m:val=")"/>
              <m:sepChr m:val=""/>
              <m:grow/>
            </m:dPr>
            <m:e>
              <m:r>
                <m:t>2</m:t>
              </m:r>
              <m:r>
                <m:t>i</m:t>
              </m:r>
              <m:sSub>
                <m:e>
                  <m:r>
                    <m:t>σ</m:t>
                  </m:r>
                </m:e>
                <m:sub>
                  <m:r>
                    <m:t>z</m:t>
                  </m:r>
                </m:sub>
              </m:sSub>
            </m:e>
          </m:d>
          <m:r>
            <m:rPr>
              <m:sty m:val="p"/>
            </m:rPr>
            <m:t>=</m:t>
          </m:r>
          <m:r>
            <m:t>i</m:t>
          </m:r>
          <m:r>
            <m:rPr>
              <m:sty m:val="p"/>
            </m:rPr>
            <m:t>ℏ</m:t>
          </m:r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ℏ</m:t>
                  </m:r>
                </m:num>
                <m:den>
                  <m:r>
                    <m:t>2</m:t>
                  </m:r>
                </m:den>
              </m:f>
              <m:sSub>
                <m:e>
                  <m:r>
                    <m:t>σ</m:t>
                  </m:r>
                </m:e>
                <m:sub>
                  <m:r>
                    <m:t>z</m:t>
                  </m:r>
                </m:sub>
              </m:sSub>
            </m:e>
          </m:d>
          <m:r>
            <m:rPr>
              <m:sty m:val="p"/>
            </m:rPr>
            <m:t>=</m:t>
          </m:r>
          <m:r>
            <m:t>i</m:t>
          </m:r>
          <m:r>
            <m:rPr>
              <m:sty m:val="p"/>
            </m:rPr>
            <m:t>ℏ</m:t>
          </m:r>
          <m:sSub>
            <m:e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e>
            <m:sub>
              <m:r>
                <m:t>z</m:t>
              </m:r>
            </m:sub>
          </m:sSub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with cyclic permutations for the other pairs, obtained by the same steps</w:t>
      </w:r>
      <w:r>
        <w:t xml:space="preserve"> </w:t>
      </w:r>
      <w:r>
        <w:t xml:space="preserve">with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y</m:t>
        </m:r>
        <m:r>
          <m:rPr>
            <m:sty m:val="p"/>
          </m:rPr>
          <m:t>→</m:t>
        </m:r>
        <m:r>
          <m:t>z</m:t>
        </m:r>
        <m:r>
          <m:rPr>
            <m:sty m:val="p"/>
          </m:rPr>
          <m:t>→</m:t>
        </m:r>
        <m:r>
          <m:t>x</m:t>
        </m:r>
      </m:oMath>
      <w:r>
        <w:t xml:space="preserve"> </w:t>
      </w:r>
      <w:r>
        <w:t xml:space="preserve">relabeled throughout. This nonzero commutator is the</w:t>
      </w:r>
      <w:r>
        <w:t xml:space="preserve"> </w:t>
      </w:r>
      <w:r>
        <w:t xml:space="preserve">precise algebraic counterpart of the sequential-analyzer behavior observed</w:t>
      </w:r>
      <w:r>
        <w:t xml:space="preserve"> </w:t>
      </w:r>
      <w:r>
        <w:t xml:space="preserve">in Chapter 1.</w:t>
      </w:r>
    </w:p>
    <w:p>
      <w:pPr>
        <w:pStyle w:val="BodyText"/>
      </w:pPr>
      <w:r>
        <w:t xml:space="preserve">The commutator also controls how sharply two observables can be</w:t>
      </w:r>
      <w:r>
        <w:t xml:space="preserve"> </w:t>
      </w:r>
      <w:r>
        <w:t xml:space="preserve">simultaneously known. For any state,</w:t>
      </w:r>
    </w:p>
    <w:p>
      <w:pPr>
        <w:pStyle w:val="BodyText"/>
      </w:pPr>
      <m:oMathPara>
        <m:oMathParaPr>
          <m:jc m:val="center"/>
        </m:oMathParaPr>
        <m:oMath>
          <m:r>
            <m:t>Δ</m:t>
          </m:r>
          <m:r>
            <m:t>A</m:t>
          </m:r>
          <m:r>
            <m:t> </m:t>
          </m:r>
          <m:r>
            <m:t>Δ</m:t>
          </m:r>
          <m:r>
            <m:t>B</m:t>
          </m:r>
          <m:r>
            <m:rPr>
              <m:sty m:val="p"/>
            </m:rPr>
            <m:t>≥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⟨</m:t>
              </m:r>
              <m:d>
                <m:dPr>
                  <m:begChr m:val="["/>
                  <m:endChr m:val="]"/>
                  <m:sepChr m:val="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</m:d>
              <m:r>
                <m:rPr>
                  <m:sty m:val="p"/>
                </m:rPr>
                <m:t>⟩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In a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state, equation (</w:t>
      </w:r>
      <w:hyperlink w:anchor="robertson">
        <w:r>
          <w:rPr>
            <w:rStyle w:val="Hyperlink"/>
          </w:rPr>
          <w:t xml:space="preserve">[robertson]</w:t>
        </w:r>
      </w:hyperlink>
      <w:r>
        <w:t xml:space="preserve">) gives</w:t>
      </w:r>
      <w:r>
        <w:t xml:space="preserve"> </w:t>
      </w:r>
      <m:oMath>
        <m:r>
          <m:t>Δ</m:t>
        </m:r>
        <m:sSub>
          <m:e>
            <m:r>
              <m:t>S</m:t>
            </m:r>
          </m:e>
          <m:sub>
            <m:r>
              <m:t>x</m:t>
            </m:r>
          </m:sub>
        </m:sSub>
        <m:r>
          <m:t>Δ</m:t>
        </m:r>
        <m:sSub>
          <m:e>
            <m:r>
              <m:t>S</m:t>
            </m:r>
          </m:e>
          <m:sub>
            <m:r>
              <m:t>y</m:t>
            </m:r>
          </m:sub>
        </m:sSub>
        <m:r>
          <m:rPr>
            <m:sty m:val="p"/>
          </m:rPr>
          <m:t>≥</m:t>
        </m:r>
        <m:sSup>
          <m:e>
            <m:r>
              <m:rPr>
                <m:sty m:val="p"/>
              </m:rPr>
              <m:t>ℏ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4</m:t>
        </m:r>
      </m:oMath>
      <w:r>
        <w:t xml:space="preserve">; both uncertainties equal</w:t>
      </w:r>
      <w:r>
        <w:t xml:space="preserve"> </w:t>
      </w:r>
      <m:oMath>
        <m:r>
          <m:rPr>
            <m:sty m:val="p"/>
          </m:rPr>
          <m:t>ℏ</m:t>
        </m:r>
        <m:r>
          <m:rPr>
            <m:sty m:val="p"/>
          </m:rPr>
          <m:t>/</m:t>
        </m:r>
        <m:r>
          <m:t>2</m:t>
        </m:r>
      </m:oMath>
      <w:r>
        <w:t xml:space="preserve">, so</w:t>
      </w:r>
      <w:r>
        <w:t xml:space="preserve"> </w:t>
      </w:r>
      <w:r>
        <w:t xml:space="preserve">the bound is saturated exactly—there is no slack left.</w:t>
      </w:r>
    </w:p>
    <w:p>
      <w:pPr>
        <w:pStyle w:val="BodyText"/>
      </w:pPr>
      <w:r>
        <w:t xml:space="preserve">The right-hand side is</w:t>
      </w:r>
      <w:r>
        <w:t xml:space="preserve"> </w:t>
      </w:r>
      <w:r>
        <w:rPr>
          <w:bCs/>
          <w:b/>
        </w:rPr>
        <w:t xml:space="preserve">state dependent</w:t>
      </w:r>
      <w:r>
        <w:t xml:space="preserve">. A nonzero commutator operator does</w:t>
      </w:r>
      <w:r>
        <w:t xml:space="preserve"> </w:t>
      </w:r>
      <w:r>
        <w:t xml:space="preserve">not guarantee a positive numerical lower bound in every state. For example,</w:t>
      </w:r>
      <w:r>
        <w:t xml:space="preserve"> </w:t>
      </w:r>
      <w:r>
        <w:t xml:space="preserve">in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⟩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d>
            <m:dPr>
              <m:begChr m:val="["/>
              <m:endChr m:val="]"/>
              <m:sepChr m:val=""/>
              <m:grow/>
            </m:dPr>
            <m:e>
              <m:sSub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</m:e>
                <m:sub>
                  <m:r>
                    <m:t>z</m:t>
                  </m:r>
                </m:sub>
              </m:sSub>
            </m:e>
          </m:d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i</m:t>
          </m:r>
          <m:r>
            <m:rPr>
              <m:sty m:val="p"/>
            </m:rPr>
            <m:t>ℏ</m:t>
          </m:r>
          <m:r>
            <m:rPr>
              <m:sty m:val="p"/>
            </m:rPr>
            <m:t>⟨</m:t>
          </m:r>
          <m:sSub>
            <m:e>
              <m:r>
                <m:t>S</m:t>
              </m:r>
            </m:e>
            <m:sub>
              <m:r>
                <m:t>y</m:t>
              </m:r>
            </m:sub>
          </m:sSub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so Robertson gives only</w:t>
      </w:r>
      <w:r>
        <w:t xml:space="preserve"> </w:t>
      </w:r>
      <m:oMath>
        <m:r>
          <m:t>Δ</m:t>
        </m:r>
        <m:sSub>
          <m:e>
            <m:r>
              <m:t>S</m:t>
            </m:r>
          </m:e>
          <m:sub>
            <m:r>
              <m:t>x</m:t>
            </m:r>
          </m:sub>
        </m:sSub>
        <m:r>
          <m:t>Δ</m:t>
        </m:r>
        <m:sSub>
          <m:e>
            <m:r>
              <m:t>S</m:t>
            </m:r>
          </m:e>
          <m:sub>
            <m:r>
              <m:t>z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. The observables are still</w:t>
      </w:r>
      <w:r>
        <w:t xml:space="preserve"> </w:t>
      </w:r>
      <w:r>
        <w:t xml:space="preserve">incompatible; this particular bound is merely uninformative for this state.</w:t>
      </w:r>
      <w:r>
        <w:t xml:space="preserve"> </w:t>
      </w:r>
      <w:r>
        <w:t xml:space="preserve">Indeed</w:t>
      </w:r>
      <w:r>
        <w:t xml:space="preserve"> </w:t>
      </w:r>
      <m:oMath>
        <m:r>
          <m:t>Δ</m:t>
        </m:r>
        <m:sSub>
          <m:e>
            <m:r>
              <m:t>S</m:t>
            </m:r>
          </m:e>
          <m:sub>
            <m:r>
              <m:t>z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Δ</m:t>
        </m:r>
        <m:sSub>
          <m:e>
            <m:r>
              <m:t>S</m:t>
            </m:r>
          </m:e>
          <m:sub>
            <m:r>
              <m:t>x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ℏ</m:t>
        </m:r>
        <m:r>
          <m:rPr>
            <m:sty m:val="p"/>
          </m:rPr>
          <m:t>/</m:t>
        </m:r>
        <m:r>
          <m:t>2</m:t>
        </m:r>
      </m:oMath>
      <w:r>
        <w:t xml:space="preserve">. Noncommutation is an operator</w:t>
      </w:r>
      <w:r>
        <w:t xml:space="preserve"> </w:t>
      </w:r>
      <w:r>
        <w:t xml:space="preserve">statement, whereas the numerical lower bound also depends on the preparation.</w:t>
      </w:r>
    </w:p>
    <w:p>
      <w:pPr>
        <w:pStyle w:val="BodyText"/>
      </w:pPr>
      <w:r>
        <w:rPr>
          <w:bCs/>
          <w:b/>
        </w:rPr>
        <w:t xml:space="preserve">A common misreading</w:t>
      </w:r>
      <w:r>
        <w:br/>
      </w:r>
      <w:r>
        <w:t xml:space="preserve">An uncertainty relation describes the spread of outcomes for ensembles</w:t>
      </w:r>
      <w:r>
        <w:t xml:space="preserve"> </w:t>
      </w:r>
      <w:r>
        <w:t xml:space="preserve">prepared in the same state. It is not merely a statement about poor</w:t>
      </w:r>
      <w:r>
        <w:t xml:space="preserve"> </w:t>
      </w:r>
      <w:r>
        <w:t xml:space="preserve">instruments or a careless observer.</w:t>
      </w:r>
    </w:p>
    <w:p>
      <w:pPr>
        <w:pStyle w:val="BodyText"/>
      </w:pPr>
      <w:r>
        <w:t xml:space="preserve">Noncommutation is closely related to analyzer order, but be careful not to</w:t>
      </w:r>
      <w:r>
        <w:t xml:space="preserve"> </w:t>
      </w:r>
      <w:r>
        <w:t xml:space="preserve">equate an operator product directly with</w:t>
      </w:r>
      <w:r>
        <w:t xml:space="preserve"> </w:t>
      </w:r>
      <w:r>
        <w:t xml:space="preserve">“</w:t>
      </w:r>
      <w:r>
        <w:t xml:space="preserve">perform one projective measurement</w:t>
      </w:r>
      <w:r>
        <w:t xml:space="preserve"> </w:t>
      </w:r>
      <w:r>
        <w:t xml:space="preserve">and then the other.</w:t>
      </w:r>
      <w:r>
        <w:t xml:space="preserve">”</w:t>
      </w:r>
      <w:r>
        <w:t xml:space="preserve"> </w:t>
      </w:r>
      <w:r>
        <w:t xml:space="preserve">A selected sequence also includes a state update in</w:t>
      </w:r>
      <w:r>
        <w:t xml:space="preserve"> </w:t>
      </w:r>
      <w:r>
        <w:t xml:space="preserve">between, which the bare commutator does not track by itself. For example, the</w:t>
      </w:r>
      <w:r>
        <w:t xml:space="preserve"> </w:t>
      </w:r>
      <w:r>
        <w:t xml:space="preserve">route probability for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  <m:r>
          <m:rPr>
            <m:sty m:val="p"/>
          </m:rPr>
          <m:t>→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→</m:t>
        </m:r>
        <m:r>
          <m:t>z</m:t>
        </m:r>
        <m:r>
          <m:rPr>
            <m:sty m:val="p"/>
          </m:rPr>
          <m:t>−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∥</m:t>
          </m:r>
          <m:sSub>
            <m:e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e>
            <m:sub>
              <m:r>
                <m:t>z</m:t>
              </m:r>
              <m:r>
                <m:rPr>
                  <m:sty m:val="p"/>
                </m:rPr>
                <m:t>−</m:t>
              </m:r>
            </m:sub>
          </m:sSub>
          <m:sSub>
            <m:e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e>
            <m:sub>
              <m:r>
                <m:t>x</m:t>
              </m:r>
              <m:r>
                <m:rPr>
                  <m:sty m:val="p"/>
                </m:rPr>
                <m:t>+</m:t>
              </m:r>
            </m:sub>
          </m:sSub>
          <m:r>
            <m:rPr>
              <m:sty m:val="p"/>
            </m:rPr>
            <m:t>|</m:t>
          </m:r>
          <m:r>
            <m:rPr>
              <m:sty m:val="p"/>
            </m:rPr>
            <m:t>+</m:t>
          </m:r>
          <m:r>
            <m:t>z</m:t>
          </m:r>
          <m:r>
            <m:rPr>
              <m:sty m:val="p"/>
            </m:rPr>
            <m:t>⟩</m:t>
          </m:r>
          <m:sSup>
            <m:e>
              <m:r>
                <m:rPr>
                  <m:sty m:val="p"/>
                </m:rPr>
                <m:t>∥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4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Reversing the two projectors changes the physical route being described: it</w:t>
      </w:r>
      <w:r>
        <w:t xml:space="preserve"> </w:t>
      </w:r>
      <w:r>
        <w:t xml:space="preserve">answers a different experimental question, not just a reordered version of</w:t>
      </w:r>
      <w:r>
        <w:t xml:space="preserve"> </w:t>
      </w:r>
      <w:r>
        <w:t xml:space="preserve">the same one. The projector product keeps both the ordering and the</w:t>
      </w:r>
      <w:r>
        <w:t xml:space="preserve"> </w:t>
      </w:r>
      <w:r>
        <w:t xml:space="preserve">conditional selection explicit, which the commutator alone does not.</w:t>
      </w:r>
    </w:p>
    <w:p>
      <w:pPr>
        <w:pStyle w:val="CaptionedFigure"/>
      </w:pPr>
      <w:r>
        <w:drawing>
          <wp:inline>
            <wp:extent cx="5334000" cy="2162034"/>
            <wp:effectExtent b="0" l="0" r="0" t="0"/>
            <wp:docPr descr="" title="" id="144" name="Picture"/>
            <a:graphic>
              <a:graphicData uri="http://schemas.openxmlformats.org/drawingml/2006/picture">
                <pic:pic>
                  <pic:nvPicPr>
                    <pic:cNvPr descr="files/ch03-measurement-ord-b30d04c7c4f3540096461287d2bb7359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620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Reversing two selected measurements reverses which eigenstate is prepared</w:t>
      </w:r>
      <w:r>
        <w:t xml:space="preserve"> </w:t>
      </w:r>
      <w:r>
        <w:t xml:space="preserve">last. Even when the displayed routes happen to have equal probabilities, their</w:t>
      </w:r>
      <w:r>
        <w:t xml:space="preserve"> </w:t>
      </w:r>
      <w:r>
        <w:t xml:space="preserve">final states differ: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x</m:t>
            </m:r>
          </m:sub>
        </m:sSub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z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z</m:t>
            </m:r>
          </m:sub>
        </m:sSub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x</m:t>
            </m:r>
          </m:sub>
        </m:sSub>
      </m:oMath>
      <w:r>
        <w:t xml:space="preserve"> </w:t>
      </w:r>
      <w:r>
        <w:t xml:space="preserve">are not the same</w:t>
      </w:r>
      <w:r>
        <w:t xml:space="preserve"> </w:t>
      </w:r>
      <w:r>
        <w:t xml:space="preserve">operation.</w:t>
      </w:r>
    </w:p>
    <w:bookmarkEnd w:id="146"/>
    <w:bookmarkStart w:id="147" w:name="operators-along-an-arbitrary-direction"/>
    <w:p>
      <w:pPr>
        <w:pStyle w:val="Heading4"/>
      </w:pPr>
      <w:r>
        <w:rPr>
          <w:rStyle w:val="SectionNumber"/>
        </w:rPr>
        <w:t xml:space="preserve">1.3.1.8</w:t>
      </w:r>
      <w:r>
        <w:tab/>
      </w:r>
      <w:r>
        <w:t xml:space="preserve">3.7 Operators along an arbitrary direction</w:t>
      </w:r>
    </w:p>
    <w:p>
      <w:pPr>
        <w:pStyle w:val="FirstParagraph"/>
      </w:pPr>
      <w:r>
        <w:t xml:space="preserve">For a unit vector</w:t>
      </w:r>
      <w:r>
        <w:t xml:space="preserve"> </w:t>
      </w:r>
      <m:oMath>
        <m:r>
          <m:rPr>
            <m:sty m:val="b"/>
          </m:rPr>
          <m:t>n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sin</m:t>
            </m:r>
            <m:r>
              <m:t>θ</m:t>
            </m:r>
            <m:r>
              <m:rPr>
                <m:sty m:val="p"/>
              </m:rPr>
              <m:t>cos</m:t>
            </m:r>
            <m:r>
              <m:t>ϕ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sin</m:t>
            </m:r>
            <m:r>
              <m:t>θ</m:t>
            </m:r>
            <m:r>
              <m:rPr>
                <m:sty m:val="p"/>
              </m:rPr>
              <m:t>sin</m:t>
            </m:r>
            <m:r>
              <m:t>ϕ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cos</m:t>
            </m:r>
            <m:r>
              <m:t>θ</m:t>
            </m:r>
          </m:e>
        </m:d>
      </m:oMath>
      <w:r>
        <w:t xml:space="preserve">, define the</w:t>
      </w:r>
      <w:r>
        <w:t xml:space="preserve"> </w:t>
      </w:r>
      <w:r>
        <w:t xml:space="preserve">spin component along that direction as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e>
            <m:sub>
              <m:r>
                <m:rPr>
                  <m:sty m:val="b"/>
                </m:rPr>
                <m:t>n</m:t>
              </m:r>
            </m:sub>
          </m:sSub>
          <m:r>
            <m:rPr>
              <m:sty m:val="p"/>
            </m:rPr>
            <m:t>=</m:t>
          </m:r>
          <m:r>
            <m:rPr>
              <m:sty m:val="b"/>
            </m:rPr>
            <m:t>n</m:t>
          </m:r>
          <m:r>
            <m:rPr>
              <m:sty m:val="p"/>
            </m:rPr>
            <m:t>⋅</m:t>
          </m:r>
          <m:acc>
            <m:accPr>
              <m:chr m:val="̂"/>
            </m:accPr>
            <m:e>
              <m:r>
                <m:rPr>
                  <m:sty m:val="b"/>
                </m:rPr>
                <m:t>S</m:t>
              </m:r>
            </m:e>
          </m:acc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ℏ</m:t>
              </m:r>
            </m:num>
            <m:den>
              <m:r>
                <m:t>2</m:t>
              </m:r>
            </m:den>
          </m:f>
          <m:r>
            <m:rPr>
              <m:sty m:val="b"/>
            </m:rPr>
            <m:t>n</m:t>
          </m:r>
          <m:r>
            <m:rPr>
              <m:sty m:val="p"/>
            </m:rPr>
            <m:t>⋅</m:t>
          </m:r>
          <m:r>
            <m:rPr>
              <m:sty m:val="b"/>
            </m:rPr>
            <m:t>σ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Its eigenvalues are</w:t>
      </w:r>
      <w:r>
        <w:t xml:space="preserve"> </w:t>
      </w:r>
      <m:oMath>
        <m:r>
          <m:rPr>
            <m:sty m:val="p"/>
          </m:rPr>
          <m:t>±</m:t>
        </m:r>
        <m:r>
          <m:rPr>
            <m:sty m:val="p"/>
          </m:rPr>
          <m:t>ℏ</m:t>
        </m:r>
        <m:r>
          <m:rPr>
            <m:sty m:val="p"/>
          </m:rPr>
          <m:t>/</m:t>
        </m:r>
        <m:r>
          <m:t>2</m:t>
        </m:r>
      </m:oMath>
      <w:r>
        <w:t xml:space="preserve">, for any choice of</w:t>
      </w:r>
      <w:r>
        <w:t xml:space="preserve"> </w:t>
      </w:r>
      <m:oMath>
        <m:r>
          <m:rPr>
            <m:sty m:val="b"/>
          </m:rPr>
          <m:t>n</m:t>
        </m:r>
      </m:oMath>
      <w:r>
        <w:t xml:space="preserve">, a fact</w:t>
      </w:r>
      <w:r>
        <w:t xml:space="preserve"> </w:t>
      </w:r>
      <w:r>
        <w:t xml:space="preserve">consistent with Chapter 1’s observation that every analyzer, no matter how</w:t>
      </w:r>
      <w:r>
        <w:t xml:space="preserve"> </w:t>
      </w:r>
      <w:r>
        <w:t xml:space="preserve">it is oriented, gives exactly two outcomes. Its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 </w:t>
      </w:r>
      <w:r>
        <w:t xml:space="preserve">eigenstate is the</w:t>
      </w:r>
      <w:r>
        <w:t xml:space="preserve"> </w:t>
      </w:r>
      <w:r>
        <w:t xml:space="preserve">Bloch-sphere state in equation (</w:t>
      </w:r>
      <w:hyperlink w:anchor="bloch-state">
        <w:r>
          <w:rPr>
            <w:rStyle w:val="Hyperlink"/>
          </w:rPr>
          <w:t xml:space="preserve">[bloch-state]</w:t>
        </w:r>
      </w:hyperlink>
      <w:r>
        <w:t xml:space="preserve">), up to an overall phase. The</w:t>
      </w:r>
      <w:r>
        <w:t xml:space="preserve"> </w:t>
      </w:r>
      <w:r>
        <w:t xml:space="preserve">compact identity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b"/>
                    </m:rPr>
                    <m:t>n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b"/>
                    </m:rPr>
                    <m:t>σ</m:t>
                  </m:r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acc>
            <m:accPr>
              <m:chr m:val="̂"/>
            </m:accPr>
            <m:e>
              <m:r>
                <m:t>I</m:t>
              </m:r>
            </m:e>
          </m:acc>
        </m:oMath>
      </m:oMathPara>
    </w:p>
    <w:p>
      <w:pPr>
        <w:pStyle w:val="FirstParagraph"/>
      </w:pPr>
      <w:r>
        <w:t xml:space="preserve">makes the eigenvalues immediate, without any further diagonalization.</w:t>
      </w:r>
    </w:p>
    <w:p>
      <w:pPr>
        <w:pStyle w:val="BodyText"/>
      </w:pPr>
      <w:r>
        <w:t xml:space="preserve">The associated outcome projectors can be written down directly, without</w:t>
      </w:r>
      <w:r>
        <w:t xml:space="preserve"> </w:t>
      </w:r>
      <w:r>
        <w:t xml:space="preserve">first solving for the eigenvectors at all: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e>
            <m:sub>
              <m:r>
                <m:rPr>
                  <m:sty m:val="b"/>
                </m:rPr>
                <m:t>n</m:t>
              </m:r>
              <m:r>
                <m:rPr>
                  <m:sty m:val="p"/>
                </m:rPr>
                <m:t>±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t>I</m:t>
                  </m:r>
                </m:e>
              </m:acc>
              <m:r>
                <m:rPr>
                  <m:sty m:val="p"/>
                </m:rPr>
                <m:t>±</m:t>
              </m:r>
              <m:r>
                <m:rPr>
                  <m:sty m:val="b"/>
                </m:rPr>
                <m:t>n</m:t>
              </m:r>
              <m:r>
                <m:rPr>
                  <m:sty m:val="p"/>
                </m:rPr>
                <m:t>⋅</m:t>
              </m:r>
              <m:r>
                <m:rPr>
                  <m:sty m:val="b"/>
                </m:rPr>
                <m:t>σ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They sum to the identity, as any pair of complementary projectors must, and</w:t>
      </w:r>
      <w:r>
        <w:t xml:space="preserve"> </w:t>
      </w:r>
      <w:r>
        <w:t xml:space="preserve">satisfy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b"/>
              </m:rPr>
              <m:t>n</m:t>
            </m:r>
            <m:r>
              <m:rPr>
                <m:sty m:val="p"/>
              </m:rPr>
              <m:t>⋅</m:t>
            </m:r>
            <m:r>
              <m:rPr>
                <m:sty m:val="b"/>
              </m:rPr>
              <m:t>σ</m:t>
            </m:r>
          </m:e>
        </m:d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rPr>
                <m:sty m:val="b"/>
              </m:rPr>
              <m:t>n</m:t>
            </m:r>
            <m:r>
              <m:rPr>
                <m:sty m:val="p"/>
              </m:rPr>
              <m:t>±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±</m:t>
        </m:r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rPr>
                <m:sty m:val="b"/>
              </m:rPr>
              <m:t>n</m:t>
            </m:r>
            <m:r>
              <m:rPr>
                <m:sty m:val="p"/>
              </m:rPr>
              <m:t>±</m:t>
            </m:r>
          </m:sub>
        </m:sSub>
      </m:oMath>
      <w:r>
        <w:t xml:space="preserve">. For a state with Bloch vector</w:t>
      </w:r>
      <w:r>
        <w:t xml:space="preserve"> </w:t>
      </w:r>
      <m:oMath>
        <m:r>
          <m:rPr>
            <m:sty m:val="b"/>
          </m:rPr>
          <m:t>r</m:t>
        </m:r>
      </m:oMath>
      <w:r>
        <w:t xml:space="preserve">,</w:t>
      </w:r>
      <w:r>
        <w:t xml:space="preserve"> </w:t>
      </w:r>
      <w:r>
        <w:t xml:space="preserve">equation (</w:t>
      </w:r>
      <w:hyperlink w:anchor="direction-projectors">
        <w:r>
          <w:rPr>
            <w:rStyle w:val="Hyperlink"/>
          </w:rPr>
          <w:t xml:space="preserve">[direction-projectors]</w:t>
        </w:r>
      </w:hyperlink>
      <w:r>
        <w:t xml:space="preserve">) yields a compact probability rule that</w:t>
      </w:r>
      <w:r>
        <w:t xml:space="preserve"> </w:t>
      </w:r>
      <w:r>
        <w:t xml:space="preserve">is often faster to use than working with explicit eigenkets: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±</m:t>
              </m:r>
              <m:r>
                <m:rPr>
                  <m:sty m:val="b"/>
                </m:rPr>
                <m:t>n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±</m:t>
              </m:r>
              <m:r>
                <m:rPr>
                  <m:sty m:val="b"/>
                </m:rPr>
                <m:t>n</m:t>
              </m:r>
              <m:r>
                <m:rPr>
                  <m:sty m:val="p"/>
                </m:rPr>
                <m:t>⋅</m:t>
              </m:r>
              <m:r>
                <m:rPr>
                  <m:sty m:val="b"/>
                </m:rPr>
                <m:t>r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This is the operator version of equation (</w:t>
      </w:r>
      <w:hyperlink w:anchor="bloch-overlap">
        <w:r>
          <w:rPr>
            <w:rStyle w:val="Hyperlink"/>
          </w:rPr>
          <w:t xml:space="preserve">[bloch-overlap]</w:t>
        </w:r>
      </w:hyperlink>
      <w:r>
        <w:t xml:space="preserve">), and it remains</w:t>
      </w:r>
      <w:r>
        <w:t xml:space="preserve"> </w:t>
      </w:r>
      <w:r>
        <w:t xml:space="preserve">useful even for</w:t>
      </w:r>
      <w:r>
        <w:t xml:space="preserve"> </w:t>
      </w:r>
      <w:r>
        <w:rPr>
          <w:iCs/>
          <w:i/>
        </w:rPr>
        <w:t xml:space="preserve">mixed</w:t>
      </w:r>
      <w:r>
        <w:t xml:space="preserve"> </w:t>
      </w:r>
      <w:r>
        <w:t xml:space="preserve">states, whose Bloch vectors lie strictly inside the</w:t>
      </w:r>
      <w:r>
        <w:t xml:space="preserve"> </w:t>
      </w:r>
      <w:r>
        <w:t xml:space="preserve">sphere rather than on its surface.</w:t>
      </w:r>
    </w:p>
    <w:bookmarkEnd w:id="147"/>
    <w:bookmarkStart w:id="149" w:name="X0087ba1251c89822c2bc5cb00302fd086666ad4"/>
    <w:p>
      <w:pPr>
        <w:pStyle w:val="Heading4"/>
      </w:pPr>
      <w:r>
        <w:rPr>
          <w:rStyle w:val="SectionNumber"/>
        </w:rPr>
        <w:t xml:space="preserve">1.3.1.9</w:t>
      </w:r>
      <w:r>
        <w:tab/>
      </w:r>
      <w:r>
        <w:t xml:space="preserve">3.8 Optional extension: why Hermitian operators have the needed structure</w:t>
      </w:r>
    </w:p>
    <w:p>
      <w:pPr>
        <w:pStyle w:val="FirstParagraph"/>
      </w:pPr>
      <w:r>
        <w:t xml:space="preserve">Section 3.1 asserted that Hermiticity guarantees real eigenvalues and</w:t>
      </w:r>
      <w:r>
        <w:t xml:space="preserve"> </w:t>
      </w:r>
      <w:r>
        <w:t xml:space="preserve">orthogonal eigenstates. It is worth proving both claims directly because they</w:t>
      </w:r>
      <w:r>
        <w:t xml:space="preserve"> </w:t>
      </w:r>
      <w:r>
        <w:t xml:space="preserve">explain why Hermitian operators fit ideal observables in finite-dimensional</w:t>
      </w:r>
      <w:r>
        <w:t xml:space="preserve"> </w:t>
      </w:r>
      <w:r>
        <w:t xml:space="preserve">quantum mechanics.</w:t>
      </w:r>
    </w:p>
    <w:p>
      <w:pPr>
        <w:pStyle w:val="BodyText"/>
      </w:pPr>
      <w:r>
        <w:t xml:space="preserve">Suppose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A</m:t>
              </m:r>
            </m:e>
          </m:acc>
          <m:d>
            <m:dPr>
              <m:begChr m:val="|"/>
              <m:endChr m:val="|"/>
              <m:sepChr m:val=""/>
              <m:grow/>
            </m:dPr>
            <m:e>
              <m:r>
                <m:t>a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r>
                <m:t>a</m:t>
              </m:r>
            </m:e>
          </m:d>
          <m:r>
            <m:t>a</m:t>
          </m:r>
          <m:r>
            <m:rPr>
              <m:sty m:val="p"/>
            </m:rPr>
            <m:t>⟩</m:t>
          </m:r>
        </m:oMath>
      </m:oMathPara>
    </w:p>
    <w:p>
      <w:pPr>
        <w:pStyle w:val="FirstParagraph"/>
      </w:pPr>
      <w:r>
        <w:t xml:space="preserve">for a normalized eigenket. Taking the inner product with</w:t>
      </w:r>
      <w:r>
        <w:t xml:space="preserve"> </w:t>
      </w:r>
      <m:oMath>
        <m:r>
          <m:rPr>
            <m:sty m:val="p"/>
          </m:rPr>
          <m:t>⟨</m:t>
        </m:r>
        <m:r>
          <m:t>a</m:t>
        </m:r>
        <m:r>
          <m:rPr>
            <m:sty m:val="p"/>
          </m:rPr>
          <m:t>|</m:t>
        </m:r>
      </m:oMath>
      <w:r>
        <w:t xml:space="preserve"> </w:t>
      </w: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=</m:t>
          </m:r>
          <m:r>
            <m:rPr>
              <m:sty m:val="p"/>
            </m:rPr>
            <m:t>⟨</m:t>
          </m:r>
          <m:r>
            <m:t>a</m:t>
          </m:r>
          <m:d>
            <m:dPr>
              <m:begChr m:val="|"/>
              <m:endChr m:val="|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t>A</m:t>
                  </m:r>
                </m:e>
              </m:acc>
            </m:e>
          </m:d>
          <m:r>
            <m:t>a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a Hermitian operator, complex-conjugating this expression and using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A</m:t>
                </m:r>
              </m:e>
            </m:acc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=</m:t>
        </m:r>
        <m:acc>
          <m:accPr>
            <m:chr m:val="̂"/>
          </m:accPr>
          <m:e>
            <m:r>
              <m:t>A</m:t>
            </m:r>
          </m:e>
        </m:acc>
      </m:oMath>
      <w:r>
        <w:t xml:space="preserve"> </w:t>
      </w: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r>
            <m:t>a</m:t>
          </m:r>
          <m:d>
            <m:dPr>
              <m:begChr m:val="|"/>
              <m:endChr m:val="|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t>A</m:t>
                  </m:r>
                </m:e>
              </m:acc>
            </m:e>
          </m:d>
          <m:r>
            <m:t>a</m:t>
          </m:r>
          <m:sSup>
            <m:e>
              <m:r>
                <m:rPr>
                  <m:sty m:val="p"/>
                </m:rPr>
                <m:t>⟩</m:t>
              </m:r>
            </m:e>
            <m:sup>
              <m:r>
                <m:rPr>
                  <m:sty m:val="p"/>
                </m:rPr>
                <m:t>*</m:t>
              </m:r>
            </m:sup>
          </m:sSup>
          <m:r>
            <m:rPr>
              <m:sty m:val="p"/>
            </m:rPr>
            <m:t>=</m:t>
          </m:r>
          <m:r>
            <m:rPr>
              <m:sty m:val="p"/>
            </m:rPr>
            <m:t>⟨</m:t>
          </m:r>
          <m:r>
            <m:t>a</m:t>
          </m:r>
          <m:d>
            <m:dPr>
              <m:begChr m:val="|"/>
              <m:endChr m:val="|"/>
              <m:sepChr m:val=""/>
              <m:grow/>
            </m:dPr>
            <m:e>
              <m:sSup>
                <m:e>
                  <m:acc>
                    <m:accPr>
                      <m:chr m:val="̂"/>
                    </m:accPr>
                    <m:e>
                      <m:r>
                        <m:t>A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e>
          </m:d>
          <m:r>
            <m:t>a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r>
            <m:rPr>
              <m:sty m:val="p"/>
            </m:rPr>
            <m:t>⟨</m:t>
          </m:r>
          <m:r>
            <m:t>a</m:t>
          </m:r>
          <m:d>
            <m:dPr>
              <m:begChr m:val="|"/>
              <m:endChr m:val="|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t>A</m:t>
                  </m:r>
                </m:e>
              </m:acc>
            </m:e>
          </m:d>
          <m:r>
            <m:t>a</m:t>
          </m:r>
          <m:r>
            <m:rPr>
              <m:sty m:val="p"/>
            </m:rPr>
            <m:t>⟩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 meaning the eigenvalue is real. This is precisely what we need:</w:t>
      </w:r>
      <w:r>
        <w:t xml:space="preserve"> </w:t>
      </w:r>
      <w:r>
        <w:t xml:space="preserve">detector readings can be real numbers with physical units, not complex</w:t>
      </w:r>
      <w:r>
        <w:t xml:space="preserve"> </w:t>
      </w:r>
      <w:r>
        <w:t xml:space="preserve">quantities with no direct meter reading.</w:t>
      </w:r>
    </w:p>
    <w:p>
      <w:pPr>
        <w:pStyle w:val="BodyText"/>
      </w:pPr>
      <w:r>
        <w:t xml:space="preserve">Now let</w:t>
      </w:r>
      <w:r>
        <w:t xml:space="preserve"> </w:t>
      </w:r>
      <m:oMath>
        <m:r>
          <m:rPr>
            <m:sty m:val="p"/>
          </m:rPr>
          <m:t>|</m:t>
        </m:r>
        <m:r>
          <m:t>a</m:t>
        </m:r>
        <m:r>
          <m:rPr>
            <m:sty m:val="p"/>
          </m:rPr>
          <m:t>⟩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|</m:t>
        </m:r>
        <m:r>
          <m:t>b</m:t>
        </m:r>
        <m:r>
          <m:rPr>
            <m:sty m:val="p"/>
          </m:rPr>
          <m:t>⟩</m:t>
        </m:r>
      </m:oMath>
      <w:r>
        <w:t xml:space="preserve"> </w:t>
      </w:r>
      <w:r>
        <w:t xml:space="preserve">have distinct eigenvalues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.</w:t>
      </w:r>
      <w:r>
        <w:t xml:space="preserve"> </w:t>
      </w:r>
      <w:r>
        <w:t xml:space="preserve">Hermiticity gives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r>
            <m:t>a</m:t>
          </m:r>
          <m:d>
            <m:dPr>
              <m:begChr m:val="|"/>
              <m:endChr m:val="|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t>A</m:t>
                  </m:r>
                </m:e>
              </m:acc>
            </m:e>
          </m:d>
          <m:r>
            <m:t>b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r>
            <m:t>b</m:t>
          </m:r>
          <m:r>
            <m:rPr>
              <m:sty m:val="p"/>
            </m:rPr>
            <m:t>⟨</m:t>
          </m:r>
          <m:r>
            <m:t>a</m:t>
          </m:r>
          <m:r>
            <m:rPr>
              <m:sty m:val="p"/>
            </m:rPr>
            <m:t>|</m:t>
          </m:r>
          <m:r>
            <m:t>b</m:t>
          </m:r>
          <m:r>
            <m:rPr>
              <m:sty m:val="p"/>
            </m:rPr>
            <m:t>⟩</m:t>
          </m:r>
        </m:oMath>
      </m:oMathPara>
    </w:p>
    <w:p>
      <w:pPr>
        <w:pStyle w:val="FirstParagraph"/>
      </w:pPr>
      <w:r>
        <w:t xml:space="preserve">but also, moving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</m:e>
        </m:acc>
      </m:oMath>
      <w:r>
        <w:t xml:space="preserve"> </w:t>
      </w:r>
      <w:r>
        <w:t xml:space="preserve">to act on the bra instead,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r>
            <m:t>a</m:t>
          </m:r>
          <m:d>
            <m:dPr>
              <m:begChr m:val="|"/>
              <m:endChr m:val="|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t>A</m:t>
                  </m:r>
                </m:e>
              </m:acc>
            </m:e>
          </m:d>
          <m:r>
            <m:t>b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r>
            <m:t>a</m:t>
          </m:r>
          <m:r>
            <m:rPr>
              <m:sty m:val="p"/>
            </m:rPr>
            <m:t>⟨</m:t>
          </m:r>
          <m:r>
            <m:t>a</m:t>
          </m:r>
          <m:r>
            <m:rPr>
              <m:sty m:val="p"/>
            </m:rPr>
            <m:t>|</m:t>
          </m:r>
          <m:r>
            <m:t>b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Subtracting these two expressions for the same quantity gives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−</m:t>
            </m:r>
            <m:r>
              <m:t>b</m:t>
            </m:r>
          </m:e>
        </m:d>
        <m:r>
          <m:rPr>
            <m:sty m:val="p"/>
          </m:rPr>
          <m:t>⟨</m:t>
        </m:r>
        <m:r>
          <m:t>a</m:t>
        </m:r>
        <m:r>
          <m:rPr>
            <m:sty m:val="p"/>
          </m:rPr>
          <m:t>|</m:t>
        </m:r>
        <m:r>
          <m:t>b</m:t>
        </m:r>
        <m:r>
          <m:rPr>
            <m:sty m:val="p"/>
          </m:rPr>
          <m:t>⟩</m:t>
        </m:r>
        <m:r>
          <m:rPr>
            <m:sty m:val="p"/>
          </m:rPr>
          <m:t>=</m:t>
        </m:r>
        <m:r>
          <m:t>0</m:t>
        </m:r>
      </m:oMath>
      <w:r>
        <w:t xml:space="preserve">. If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b</m:t>
        </m:r>
      </m:oMath>
      <w:r>
        <w:t xml:space="preserve">, the only way this can hold is</w:t>
      </w:r>
      <w:r>
        <w:t xml:space="preserve"> </w:t>
      </w:r>
      <m:oMath>
        <m:r>
          <m:rPr>
            <m:sty m:val="p"/>
          </m:rPr>
          <m:t>⟨</m:t>
        </m:r>
        <m:r>
          <m:t>a</m:t>
        </m:r>
        <m:r>
          <m:rPr>
            <m:sty m:val="p"/>
          </m:rPr>
          <m:t>|</m:t>
        </m:r>
        <m:r>
          <m:t>b</m:t>
        </m:r>
        <m:r>
          <m:rPr>
            <m:sty m:val="p"/>
          </m:rPr>
          <m:t>⟩</m:t>
        </m:r>
        <m:r>
          <m:rPr>
            <m:sty m:val="p"/>
          </m:rPr>
          <m:t>=</m:t>
        </m:r>
        <m:r>
          <m:t>0</m:t>
        </m:r>
      </m:oMath>
      <w:r>
        <w:t xml:space="preserve">: states belonging to distinct ideal outcomes are</w:t>
      </w:r>
      <w:r>
        <w:t xml:space="preserve"> </w:t>
      </w:r>
      <w:r>
        <w:t xml:space="preserve">automatically orthogonal. In a degenerate eigenspace, where several states</w:t>
      </w:r>
      <w:r>
        <w:t xml:space="preserve"> </w:t>
      </w:r>
      <w:r>
        <w:t xml:space="preserve">share one eigenvalue, orthonormal eigenvectors can still be chosen within</w:t>
      </w:r>
      <w:r>
        <w:t xml:space="preserve"> </w:t>
      </w:r>
      <w:r>
        <w:t xml:space="preserve">that subspace, but the measurement outcome alone does not identify which</w:t>
      </w:r>
      <w:r>
        <w:t xml:space="preserve"> </w:t>
      </w:r>
      <w:r>
        <w:t xml:space="preserve">particular vector within it was present.</w:t>
      </w:r>
    </w:p>
    <w:p>
      <w:pPr>
        <w:pStyle w:val="BodyText"/>
      </w:pPr>
      <w:r>
        <w:t xml:space="preserve">Together these two facts give the finite-dimensional spectral theorem: every</w:t>
      </w:r>
      <w:r>
        <w:t xml:space="preserve"> </w:t>
      </w:r>
      <w:r>
        <w:t xml:space="preserve">Hermitian operator has an orthonormal eigenbasis, and can be written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A</m:t>
              </m:r>
            </m:e>
          </m:acc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n</m:t>
              </m:r>
            </m:sub>
            <m:sup>
              <m:r>
                <m:t>​</m:t>
              </m:r>
            </m:sup>
            <m:e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</m:e>
          </m:nary>
          <m:sSub>
            <m:e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e>
            <m:sub>
              <m:r>
                <m:t>n</m:t>
              </m:r>
            </m:sub>
          </m:sSub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n</m:t>
            </m:r>
          </m:sub>
        </m:sSub>
      </m:oMath>
      <w:r>
        <w:t xml:space="preserve"> </w:t>
      </w:r>
      <w:r>
        <w:t xml:space="preserve">projects onto the full eigenspace belonging to the distinct</w:t>
      </w:r>
      <w:r>
        <w:t xml:space="preserve"> </w:t>
      </w:r>
      <w:r>
        <w:t xml:space="preserve">value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. The nondegenerate formula already used in equation</w:t>
      </w:r>
      <w:r>
        <w:t xml:space="preserve"> </w:t>
      </w:r>
      <w:r>
        <w:t xml:space="preserve">(</w:t>
      </w:r>
      <w:hyperlink w:anchor="spectral-general">
        <w:r>
          <w:rPr>
            <w:rStyle w:val="Hyperlink"/>
          </w:rPr>
          <w:t xml:space="preserve">[spectral-general]</w:t>
        </w:r>
      </w:hyperlink>
      <w:r>
        <w:t xml:space="preserve">) is just the special case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n</m:t>
            </m:r>
          </m:sub>
        </m:sSub>
        <m:r>
          <m:rPr>
            <m:sty m:val="p"/>
          </m:rPr>
          <m:t>=</m:t>
        </m:r>
        <m:d>
          <m:dPr>
            <m:begChr m:val="|"/>
            <m:endChr m:val="|"/>
            <m:sepChr m:val=""/>
            <m:grow/>
          </m:dPr>
          <m:e>
            <m:sSub>
              <m:e>
                <m:r>
                  <m:t>a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⟩</m:t>
            </m:r>
            <m:r>
              <m:rPr>
                <m:sty m:val="p"/>
              </m:rPr>
              <m:t>⟨</m:t>
            </m:r>
            <m:sSub>
              <m:e>
                <m:r>
                  <m:t>a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, where each eigenspace happens to be one-dimensional.</w:t>
      </w:r>
    </w:p>
    <w:bookmarkStart w:id="148" w:name="X24a9c702c3116a4899233d49b4e934c3a5a84f0"/>
    <w:p>
      <w:pPr>
        <w:pStyle w:val="Heading5"/>
      </w:pPr>
      <w:r>
        <w:rPr>
          <w:rStyle w:val="SectionNumber"/>
        </w:rPr>
        <w:t xml:space="preserve">1.3.1.9.1</w:t>
      </w:r>
      <w:r>
        <w:tab/>
      </w:r>
      <w:r>
        <w:t xml:space="preserve">Example 3.4: diagonalize a two-state observable</w:t>
      </w:r>
    </w:p>
    <w:p>
      <w:pPr>
        <w:pStyle w:val="FirstParagraph"/>
      </w:pPr>
      <w:r>
        <w:t xml:space="preserve">Consider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A</m:t>
              </m:r>
            </m:e>
          </m:acc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2</m:t>
                    </m:r>
                  </m:e>
                  <m:e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i</m:t>
                    </m:r>
                  </m:e>
                </m:mr>
                <m:mr>
                  <m:e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t>i</m:t>
                    </m:r>
                  </m:e>
                  <m:e>
                    <m:r>
                      <m:t>4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matrix is Hermitian because its off-diagonal entries are complex</w:t>
      </w:r>
      <w:r>
        <w:t xml:space="preserve"> </w:t>
      </w:r>
      <w:r>
        <w:t xml:space="preserve">conjugates of each other. Its characteristic equation is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det</m:t>
          </m:r>
          <m:d>
            <m:dPr>
              <m:begChr m:val="("/>
              <m:endChr m:val=")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−</m:t>
              </m:r>
              <m:r>
                <m:t>λ</m:t>
              </m:r>
              <m:acc>
                <m:accPr>
                  <m:chr m:val="̂"/>
                </m:accPr>
                <m:e>
                  <m:r>
                    <m:t>I</m:t>
                  </m:r>
                </m:e>
              </m:acc>
            </m:e>
          </m:d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t>2</m:t>
              </m:r>
              <m:r>
                <m:rPr>
                  <m:sty m:val="p"/>
                </m:rPr>
                <m:t>−</m:t>
              </m:r>
              <m:r>
                <m:t>λ</m:t>
              </m:r>
            </m:e>
          </m:d>
          <m:d>
            <m:dPr>
              <m:begChr m:val="("/>
              <m:endChr m:val=")"/>
              <m:sepChr m:val=""/>
              <m:grow/>
            </m:dPr>
            <m:e>
              <m:r>
                <m:t>4</m:t>
              </m:r>
              <m:r>
                <m:rPr>
                  <m:sty m:val="p"/>
                </m:rPr>
                <m:t>−</m:t>
              </m:r>
              <m:r>
                <m:t>λ</m:t>
              </m:r>
            </m:e>
          </m:d>
          <m:r>
            <m:rPr>
              <m:sty m:val="p"/>
            </m:rPr>
            <m:t>−</m:t>
          </m:r>
          <m:r>
            <m:t>2</m:t>
          </m:r>
          <m:r>
            <m:rPr>
              <m:sty m:val="p"/>
            </m:rPr>
            <m:t>=</m:t>
          </m:r>
          <m:sSup>
            <m:e>
              <m:r>
                <m:t>λ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−</m:t>
          </m:r>
          <m:r>
            <m:t>6</m:t>
          </m:r>
          <m:r>
            <m:t>λ</m:t>
          </m:r>
          <m:r>
            <m:rPr>
              <m:sty m:val="p"/>
            </m:rPr>
            <m:t>+</m:t>
          </m:r>
          <m:r>
            <m:t>6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so the possible outcomes are the real values</w:t>
      </w:r>
      <w:r>
        <w:t xml:space="preserve"> </w:t>
      </w:r>
      <m:oMath>
        <m:sSub>
          <m:e>
            <m:r>
              <m:t>λ</m:t>
            </m:r>
          </m:e>
          <m:sub>
            <m:r>
              <m:rPr>
                <m:sty m:val="p"/>
              </m:rPr>
              <m:t>±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±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—real, exactly as Hermiticity guaranteed in advance.</w:t>
      </w:r>
    </w:p>
    <w:p>
      <w:pPr>
        <w:pStyle w:val="BodyText"/>
      </w:pPr>
      <w:r>
        <w:t xml:space="preserve">A quick check catches most sign or arithmetic errors before going any</w:t>
      </w:r>
      <w:r>
        <w:t xml:space="preserve"> </w:t>
      </w:r>
      <w:r>
        <w:t xml:space="preserve">further: the sum of the eigenvalues must equal the trace of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</m:e>
        </m:acc>
      </m:oMath>
      <w:r>
        <w:t xml:space="preserve">, and</w:t>
      </w:r>
      <w:r>
        <w:t xml:space="preserve"> </w:t>
      </w:r>
      <w:r>
        <w:t xml:space="preserve">their product must equal its determinant. Here</w:t>
      </w:r>
      <w:r>
        <w:t xml:space="preserve"> </w:t>
      </w:r>
      <m:oMath>
        <m:sSub>
          <m:e>
            <m:r>
              <m:t>λ</m:t>
            </m:r>
          </m:e>
          <m:sub>
            <m:r>
              <m:rPr>
                <m:sty m:val="p"/>
              </m:rPr>
              <m:t>+</m:t>
            </m:r>
          </m:sub>
        </m:sSub>
        <m:r>
          <m:rPr>
            <m:sty m:val="p"/>
          </m:rPr>
          <m:t>+</m:t>
        </m:r>
        <m:sSub>
          <m:e>
            <m:r>
              <m:t>λ</m:t>
            </m:r>
          </m:e>
          <m:sub>
            <m:r>
              <m:rPr>
                <m:sty m:val="p"/>
              </m:rPr>
              <m:t>−</m:t>
            </m:r>
          </m:sub>
        </m:sSub>
        <m:r>
          <m:rPr>
            <m:sty m:val="p"/>
          </m:rPr>
          <m:t>=</m:t>
        </m:r>
        <m:r>
          <m:t>6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rPr>
            <m:sty m:val="p"/>
          </m:rPr>
          <m:t>Tr</m:t>
        </m:r>
        <m:acc>
          <m:accPr>
            <m:chr m:val="̂"/>
          </m:accPr>
          <m:e>
            <m:r>
              <m:t>A</m:t>
            </m:r>
          </m:e>
        </m:acc>
      </m:oMath>
      <w:r>
        <w:t xml:space="preserve">, and</w:t>
      </w:r>
      <w:r>
        <w:t xml:space="preserve"> </w:t>
      </w:r>
      <m:oMath>
        <m:sSub>
          <m:e>
            <m:r>
              <m:t>λ</m:t>
            </m:r>
          </m:e>
          <m:sub>
            <m:r>
              <m:rPr>
                <m:sty m:val="p"/>
              </m:rPr>
              <m:t>+</m:t>
            </m:r>
          </m:sub>
        </m:sSub>
        <m:sSub>
          <m:e>
            <m:r>
              <m:t>λ</m:t>
            </m:r>
          </m:e>
          <m:sub>
            <m:r>
              <m:rPr>
                <m:sty m:val="p"/>
              </m:rPr>
              <m:t>−</m:t>
            </m:r>
          </m:sub>
        </m:sSub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e>
        </m:d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e>
        </m:d>
        <m:r>
          <m:rPr>
            <m:sty m:val="p"/>
          </m:rPr>
          <m:t>=</m:t>
        </m:r>
        <m:r>
          <m:t>9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6</m:t>
        </m:r>
      </m:oMath>
      <w:r>
        <w:t xml:space="preserve">, which indeed matches the</w:t>
      </w:r>
      <w:r>
        <w:t xml:space="preserve"> </w:t>
      </w:r>
      <w:r>
        <w:t xml:space="preserve">determinant computed above,</w:t>
      </w:r>
      <w:r>
        <w:t xml:space="preserve"> </w:t>
      </w:r>
      <m:oMath>
        <m:r>
          <m:t>2</m:t>
        </m:r>
        <m:r>
          <m:rPr>
            <m:sty m:val="p"/>
          </m:rPr>
          <m:t>⋅</m:t>
        </m:r>
        <m:r>
          <m:t>4</m:t>
        </m:r>
        <m:r>
          <m:rPr>
            <m:sty m:val="p"/>
          </m:rPr>
          <m:t>−</m:t>
        </m:r>
        <m:s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i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8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6</m:t>
        </m:r>
      </m:oMath>
      <w:r>
        <w:t xml:space="preserve">. Both checks pass, so it</w:t>
      </w:r>
      <w:r>
        <w:t xml:space="preserve"> </w:t>
      </w:r>
      <w:r>
        <w:t xml:space="preserve">is safe to proceed.</w:t>
      </w:r>
    </w:p>
    <w:p>
      <w:pPr>
        <w:pStyle w:val="BodyText"/>
      </w:pPr>
      <w:r>
        <w:t xml:space="preserve">To find the eigenvector for</w:t>
      </w:r>
      <w:r>
        <w:t xml:space="preserve"> </w:t>
      </w:r>
      <m:oMath>
        <m:sSub>
          <m:e>
            <m:r>
              <m:t>λ</m:t>
            </m:r>
          </m:e>
          <m:sub>
            <m:r>
              <m:rPr>
                <m:sty m:val="p"/>
              </m:rPr>
              <m:t>+</m:t>
            </m:r>
          </m:sub>
        </m:sSub>
      </m:oMath>
      <w:r>
        <w:t xml:space="preserve">, write</w:t>
      </w:r>
      <w:r>
        <w:t xml:space="preserve"> </w:t>
      </w:r>
      <m:oMath>
        <m:r>
          <m:rPr>
            <m:sty m:val="p"/>
          </m:rPr>
          <m:t>|</m:t>
        </m:r>
        <m:sSub>
          <m:e>
            <m:r>
              <m:t>λ</m:t>
            </m:r>
          </m:e>
          <m:sub>
            <m:r>
              <m:rPr>
                <m:sty m:val="p"/>
              </m:rPr>
              <m:t>+</m:t>
            </m:r>
          </m:sub>
        </m:sSub>
        <m:r>
          <m:rPr>
            <m:sty m:val="p"/>
          </m:rPr>
          <m:t>⟩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v</m:t>
                </m:r>
              </m:e>
              <m:sub>
                <m:r>
                  <m:t>2</m:t>
                </m:r>
              </m:sub>
            </m:sSub>
          </m:e>
        </m:d>
      </m:oMath>
      <w:r>
        <w:t xml:space="preserve"> </w:t>
      </w:r>
      <w:r>
        <w:t xml:space="preserve">and use either row of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acc>
              <m:accPr>
                <m:chr m:val="̂"/>
              </m:accPr>
              <m:e>
                <m:r>
                  <m:t>A</m:t>
                </m:r>
              </m:e>
            </m:acc>
            <m:r>
              <m:rPr>
                <m:sty m:val="p"/>
              </m:rPr>
              <m:t>−</m:t>
            </m:r>
            <m:sSub>
              <m:e>
                <m:r>
                  <m:t>λ</m:t>
                </m:r>
              </m:e>
              <m:sub>
                <m:r>
                  <m:rPr>
                    <m:sty m:val="p"/>
                  </m:rPr>
                  <m:t>+</m:t>
                </m:r>
              </m:sub>
            </m:sSub>
            <m:acc>
              <m:accPr>
                <m:chr m:val="̂"/>
              </m:accPr>
              <m:e>
                <m:r>
                  <m:t>I</m:t>
                </m:r>
              </m:e>
            </m:acc>
          </m:e>
        </m:d>
        <m:r>
          <m:rPr>
            <m:sty m:val="p"/>
          </m:rPr>
          <m:t>|</m:t>
        </m:r>
        <m:sSub>
          <m:e>
            <m:r>
              <m:t>λ</m:t>
            </m:r>
          </m:e>
          <m:sub>
            <m:r>
              <m:rPr>
                <m:sty m:val="p"/>
              </m:rPr>
              <m:t>+</m:t>
            </m:r>
          </m:sub>
        </m:sSub>
        <m:r>
          <m:rPr>
            <m:sty m:val="p"/>
          </m:rPr>
          <m:t>⟩</m:t>
        </m:r>
        <m:r>
          <m:rPr>
            <m:sty m:val="p"/>
          </m:rPr>
          <m:t>=</m:t>
        </m:r>
        <m:r>
          <m:t>0</m:t>
        </m:r>
      </m:oMath>
      <w:r>
        <w:t xml:space="preserve">: the two</w:t>
      </w:r>
      <w:r>
        <w:t xml:space="preserve"> </w:t>
      </w:r>
      <w:r>
        <w:t xml:space="preserve">rows are not independent equations once</w:t>
      </w:r>
      <w:r>
        <w:t xml:space="preserve"> </w:t>
      </w:r>
      <m:oMath>
        <m:sSub>
          <m:e>
            <m:r>
              <m:t>λ</m:t>
            </m:r>
          </m:e>
          <m:sub>
            <m:r>
              <m:rPr>
                <m:sty m:val="p"/>
              </m:rPr>
              <m:t>+</m:t>
            </m:r>
          </m:sub>
        </m:sSub>
      </m:oMath>
      <w:r>
        <w:t xml:space="preserve"> </w:t>
      </w:r>
      <w:r>
        <w:t xml:space="preserve">is an exact root, so</w:t>
      </w:r>
      <w:r>
        <w:t xml:space="preserve"> </w:t>
      </w:r>
      <w:r>
        <w:t xml:space="preserve">either one alone determines the ratio</w:t>
      </w:r>
      <w:r>
        <w:t xml:space="preserve"> </w:t>
      </w:r>
      <m:oMath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/</m:t>
        </m:r>
        <m:sSub>
          <m:e>
            <m:r>
              <m:t>v</m:t>
            </m:r>
          </m:e>
          <m:sub>
            <m:r>
              <m:t>1</m:t>
            </m:r>
          </m:sub>
        </m:sSub>
      </m:oMath>
      <w:r>
        <w:t xml:space="preserve">. The second row reads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i</m:t>
            </m:r>
          </m:e>
        </m:d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rPr>
                <m:sty m:val="p"/>
              </m:rPr>
              <m:t>−</m:t>
            </m:r>
            <m:sSub>
              <m:e>
                <m:r>
                  <m:t>λ</m:t>
                </m:r>
              </m:e>
              <m:sub>
                <m:r>
                  <m:rPr>
                    <m:sty m:val="p"/>
                  </m:rPr>
                  <m:t>+</m:t>
                </m:r>
              </m:sub>
            </m:sSub>
          </m:e>
        </m:d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v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1</m:t>
              </m:r>
              <m:r>
                <m:rPr>
                  <m:sty m:val="p"/>
                </m:rPr>
                <m:t>+</m:t>
              </m:r>
              <m:r>
                <m:t>i</m:t>
              </m:r>
            </m:num>
            <m:den>
              <m:r>
                <m:t>4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λ</m:t>
                  </m:r>
                </m:e>
                <m:sub>
                  <m:r>
                    <m:rPr>
                      <m:sty m:val="p"/>
                    </m:rPr>
                    <m:t>+</m:t>
                  </m:r>
                </m:sub>
              </m:sSub>
            </m:den>
          </m:f>
          <m:sSub>
            <m:e>
              <m:r>
                <m:t>v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1</m:t>
              </m:r>
              <m:r>
                <m:rPr>
                  <m:sty m:val="p"/>
                </m:rPr>
                <m:t>+</m:t>
              </m:r>
              <m:r>
                <m:t>i</m:t>
              </m:r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rad>
                <m:radPr>
                  <m:degHide m:val="on"/>
                </m:radPr>
                <m:deg/>
                <m:e>
                  <m:r>
                    <m:t>3</m:t>
                  </m:r>
                </m:e>
              </m:rad>
            </m:den>
          </m:f>
          <m:sSub>
            <m:e>
              <m:r>
                <m:t>v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Choosing</w:t>
      </w:r>
      <w:r>
        <w:t xml:space="preserve"> </w:t>
      </w:r>
      <m:oMath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gives a squared norm</w:t>
      </w:r>
    </w:p>
    <w:p>
      <w:pPr>
        <w:pStyle w:val="BodyText"/>
      </w:pPr>
      <m:oMathPara>
        <m:oMathParaPr>
          <m:jc m:val="center"/>
        </m:oMathParaPr>
        <m:oMath>
          <m:r>
            <m:t>1</m:t>
          </m:r>
          <m:r>
            <m:rPr>
              <m:sty m:val="p"/>
            </m:rPr>
            <m:t>+</m:t>
          </m:r>
          <m:sSup>
            <m:e>
              <m:d>
                <m:dPr>
                  <m:begChr m:val="|"/>
                  <m:endChr m:val="|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i</m:t>
                      </m:r>
                    </m:num>
                    <m:den>
                      <m:rad>
                        <m:radPr>
                          <m:degHide m:val="on"/>
                        </m:radPr>
                        <m:deg/>
                        <m:e>
                          <m:r>
                            <m:t>3</m:t>
                          </m:r>
                        </m:e>
                      </m:rad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den>
                  </m:f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r>
            <m:t>3</m:t>
          </m:r>
          <m:r>
            <m:rPr>
              <m:sty m:val="p"/>
            </m:rPr>
            <m:t>+</m:t>
          </m:r>
          <m:rad>
            <m:radPr>
              <m:degHide m:val="on"/>
            </m:radPr>
            <m:deg/>
            <m:e>
              <m:r>
                <m:t>3</m:t>
              </m:r>
            </m:e>
          </m:ra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so one normalized eigenket is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sSub>
            <m:e>
              <m:r>
                <m:t>λ</m:t>
              </m:r>
            </m:e>
            <m:sub>
              <m:r>
                <m:rPr>
                  <m:sty m:val="p"/>
                </m:rPr>
                <m:t>+</m:t>
              </m:r>
            </m:sub>
          </m:sSub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3</m:t>
                  </m:r>
                  <m:r>
                    <m:rPr>
                      <m:sty m:val="p"/>
                    </m:rPr>
                    <m:t>+</m:t>
                  </m:r>
                  <m:rad>
                    <m:radPr>
                      <m:degHide m:val="on"/>
                    </m:radPr>
                    <m:deg/>
                    <m:e>
                      <m:r>
                        <m:t>3</m:t>
                      </m:r>
                    </m:e>
                  </m:rad>
                </m:e>
              </m:rad>
            </m:den>
          </m:f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</m:mr>
                <m:mr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i</m:t>
                        </m:r>
                      </m:num>
                      <m:den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3</m:t>
                            </m:r>
                          </m:e>
                        </m:rad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den>
                    </m:f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sSub>
          <m:e>
            <m:r>
              <m:t>λ</m:t>
            </m:r>
          </m:e>
          <m:sub>
            <m:r>
              <m:rPr>
                <m:sty m:val="p"/>
              </m:rPr>
              <m:t>−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, the second row instead gives</w:t>
      </w:r>
      <w:r>
        <w:t xml:space="preserve"> </w:t>
      </w:r>
      <m:oMath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i</m:t>
            </m:r>
          </m:e>
        </m:d>
        <m:r>
          <m:rPr>
            <m:sty m:val="p"/>
          </m:rPr>
          <m:t>/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e>
        </m:d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 Its squared norm is</w:t>
      </w:r>
      <w:r>
        <w:t xml:space="preserve"> </w:t>
      </w:r>
      <m:oMath>
        <m:r>
          <m:t>3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sSub>
            <m:e>
              <m:r>
                <m:t>λ</m:t>
              </m:r>
            </m:e>
            <m:sub>
              <m:r>
                <m:rPr>
                  <m:sty m:val="p"/>
                </m:rPr>
                <m:t>−</m:t>
              </m:r>
            </m:sub>
          </m:sSub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3</m:t>
                  </m:r>
                  <m:r>
                    <m:rPr>
                      <m:sty m:val="p"/>
                    </m:rPr>
                    <m:t>−</m:t>
                  </m:r>
                  <m:rad>
                    <m:radPr>
                      <m:degHide m:val="on"/>
                    </m:radPr>
                    <m:deg/>
                    <m:e>
                      <m:r>
                        <m:t>3</m:t>
                      </m:r>
                    </m:e>
                  </m:rad>
                </m:e>
              </m:rad>
            </m:den>
          </m:f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i</m:t>
                        </m:r>
                      </m:num>
                      <m:den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3</m:t>
                            </m:r>
                          </m:e>
                        </m:rad>
                      </m:den>
                    </m:f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Before trusting the result, check the inner product. The product of the two</w:t>
      </w:r>
      <w:r>
        <w:t xml:space="preserve"> </w:t>
      </w:r>
      <w:r>
        <w:t xml:space="preserve">lower components before normalization is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i</m:t>
                      </m:r>
                    </m:num>
                    <m:den>
                      <m:rad>
                        <m:radPr>
                          <m:degHide m:val="on"/>
                        </m:radPr>
                        <m:deg/>
                        <m:e>
                          <m:r>
                            <m:t>3</m:t>
                          </m:r>
                        </m:e>
                      </m:rad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den>
                  </m:f>
                </m:e>
              </m:d>
            </m:e>
            <m:sup>
              <m:r>
                <m:rPr>
                  <m:sty m:val="p"/>
                </m:rPr>
                <m:t>*</m:t>
              </m:r>
            </m:sup>
          </m:sSup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i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ad>
                    <m:radPr>
                      <m:degHide m:val="on"/>
                    </m:radPr>
                    <m:deg/>
                    <m:e>
                      <m:r>
                        <m:t>3</m:t>
                      </m:r>
                    </m:e>
                  </m:rad>
                </m:den>
              </m:f>
            </m:e>
          </m:d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which cancels the product</w:t>
      </w:r>
      <w:r>
        <w:t xml:space="preserve"> </w:t>
      </w:r>
      <m:oMath>
        <m:sSup>
          <m:e>
            <m:r>
              <m:t>1</m:t>
            </m:r>
          </m:e>
          <m:sup>
            <m:r>
              <m:rPr>
                <m:sty m:val="p"/>
              </m:rPr>
              <m:t>*</m:t>
            </m:r>
          </m:sup>
        </m:sSup>
        <m:r>
          <m:t>1</m:t>
        </m:r>
      </m:oMath>
      <w:r>
        <w:t xml:space="preserve"> </w:t>
      </w:r>
      <w:r>
        <w:t xml:space="preserve">of the upper components. Thus</w:t>
      </w:r>
      <w:r>
        <w:t xml:space="preserve"> </w:t>
      </w:r>
      <m:oMath>
        <m:r>
          <m:rPr>
            <m:sty m:val="p"/>
          </m:rPr>
          <m:t>⟨</m:t>
        </m:r>
        <m:sSub>
          <m:e>
            <m:r>
              <m:t>λ</m:t>
            </m:r>
          </m:e>
          <m:sub>
            <m:r>
              <m:rPr>
                <m:sty m:val="p"/>
              </m:rPr>
              <m:t>+</m:t>
            </m:r>
          </m:sub>
        </m:sSub>
        <m:r>
          <m:rPr>
            <m:sty m:val="p"/>
          </m:rPr>
          <m:t>|</m:t>
        </m:r>
        <m:sSub>
          <m:e>
            <m:r>
              <m:t>λ</m:t>
            </m:r>
          </m:e>
          <m:sub>
            <m:r>
              <m:rPr>
                <m:sty m:val="p"/>
              </m:rPr>
              <m:t>−</m:t>
            </m:r>
          </m:sub>
        </m:sSub>
        <m:r>
          <m:rPr>
            <m:sty m:val="p"/>
          </m:rPr>
          <m:t>⟩</m:t>
        </m:r>
        <m:r>
          <m:rPr>
            <m:sty m:val="p"/>
          </m:rPr>
          <m:t>=</m:t>
        </m:r>
        <m:r>
          <m:t>0</m:t>
        </m:r>
      </m:oMath>
      <w:r>
        <w:t xml:space="preserve">. We have now completed the full</w:t>
      </w:r>
      <w:r>
        <w:t xml:space="preserve"> </w:t>
      </w:r>
      <w:r>
        <w:t xml:space="preserve">workflow: find the eigenvalues, solve for each component ratio, normalize,</w:t>
      </w:r>
      <w:r>
        <w:t xml:space="preserve"> </w:t>
      </w:r>
      <w:r>
        <w:t xml:space="preserve">and check orthogonality. Hermiticity told us in advance that the roots would</w:t>
      </w:r>
      <w:r>
        <w:t xml:space="preserve"> </w:t>
      </w:r>
      <w:r>
        <w:t xml:space="preserve">be real and that such an orthonormal eigenbasis must exist.</w:t>
      </w:r>
    </w:p>
    <w:bookmarkEnd w:id="148"/>
    <w:bookmarkEnd w:id="149"/>
    <w:bookmarkStart w:id="151" w:name="X37c439fddc8e787a75de9a456e0557534d853f8"/>
    <w:p>
      <w:pPr>
        <w:pStyle w:val="Heading4"/>
      </w:pPr>
      <w:r>
        <w:rPr>
          <w:rStyle w:val="SectionNumber"/>
        </w:rPr>
        <w:t xml:space="preserve">1.3.1.10</w:t>
      </w:r>
      <w:r>
        <w:tab/>
      </w:r>
      <w:r>
        <w:t xml:space="preserve">3.9 Optional extension: the Pauli algebra as a calculation tool</w:t>
      </w:r>
    </w:p>
    <w:p>
      <w:pPr>
        <w:pStyle w:val="FirstParagraph"/>
      </w:pPr>
      <w:r>
        <w:t xml:space="preserve">Many spin calculations become much shorter once a few Pauli-matrix</w:t>
      </w:r>
      <w:r>
        <w:t xml:space="preserve"> </w:t>
      </w:r>
      <w:r>
        <w:t xml:space="preserve">identities are available, so they are collected here as tools</w:t>
      </w:r>
      <w:r>
        <w:t xml:space="preserve"> </w:t>
      </w:r>
      <w:r>
        <w:t xml:space="preserve">rather than rederived from scratch each time. Direct multiplication of</w:t>
      </w:r>
      <w:r>
        <w:t xml:space="preserve"> </w:t>
      </w:r>
      <w:r>
        <w:t xml:space="preserve">the matrices in equation (</w:t>
      </w:r>
      <w:hyperlink w:anchor="pauli-matrices">
        <w:r>
          <w:rPr>
            <w:rStyle w:val="Hyperlink"/>
          </w:rPr>
          <w:t xml:space="preserve">[pauli-matrices]</w:t>
        </w:r>
      </w:hyperlink>
      <w:r>
        <w:t xml:space="preserve">) gives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σ</m:t>
              </m:r>
            </m:e>
            <m:sub>
              <m:r>
                <m:t>i</m:t>
              </m:r>
            </m:sub>
          </m:sSub>
          <m:sSub>
            <m:e>
              <m:r>
                <m:t>σ</m:t>
              </m:r>
            </m:e>
            <m:sub>
              <m:r>
                <m:t>j</m:t>
              </m:r>
            </m:sub>
          </m:sSub>
          <m:r>
            <m:rPr>
              <m:sty m:val="p"/>
            </m:rPr>
            <m:t>=</m:t>
          </m:r>
          <m:sSub>
            <m:e>
              <m:r>
                <m:t>δ</m:t>
              </m:r>
            </m:e>
            <m:sub>
              <m:r>
                <m:t>i</m:t>
              </m:r>
              <m:r>
                <m:t>j</m:t>
              </m:r>
            </m:sub>
          </m:sSub>
          <m:acc>
            <m:accPr>
              <m:chr m:val="̂"/>
            </m:accPr>
            <m:e>
              <m:r>
                <m:t>I</m:t>
              </m:r>
            </m:e>
          </m:acc>
          <m:r>
            <m:rPr>
              <m:sty m:val="p"/>
            </m:rPr>
            <m:t>+</m:t>
          </m:r>
          <m:r>
            <m:t>i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k</m:t>
              </m:r>
            </m:sub>
            <m:sup>
              <m:r>
                <m:t>​</m:t>
              </m:r>
            </m:sup>
            <m:e>
              <m:sSub>
                <m:e>
                  <m:r>
                    <m:t>ϵ</m:t>
                  </m:r>
                </m:e>
                <m:sub>
                  <m:r>
                    <m:t>i</m:t>
                  </m:r>
                  <m:r>
                    <m:t>j</m:t>
                  </m:r>
                  <m:r>
                    <m:t>k</m:t>
                  </m:r>
                </m:sub>
              </m:sSub>
            </m:e>
          </m:nary>
          <m:sSub>
            <m:e>
              <m:r>
                <m:t>σ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Here</w:t>
      </w:r>
      <w:r>
        <w:t xml:space="preserve"> </w:t>
      </w:r>
      <m:oMath>
        <m:sSub>
          <m:e>
            <m:r>
              <m:t>δ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 </w:t>
      </w:r>
      <w:r>
        <w:t xml:space="preserve">is one when the indices agree and zero otherwise, while</w:t>
      </w:r>
      <w:r>
        <w:t xml:space="preserve"> </w:t>
      </w:r>
      <m:oMath>
        <m:sSub>
          <m:e>
            <m:r>
              <m:t>ϵ</m:t>
            </m:r>
          </m:e>
          <m:sub>
            <m:r>
              <m:t>i</m:t>
            </m:r>
            <m:r>
              <m:t>j</m:t>
            </m:r>
            <m:r>
              <m:t>k</m:t>
            </m:r>
          </m:sub>
        </m:sSub>
      </m:oMath>
      <w:r>
        <w:t xml:space="preserve"> </w:t>
      </w:r>
      <w:r>
        <w:t xml:space="preserve">supplies the sign associated with a cyclic ordering of</w:t>
      </w:r>
      <w:r>
        <w:t xml:space="preserve"> </w:t>
      </w:r>
      <m:oMath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,</m:t>
        </m:r>
        <m:r>
          <m:t>z</m:t>
        </m:r>
      </m:oMath>
      <w:r>
        <w:t xml:space="preserve">. Packaging all nine possible products into a single vector identity</w:t>
      </w:r>
      <w:r>
        <w:t xml:space="preserve"> </w:t>
      </w: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b"/>
                </m:rPr>
                <m:t>a</m:t>
              </m:r>
              <m:r>
                <m:rPr>
                  <m:sty m:val="p"/>
                </m:rPr>
                <m:t>⋅</m:t>
              </m:r>
              <m:r>
                <m:rPr>
                  <m:sty m:val="b"/>
                </m:rPr>
                <m:t>σ</m:t>
              </m:r>
            </m:e>
          </m:d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b"/>
                </m:rPr>
                <m:t>b</m:t>
              </m:r>
              <m:r>
                <m:rPr>
                  <m:sty m:val="p"/>
                </m:rPr>
                <m:t>⋅</m:t>
              </m:r>
              <m:r>
                <m:rPr>
                  <m:sty m:val="b"/>
                </m:rPr>
                <m:t>σ</m:t>
              </m:r>
            </m:e>
          </m:d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b"/>
                </m:rPr>
                <m:t>a</m:t>
              </m:r>
              <m:r>
                <m:rPr>
                  <m:sty m:val="p"/>
                </m:rPr>
                <m:t>⋅</m:t>
              </m:r>
              <m:r>
                <m:rPr>
                  <m:sty m:val="b"/>
                </m:rPr>
                <m:t>b</m:t>
              </m:r>
            </m:e>
          </m:d>
          <m:acc>
            <m:accPr>
              <m:chr m:val="̂"/>
            </m:accPr>
            <m:e>
              <m:r>
                <m:t>I</m:t>
              </m:r>
            </m:e>
          </m:acc>
          <m:r>
            <m:rPr>
              <m:sty m:val="p"/>
            </m:rPr>
            <m:t>+</m:t>
          </m:r>
          <m:r>
            <m:t>i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b"/>
                </m:rPr>
                <m:t>a</m:t>
              </m:r>
              <m:r>
                <m:rPr>
                  <m:sty m:val="p"/>
                </m:rPr>
                <m:t>×</m:t>
              </m:r>
              <m:r>
                <m:rPr>
                  <m:sty m:val="b"/>
                </m:rPr>
                <m:t>b</m:t>
              </m:r>
            </m:e>
          </m:d>
          <m:r>
            <m:rPr>
              <m:sty m:val="p"/>
            </m:rPr>
            <m:t>⋅</m:t>
          </m:r>
          <m:r>
            <m:rPr>
              <m:sty m:val="b"/>
            </m:rPr>
            <m:t>σ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Setting</w:t>
      </w:r>
      <w:r>
        <w:t xml:space="preserve"> </w:t>
      </w:r>
      <m:oMath>
        <m:r>
          <m:rPr>
            <m:sty m:val="b"/>
          </m:rPr>
          <m:t>a</m:t>
        </m:r>
        <m:r>
          <m:rPr>
            <m:sty m:val="p"/>
          </m:rPr>
          <m:t>=</m:t>
        </m:r>
        <m:r>
          <m:rPr>
            <m:sty m:val="b"/>
          </m:rPr>
          <m:t>b</m:t>
        </m:r>
        <m:r>
          <m:rPr>
            <m:sty m:val="p"/>
          </m:rPr>
          <m:t>=</m:t>
        </m:r>
        <m:r>
          <m:rPr>
            <m:sty m:val="b"/>
          </m:rPr>
          <m:t>n</m:t>
        </m:r>
      </m:oMath>
      <w:r>
        <w:t xml:space="preserve"> </w:t>
      </w:r>
      <w:r>
        <w:t xml:space="preserve">immediately recovers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b"/>
                  </m:rPr>
                  <m:t>n</m:t>
                </m:r>
                <m:r>
                  <m:rPr>
                    <m:sty m:val="p"/>
                  </m:rPr>
                  <m:t>⋅</m:t>
                </m:r>
                <m:r>
                  <m:rPr>
                    <m:sty m:val="b"/>
                  </m:rPr>
                  <m:t>σ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acc>
          <m:accPr>
            <m:chr m:val="̂"/>
          </m:accPr>
          <m:e>
            <m:r>
              <m:t>I</m:t>
            </m:r>
          </m:e>
        </m:acc>
      </m:oMath>
      <w:r>
        <w:t xml:space="preserve"> </w:t>
      </w:r>
      <w:r>
        <w:t xml:space="preserve">for a unit vector, without any</w:t>
      </w:r>
      <w:r>
        <w:t xml:space="preserve"> </w:t>
      </w:r>
      <w:r>
        <w:t xml:space="preserve">further calculation. Subtracting the same formula with</w:t>
      </w:r>
      <w:r>
        <w:t xml:space="preserve"> </w:t>
      </w:r>
      <m:oMath>
        <m:r>
          <m:rPr>
            <m:sty m:val="b"/>
          </m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"/>
          </m:rPr>
          <m:t>b</m:t>
        </m:r>
      </m:oMath>
      <w:r>
        <w:t xml:space="preserve"> </w:t>
      </w:r>
      <w:r>
        <w:t xml:space="preserve">exchanged—and using</w:t>
      </w:r>
      <w:r>
        <w:t xml:space="preserve"> </w:t>
      </w:r>
      <m:oMath>
        <m:r>
          <m:rPr>
            <m:sty m:val="b"/>
          </m:rPr>
          <m:t>b</m:t>
        </m:r>
        <m:r>
          <m:rPr>
            <m:sty m:val="p"/>
          </m:rPr>
          <m:t>×</m:t>
        </m:r>
        <m:r>
          <m:rPr>
            <m:sty m:val="b"/>
          </m:rP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b"/>
          </m:rPr>
          <m:t>a</m:t>
        </m:r>
        <m:r>
          <m:rPr>
            <m:sty m:val="p"/>
          </m:rPr>
          <m:t>×</m:t>
        </m:r>
        <m:r>
          <m:rPr>
            <m:sty m:val="b"/>
          </m:rPr>
          <m:t>b</m:t>
        </m:r>
      </m:oMath>
      <w:r>
        <w:t xml:space="preserve">—gives the commutator for components along two arbitrary</w:t>
      </w:r>
      <w:r>
        <w:t xml:space="preserve"> </w:t>
      </w:r>
      <w:r>
        <w:t xml:space="preserve">directions: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["/>
              <m:endChr m:val="]"/>
              <m:sepChr m:val=""/>
              <m:grow/>
            </m:dPr>
            <m:e>
              <m:sSub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m:t>a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</m:e>
                <m:sub>
                  <m:r>
                    <m:rPr>
                      <m:sty m:val="b"/>
                    </m:rPr>
                    <m:t>b</m:t>
                  </m:r>
                </m:sub>
              </m:sSub>
            </m:e>
          </m:d>
          <m:r>
            <m:rPr>
              <m:sty m:val="p"/>
            </m:rPr>
            <m:t>=</m:t>
          </m:r>
          <m:r>
            <m:t>i</m:t>
          </m:r>
          <m:r>
            <m:rPr>
              <m:sty m:val="p"/>
            </m:rPr>
            <m:t>ℏ</m:t>
          </m:r>
          <m:r>
            <m:t> </m:t>
          </m:r>
          <m:acc>
            <m:accPr>
              <m:chr m:val="̂"/>
            </m:accPr>
            <m:e>
              <m:r>
                <m:rPr>
                  <m:sty m:val="b"/>
                </m:rPr>
                <m:t>S</m:t>
              </m:r>
            </m:e>
          </m:acc>
          <m:r>
            <m:rPr>
              <m:sty m:val="p"/>
            </m:rPr>
            <m:t>⋅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b"/>
                </m:rPr>
                <m:t>a</m:t>
              </m:r>
              <m:r>
                <m:rPr>
                  <m:sty m:val="p"/>
                </m:rPr>
                <m:t>×</m:t>
              </m:r>
              <m:r>
                <m:rPr>
                  <m:sty m:val="b"/>
                </m:rPr>
                <m:t>b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Parallel components commute, since their cross product vanishes; perpendicular</w:t>
      </w:r>
      <w:r>
        <w:t xml:space="preserve"> </w:t>
      </w:r>
      <w:r>
        <w:t xml:space="preserve">components have the largest possible commutator magnitude. In this way, the</w:t>
      </w:r>
      <w:r>
        <w:t xml:space="preserve"> </w:t>
      </w:r>
      <w:r>
        <w:t xml:space="preserve">vector geometry of analyzer directions is encoded directly in the operator</w:t>
      </w:r>
      <w:r>
        <w:t xml:space="preserve"> </w:t>
      </w:r>
      <w:r>
        <w:t xml:space="preserve">algebra, rather than needing to be checked case by case.</w:t>
      </w:r>
    </w:p>
    <w:bookmarkStart w:id="150" w:name="example-3.5-two-projectors-in-succession"/>
    <w:p>
      <w:pPr>
        <w:pStyle w:val="Heading5"/>
      </w:pPr>
      <w:r>
        <w:rPr>
          <w:rStyle w:val="SectionNumber"/>
        </w:rPr>
        <w:t xml:space="preserve">1.3.1.10.1</w:t>
      </w:r>
      <w:r>
        <w:tab/>
      </w:r>
      <w:r>
        <w:t xml:space="preserve">Example 3.5: two projectors in succession</w:t>
      </w:r>
    </w:p>
    <w:p>
      <w:pPr>
        <w:pStyle w:val="FirstParagraph"/>
      </w:pPr>
      <w:r>
        <w:t xml:space="preserve">Using equation (</w:t>
      </w:r>
      <w:hyperlink w:anchor="direction-projectors">
        <w:r>
          <w:rPr>
            <w:rStyle w:val="Hyperlink"/>
          </w:rPr>
          <w:t xml:space="preserve">[direction-projectors]</w:t>
        </w:r>
      </w:hyperlink>
      <w:r>
        <w:t xml:space="preserve">),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e>
            <m:sub>
              <m:r>
                <m:rPr>
                  <m:sty m:val="b"/>
                </m:rPr>
                <m:t>b</m:t>
              </m:r>
              <m:r>
                <m:rPr>
                  <m:sty m:val="p"/>
                </m:rPr>
                <m:t>+</m:t>
              </m:r>
            </m:sub>
          </m:sSub>
          <m:sSub>
            <m:e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e>
            <m:sub>
              <m:r>
                <m:rPr>
                  <m:sty m:val="b"/>
                </m:rPr>
                <m:t>a</m:t>
              </m:r>
              <m:r>
                <m:rPr>
                  <m:sty m:val="p"/>
                </m:rPr>
                <m:t>+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4</m:t>
              </m:r>
            </m:den>
          </m:f>
          <m:d>
            <m:dPr>
              <m:begChr m:val="["/>
              <m:endChr m:val="]"/>
              <m:sepChr m:val=""/>
              <m:grow/>
            </m:dPr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b"/>
                    </m:rPr>
                    <m:t>a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b"/>
                    </m:rPr>
                    <m:t>b</m:t>
                  </m:r>
                </m:e>
              </m:d>
              <m:acc>
                <m:accPr>
                  <m:chr m:val="̂"/>
                </m:accPr>
                <m:e>
                  <m:r>
                    <m:t>I</m:t>
                  </m:r>
                </m:e>
              </m:acc>
              <m:r>
                <m:rPr>
                  <m:sty m:val="p"/>
                </m:rPr>
                <m:t>+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b"/>
                    </m:rPr>
                    <m:t>a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b"/>
                    </m:rPr>
                    <m:t>b</m:t>
                  </m:r>
                </m:e>
              </m:d>
              <m:r>
                <m:rPr>
                  <m:sty m:val="p"/>
                </m:rPr>
                <m:t>⋅</m:t>
              </m:r>
              <m:r>
                <m:rPr>
                  <m:sty m:val="b"/>
                </m:rPr>
                <m:t>σ</m:t>
              </m:r>
              <m:r>
                <m:rPr>
                  <m:sty m:val="p"/>
                </m:rPr>
                <m:t>+</m:t>
              </m:r>
              <m:r>
                <m:t>i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b"/>
                    </m:rPr>
                    <m:t>b</m:t>
                  </m:r>
                  <m:r>
                    <m:rPr>
                      <m:sty m:val="p"/>
                    </m:rPr>
                    <m:t>×</m:t>
                  </m:r>
                  <m:r>
                    <m:rPr>
                      <m:sty m:val="b"/>
                    </m:rPr>
                    <m:t>a</m:t>
                  </m:r>
                </m:e>
              </m:d>
              <m:r>
                <m:rPr>
                  <m:sty m:val="p"/>
                </m:rPr>
                <m:t>⋅</m:t>
              </m:r>
              <m:r>
                <m:rPr>
                  <m:sty m:val="b"/>
                </m:rPr>
                <m:t>σ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imaginary cross-product term changes sign if the order is reversed, so</w:t>
      </w:r>
      <w:r>
        <w:t xml:space="preserve"> </w:t>
      </w:r>
      <w:r>
        <w:t xml:space="preserve">the two operators are identical only for parallel or antiparallel axes;</w:t>
      </w:r>
      <w:r>
        <w:t xml:space="preserve"> </w:t>
      </w:r>
      <w:r>
        <w:t xml:space="preserve">any other pair of directions gives an order-dependent result. Acting on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rPr>
            <m:sty m:val="b"/>
          </m:rPr>
          <m:t>a</m:t>
        </m:r>
        <m:r>
          <m:rPr>
            <m:sty m:val="p"/>
          </m:rPr>
          <m:t>⟩</m:t>
        </m:r>
      </m:oMath>
      <w:r>
        <w:t xml:space="preserve"> </w:t>
      </w:r>
      <w:r>
        <w:t xml:space="preserve">and taking the squared norm yields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b"/>
              </m:rPr>
              <m:t>a</m:t>
            </m:r>
            <m:r>
              <m:rPr>
                <m:sty m:val="p"/>
              </m:rPr>
              <m:t>⋅</m:t>
            </m:r>
            <m:r>
              <m:rPr>
                <m:sty m:val="b"/>
              </m:rPr>
              <m:t>b</m:t>
            </m:r>
          </m:e>
        </m:d>
        <m:r>
          <m:rPr>
            <m:sty m:val="p"/>
          </m:rPr>
          <m:t>/</m:t>
        </m:r>
        <m:r>
          <m:t>2</m:t>
        </m:r>
      </m:oMath>
      <w:r>
        <w:t xml:space="preserve">, recovering the analyzer angle rule while</w:t>
      </w:r>
      <w:r>
        <w:t xml:space="preserve"> </w:t>
      </w:r>
      <w:r>
        <w:t xml:space="preserve">also retaining the post-selected output state, something the bare</w:t>
      </w:r>
      <w:r>
        <w:t xml:space="preserve"> </w:t>
      </w:r>
      <w:r>
        <w:t xml:space="preserve">probability number alone would not do.</w:t>
      </w:r>
    </w:p>
    <w:bookmarkEnd w:id="150"/>
    <w:bookmarkEnd w:id="151"/>
    <w:bookmarkStart w:id="159" w:name="X7df4214a8c178814a3003442651ab2b8f7e30f3"/>
    <w:p>
      <w:pPr>
        <w:pStyle w:val="Heading4"/>
      </w:pPr>
      <w:r>
        <w:rPr>
          <w:rStyle w:val="SectionNumber"/>
        </w:rPr>
        <w:t xml:space="preserve">1.3.1.11</w:t>
      </w:r>
      <w:r>
        <w:tab/>
      </w:r>
      <w:r>
        <w:t xml:space="preserve">3.10 Density operators and unread measurements</w:t>
      </w:r>
    </w:p>
    <w:p>
      <w:pPr>
        <w:pStyle w:val="FirstParagraph"/>
      </w:pPr>
      <w:r>
        <w:t xml:space="preserve">A ket describes a</w:t>
      </w:r>
      <w:r>
        <w:t xml:space="preserve"> </w:t>
      </w:r>
      <w:r>
        <w:rPr>
          <w:iCs/>
          <w:i/>
        </w:rPr>
        <w:t xml:space="preserve">pure</w:t>
      </w:r>
      <w:r>
        <w:t xml:space="preserve"> </w:t>
      </w:r>
      <w:r>
        <w:t xml:space="preserve">preparation: every atom in the ensemble was</w:t>
      </w:r>
      <w:r>
        <w:t xml:space="preserve"> </w:t>
      </w:r>
      <w:r>
        <w:t xml:space="preserve">prepared exactly the same way. But real experiments sometimes involve a</w:t>
      </w:r>
      <w:r>
        <w:t xml:space="preserve"> </w:t>
      </w:r>
      <w:r>
        <w:t xml:space="preserve">classical mixture of different preparations—an ensemble in which state</w:t>
      </w:r>
      <w:r>
        <w:t xml:space="preserve"> </w:t>
      </w:r>
      <m:oMath>
        <m:r>
          <m:rPr>
            <m:sty m:val="p"/>
          </m:rPr>
          <m:t>|</m:t>
        </m:r>
        <m:sSub>
          <m:e>
            <m:r>
              <m:t>ψ</m:t>
            </m:r>
          </m:e>
          <m:sub>
            <m:r>
              <m:t>j</m:t>
            </m:r>
          </m:sub>
        </m:sSub>
        <m:r>
          <m:rPr>
            <m:sty m:val="p"/>
          </m:rPr>
          <m:t>⟩</m:t>
        </m:r>
      </m:oMath>
      <w:r>
        <w:t xml:space="preserve"> </w:t>
      </w:r>
      <w:r>
        <w:t xml:space="preserve">occurs with classical probability</w:t>
      </w:r>
      <w:r>
        <w:t xml:space="preserve"> </w:t>
      </w:r>
      <m:oMath>
        <m:sSub>
          <m:e>
            <m:r>
              <m:t>w</m:t>
            </m:r>
          </m:e>
          <m:sub>
            <m:r>
              <m:t>j</m:t>
            </m:r>
          </m:sub>
        </m:sSub>
      </m:oMath>
      <w:r>
        <w:t xml:space="preserve">. This is represented</w:t>
      </w:r>
      <w:r>
        <w:t xml:space="preserve"> </w:t>
      </w:r>
      <w:r>
        <w:t xml:space="preserve">by the</w:t>
      </w:r>
      <w:r>
        <w:t xml:space="preserve"> </w:t>
      </w:r>
      <w:r>
        <w:rPr>
          <w:bCs/>
          <w:b/>
        </w:rPr>
        <w:t xml:space="preserve">density operator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ρ</m:t>
              </m:r>
            </m:e>
          </m:acc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j</m:t>
              </m:r>
            </m:sub>
            <m:sup>
              <m:r>
                <m:t>​</m:t>
              </m:r>
            </m:sup>
            <m:e>
              <m:sSub>
                <m:e>
                  <m:r>
                    <m:t>w</m:t>
                  </m:r>
                </m:e>
                <m:sub>
                  <m:r>
                    <m:t>j</m:t>
                  </m:r>
                </m:sub>
              </m:sSub>
            </m:e>
          </m:nary>
          <m:d>
            <m:dPr>
              <m:begChr m:val="|"/>
              <m:endChr m:val="|"/>
              <m:sepChr m:val=""/>
              <m:grow/>
            </m:dPr>
            <m:e>
              <m:sSub>
                <m:e>
                  <m:r>
                    <m:t>ψ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⟨</m:t>
              </m:r>
              <m:sSub>
                <m:e>
                  <m:r>
                    <m:t>ψ</m:t>
                  </m:r>
                </m:e>
                <m:sub>
                  <m:r>
                    <m:t>j</m:t>
                  </m:r>
                </m:sub>
              </m:sSub>
            </m:e>
          </m:d>
          <m:r>
            <m:rPr>
              <m:sty m:val="p"/>
            </m:rPr>
            <m:t>,</m:t>
          </m:r>
          <m:r>
            <m:t>  </m:t>
          </m:r>
          <m:sSub>
            <m:e>
              <m:r>
                <m:t>w</m:t>
              </m:r>
            </m:e>
            <m:sub>
              <m:r>
                <m:t>j</m:t>
              </m:r>
            </m:sub>
          </m:sSub>
          <m:r>
            <m:rPr>
              <m:sty m:val="p"/>
            </m:rPr>
            <m:t>≥</m:t>
          </m:r>
          <m:r>
            <m:t>0</m:t>
          </m:r>
          <m:r>
            <m:rPr>
              <m:sty m:val="p"/>
            </m:rPr>
            <m:t>,</m:t>
          </m:r>
          <m:r>
            <m:t> 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j</m:t>
              </m:r>
            </m:sub>
            <m:sup>
              <m:r>
                <m:t>​</m:t>
              </m:r>
            </m:sup>
            <m:e>
              <m:sSub>
                <m:e>
                  <m:r>
                    <m:t>w</m:t>
                  </m:r>
                </m:e>
                <m:sub>
                  <m:r>
                    <m:t>j</m:t>
                  </m:r>
                </m:sub>
              </m:sSub>
            </m:e>
          </m:nary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Recall that the trace of an operator is the sum of its diagonal entries in</w:t>
      </w:r>
      <w:r>
        <w:t xml:space="preserve"> </w:t>
      </w:r>
      <w:r>
        <w:t xml:space="preserve">any orthonormal basis; the result does not depend on which basis is chosen.</w:t>
      </w:r>
      <w:r>
        <w:t xml:space="preserve"> </w:t>
      </w:r>
      <w:r>
        <w:t xml:space="preserve">(This is the same fact used as a check in Example 3.4: the trace, computed</w:t>
      </w:r>
      <w:r>
        <w:t xml:space="preserve"> </w:t>
      </w:r>
      <w:r>
        <w:t xml:space="preserve">from the diagonal entries, equals the sum of the eigenvalues, computed from</w:t>
      </w:r>
      <w:r>
        <w:t xml:space="preserve"> </w:t>
      </w:r>
      <w:r>
        <w:t xml:space="preserve">an entirely different calculation.) A density operator is always Hermitian,</w:t>
      </w:r>
      <w:r>
        <w:t xml:space="preserve"> </w:t>
      </w:r>
      <w:r>
        <w:t xml:space="preserve">has trace one, and has no negative eigenvalues. In this language, probabilities and expectation values take</w:t>
      </w:r>
      <w:r>
        <w:t xml:space="preserve"> </w:t>
      </w:r>
      <w:r>
        <w:t xml:space="preserve">compact forms that work for pure states and mixtures alike: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</m:e>
          </m:d>
          <m:r>
            <m:rPr>
              <m:sty m:val="p"/>
            </m:rPr>
            <m:t>=</m:t>
          </m:r>
          <m:r>
            <m:rPr>
              <m:sty m:val="p"/>
            </m:rPr>
            <m:t>Tr</m:t>
          </m:r>
          <m:d>
            <m:dPr>
              <m:begChr m:val="("/>
              <m:endChr m:val=")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t>ρ</m:t>
                  </m:r>
                </m:e>
              </m:acc>
              <m:sSub>
                <m:e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</m:e>
                <m:sub>
                  <m:r>
                    <m:t>n</m:t>
                  </m:r>
                </m:sub>
              </m:sSub>
            </m:e>
          </m:d>
          <m:r>
            <m:rPr>
              <m:sty m:val="p"/>
            </m:rPr>
            <m:t>,</m:t>
          </m:r>
          <m:r>
            <m:t>  </m:t>
          </m:r>
          <m:r>
            <m:rPr>
              <m:sty m:val="p"/>
            </m:rPr>
            <m:t>⟨</m:t>
          </m:r>
          <m:r>
            <m:t>A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r>
            <m:rPr>
              <m:sty m:val="p"/>
            </m:rPr>
            <m:t>Tr</m:t>
          </m:r>
          <m:d>
            <m:dPr>
              <m:begChr m:val="("/>
              <m:endChr m:val=")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t>ρ</m:t>
                  </m:r>
                </m:e>
              </m:acc>
              <m:acc>
                <m:accPr>
                  <m:chr m:val="̂"/>
                </m:accPr>
                <m:e>
                  <m:r>
                    <m:t>A</m:t>
                  </m:r>
                </m:e>
              </m:acc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a pure state,</w:t>
      </w:r>
      <w:r>
        <w:t xml:space="preserve"> </w:t>
      </w:r>
      <m:oMath>
        <m:acc>
          <m:accPr>
            <m:chr m:val="̂"/>
          </m:accPr>
          <m:e>
            <m:r>
              <m:t>ρ</m:t>
            </m:r>
          </m:e>
        </m:acc>
        <m:r>
          <m:rPr>
            <m:sty m:val="p"/>
          </m:rPr>
          <m:t>=</m:t>
        </m:r>
        <m:d>
          <m:dPr>
            <m:begChr m:val="|"/>
            <m:endChr m:val="|"/>
            <m:sepChr m:val=""/>
            <m:grow/>
          </m:dPr>
          <m:e>
            <m:r>
              <m:t>ψ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⟨</m:t>
            </m:r>
            <m:r>
              <m:t>ψ</m:t>
            </m:r>
          </m:e>
        </m:d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ρ</m:t>
                </m:r>
              </m:e>
            </m:acc>
          </m:e>
          <m:sup>
            <m:r>
              <m:t>2</m:t>
            </m:r>
          </m:sup>
        </m:sSup>
        <m:r>
          <m:rPr>
            <m:sty m:val="p"/>
          </m:rPr>
          <m:t>=</m:t>
        </m:r>
        <m:acc>
          <m:accPr>
            <m:chr m:val="̂"/>
          </m:accPr>
          <m:e>
            <m:r>
              <m:t>ρ</m:t>
            </m:r>
          </m:e>
        </m:acc>
      </m:oMath>
      <w:r>
        <w:t xml:space="preserve">, so</w:t>
      </w:r>
      <w:r>
        <w:t xml:space="preserve"> </w:t>
      </w:r>
      <m:oMath>
        <m:r>
          <m:rPr>
            <m:sty m:val="p"/>
          </m:rPr>
          <m:t>Tr</m:t>
        </m:r>
        <m:d>
          <m:dPr>
            <m:begChr m:val="("/>
            <m:endChr m:val=")"/>
            <m:sepChr m:val=""/>
            <m:grow/>
          </m:dPr>
          <m:e>
            <m:sSup>
              <m:e>
                <m:acc>
                  <m:accPr>
                    <m:chr m:val="̂"/>
                  </m:accPr>
                  <m:e>
                    <m:r>
                      <m:t>ρ</m:t>
                    </m:r>
                  </m:e>
                </m:acc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t>1</m:t>
        </m:r>
      </m:oMath>
      <w:r>
        <w:t xml:space="preserve">. A genuine</w:t>
      </w:r>
      <w:r>
        <w:t xml:space="preserve"> </w:t>
      </w:r>
      <w:r>
        <w:t xml:space="preserve">mixture instead has</w:t>
      </w:r>
      <w:r>
        <w:t xml:space="preserve"> </w:t>
      </w:r>
      <m:oMath>
        <m:r>
          <m:rPr>
            <m:sty m:val="p"/>
          </m:rPr>
          <m:t>Tr</m:t>
        </m:r>
        <m:d>
          <m:dPr>
            <m:begChr m:val="("/>
            <m:endChr m:val=")"/>
            <m:sepChr m:val=""/>
            <m:grow/>
          </m:dPr>
          <m:e>
            <m:sSup>
              <m:e>
                <m:acc>
                  <m:accPr>
                    <m:chr m:val="̂"/>
                  </m:accPr>
                  <m:e>
                    <m:r>
                      <m:t>ρ</m:t>
                    </m:r>
                  </m:e>
                </m:acc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&lt;</m:t>
        </m:r>
        <m:r>
          <m:t>1</m:t>
        </m:r>
      </m:oMath>
      <w:r>
        <w:t xml:space="preserve">. This</w:t>
      </w:r>
      <w:r>
        <w:t xml:space="preserve"> </w:t>
      </w:r>
      <w:r>
        <w:rPr>
          <w:bCs/>
          <w:b/>
        </w:rPr>
        <w:t xml:space="preserve">purity</w:t>
      </w:r>
      <w:r>
        <w:t xml:space="preserve"> </w:t>
      </w:r>
      <w:r>
        <w:t xml:space="preserve">test</w:t>
      </w:r>
      <w:r>
        <w:t xml:space="preserve"> </w:t>
      </w:r>
      <w:r>
        <w:t xml:space="preserve">gives a single number that tells pure states and mixtures apart, and it does</w:t>
      </w:r>
      <w:r>
        <w:t xml:space="preserve"> </w:t>
      </w:r>
      <w:r>
        <w:t xml:space="preserve">not depend on which basis we use to compute it.</w:t>
      </w:r>
    </w:p>
    <w:p>
      <w:pPr>
        <w:pStyle w:val="BodyText"/>
      </w:pPr>
      <w:r>
        <w:t xml:space="preserve">Every spin-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density operator, pure or mixed, can be written in</w:t>
      </w:r>
      <w:r>
        <w:t xml:space="preserve"> </w:t>
      </w:r>
      <w:r>
        <w:t xml:space="preserve">Bloch-vector form: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ρ</m:t>
              </m:r>
            </m:e>
          </m:acc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t>I</m:t>
                  </m:r>
                </m:e>
              </m:acc>
              <m:r>
                <m:rPr>
                  <m:sty m:val="p"/>
                </m:rPr>
                <m:t>+</m:t>
              </m:r>
              <m:r>
                <m:rPr>
                  <m:sty m:val="b"/>
                </m:rPr>
                <m:t>r</m:t>
              </m:r>
              <m:r>
                <m:rPr>
                  <m:sty m:val="p"/>
                </m:rPr>
                <m:t>⋅</m:t>
              </m:r>
              <m:r>
                <m:rPr>
                  <m:sty m:val="b"/>
                </m:rPr>
                <m:t>σ</m:t>
              </m:r>
            </m:e>
          </m:d>
          <m:r>
            <m:rPr>
              <m:sty m:val="p"/>
            </m:rPr>
            <m:t>,</m:t>
          </m:r>
          <m:r>
            <m:t>  </m:t>
          </m:r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b"/>
                </m:rPr>
                <m:t>r</m:t>
              </m:r>
            </m:e>
          </m:d>
          <m:r>
            <m:rPr>
              <m:sty m:val="p"/>
            </m:rPr>
            <m:t>≤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Pure states lie exactly on the surface of the Bloch sphere, where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rPr>
                <m:sty m:val="b"/>
              </m:rPr>
              <m:t>r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; mixed states lie strictly inside it. The completely</w:t>
      </w:r>
      <w:r>
        <w:t xml:space="preserve"> </w:t>
      </w:r>
      <w:r>
        <w:t xml:space="preserve">unpolarized state</w:t>
      </w:r>
      <w:r>
        <w:t xml:space="preserve"> </w:t>
      </w:r>
      <m:oMath>
        <m:acc>
          <m:accPr>
            <m:chr m:val="̂"/>
          </m:accPr>
          <m:e>
            <m:r>
              <m:t>ρ</m:t>
            </m:r>
          </m:e>
        </m:acc>
        <m:r>
          <m:rPr>
            <m:sty m:val="p"/>
          </m:rPr>
          <m:t>=</m:t>
        </m:r>
        <m:acc>
          <m:accPr>
            <m:chr m:val="̂"/>
          </m:accPr>
          <m:e>
            <m:r>
              <m:t>I</m:t>
            </m:r>
          </m:e>
        </m:acc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sits at the very center,</w:t>
      </w:r>
      <w:r>
        <w:t xml:space="preserve"> </w:t>
      </w:r>
      <m:oMath>
        <m:r>
          <m:rPr>
            <m:sty m:val="b"/>
          </m:rPr>
          <m:t>r</m:t>
        </m:r>
        <m:r>
          <m:rPr>
            <m:sty m:val="p"/>
          </m:rPr>
          <m:t>=</m:t>
        </m:r>
        <m:r>
          <m:t>0</m:t>
        </m:r>
      </m:oMath>
      <w:r>
        <w:t xml:space="preserve">, and predicts equal probabilities for every possible analyzer</w:t>
      </w:r>
      <w:r>
        <w:t xml:space="preserve"> </w:t>
      </w:r>
      <w:r>
        <w:t xml:space="preserve">orientation.</w:t>
      </w:r>
    </w:p>
    <w:bookmarkStart w:id="152" w:name="Xf977d9d33a91fd692813eabfefb148b9a801c82"/>
    <w:p>
      <w:pPr>
        <w:pStyle w:val="Heading5"/>
      </w:pPr>
      <w:r>
        <w:rPr>
          <w:rStyle w:val="SectionNumber"/>
        </w:rPr>
        <w:t xml:space="preserve">1.3.1.11.1</w:t>
      </w:r>
      <w:r>
        <w:tab/>
      </w:r>
      <w:r>
        <w:t xml:space="preserve">Example 3.6: tomography from three analyzer settings</w:t>
      </w:r>
    </w:p>
    <w:p>
      <w:pPr>
        <w:pStyle w:val="FirstParagraph"/>
      </w:pPr>
      <w:r>
        <w:t xml:space="preserve">Suppose three equal subensembles produce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+</m:t>
              </m:r>
            </m:e>
          </m:d>
          <m:r>
            <m:rPr>
              <m:sty m:val="p"/>
            </m:rPr>
            <m:t>=</m:t>
          </m:r>
          <m:r>
            <m:t>0.80</m:t>
          </m:r>
          <m:r>
            <m:rPr>
              <m:sty m:val="p"/>
            </m:rPr>
            <m:t>,</m:t>
          </m:r>
          <m:r>
            <m:t>  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y</m:t>
              </m:r>
              <m:r>
                <m:rPr>
                  <m:sty m:val="p"/>
                </m:rPr>
                <m:t>+</m:t>
              </m:r>
            </m:e>
          </m:d>
          <m:r>
            <m:rPr>
              <m:sty m:val="p"/>
            </m:rPr>
            <m:t>=</m:t>
          </m:r>
          <m:r>
            <m:t>0.10</m:t>
          </m:r>
          <m:r>
            <m:rPr>
              <m:sty m:val="p"/>
            </m:rPr>
            <m:t>,</m:t>
          </m:r>
          <m:r>
            <m:t>  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z</m:t>
              </m:r>
              <m:r>
                <m:rPr>
                  <m:sty m:val="p"/>
                </m:rPr>
                <m:t>+</m:t>
              </m:r>
            </m:e>
          </m:d>
          <m:r>
            <m:rPr>
              <m:sty m:val="p"/>
            </m:rPr>
            <m:t>=</m:t>
          </m:r>
          <m:r>
            <m:t>0.50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Since</w:t>
      </w:r>
      <w:r>
        <w:t xml:space="preserve"> </w:t>
      </w:r>
      <m:oMath>
        <m:sSub>
          <m:e>
            <m:r>
              <m:t>r</m:t>
            </m:r>
          </m:e>
          <m:sub>
            <m:r>
              <m:t>j</m:t>
            </m:r>
          </m:sub>
        </m:sSub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j</m:t>
            </m:r>
            <m:r>
              <m:rPr>
                <m:sty m:val="p"/>
              </m:rPr>
              <m:t>+</m:t>
            </m:r>
          </m:e>
        </m:d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j</m:t>
            </m:r>
            <m:r>
              <m:rPr>
                <m:sty m:val="p"/>
              </m:rPr>
              <m:t>−</m:t>
            </m:r>
          </m:e>
        </m:d>
        <m:r>
          <m:rPr>
            <m:sty m:val="p"/>
          </m:rPr>
          <m:t>=</m:t>
        </m:r>
        <m:r>
          <m:t>2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j</m:t>
            </m:r>
            <m:r>
              <m:rPr>
                <m:sty m:val="p"/>
              </m:rPr>
              <m:t>+</m:t>
            </m:r>
          </m:e>
        </m:d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for each axis,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"/>
            </m:rPr>
            <m:t>r</m:t>
          </m:r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t>0.60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0.80</m:t>
              </m:r>
              <m:r>
                <m:rPr>
                  <m:sty m:val="p"/>
                </m:rPr>
                <m:t>,</m:t>
              </m:r>
              <m:r>
                <m:t>0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Its length is exactly one, so this idealized data describes a pure</w:t>
      </w:r>
      <w:r>
        <w:t xml:space="preserve"> </w:t>
      </w:r>
      <w:r>
        <w:t xml:space="preserve">equatorial state. A representative ket reproducing it is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r>
            <m:t>ψ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d>
            <m:dPr>
              <m:begChr m:val="("/>
              <m:endChr m:val=")"/>
              <m:sepChr m:val=""/>
              <m:grow/>
            </m:dPr>
            <m:e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rPr>
                      <m:sty m:val="p"/>
                    </m:rPr>
                    <m:t>+</m:t>
                  </m:r>
                  <m:r>
                    <m:t>z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t>i</m:t>
                      </m:r>
                      <m:r>
                        <m:t>ϕ</m:t>
                      </m:r>
                    </m:sup>
                  </m:sSup>
                </m:e>
              </m:d>
              <m:r>
                <m:rPr>
                  <m:sty m:val="p"/>
                </m:rPr>
                <m:t>−</m:t>
              </m:r>
              <m:r>
                <m:t>z</m:t>
              </m:r>
              <m:r>
                <m:rPr>
                  <m:sty m:val="p"/>
                </m:rPr>
                <m:t>⟩</m:t>
              </m:r>
            </m:e>
          </m:d>
          <m:r>
            <m:rPr>
              <m:sty m:val="p"/>
            </m:rPr>
            <m:t>,</m:t>
          </m:r>
          <m:r>
            <m:t>  </m:t>
          </m:r>
          <m:sSup>
            <m:e>
              <m:r>
                <m:t>e</m:t>
              </m:r>
            </m:e>
            <m:sup>
              <m:r>
                <m:t>i</m:t>
              </m:r>
              <m:r>
                <m:t>ϕ</m:t>
              </m:r>
            </m:sup>
          </m:sSup>
          <m:r>
            <m:rPr>
              <m:sty m:val="p"/>
            </m:rPr>
            <m:t>=</m:t>
          </m:r>
          <m:r>
            <m:t>0.60</m:t>
          </m:r>
          <m:r>
            <m:rPr>
              <m:sty m:val="p"/>
            </m:rPr>
            <m:t>−</m:t>
          </m:r>
          <m:r>
            <m:t>0.80</m:t>
          </m:r>
          <m:r>
            <m:t>i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In a real experiment, finite-sample noise means the reconstructed vector may</w:t>
      </w:r>
      <w:r>
        <w:t xml:space="preserve"> </w:t>
      </w:r>
      <w:r>
        <w:t xml:space="preserve">come out slightly outside the unit sphere, with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rPr>
                <m:sty m:val="b"/>
              </m:rPr>
              <m:t>r</m:t>
            </m:r>
          </m:e>
        </m:d>
      </m:oMath>
      <w:r>
        <w:t xml:space="preserve"> </w:t>
      </w:r>
      <w:r>
        <w:t xml:space="preserve">marginally</w:t>
      </w:r>
      <w:r>
        <w:t xml:space="preserve"> </w:t>
      </w:r>
      <w:r>
        <w:t xml:space="preserve">greater than one. A statistically sound tomography method then finds the</w:t>
      </w:r>
      <w:r>
        <w:t xml:space="preserve"> </w:t>
      </w:r>
      <w:r>
        <w:t xml:space="preserve">nearest physically allowed density operator, rather than trying to interpret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rPr>
                <m:sty m:val="b"/>
              </m:rPr>
              <m:t>r</m:t>
            </m:r>
          </m:e>
        </m:d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as if it described a valid quantum state.</w:t>
      </w:r>
    </w:p>
    <w:bookmarkEnd w:id="152"/>
    <w:bookmarkStart w:id="156" w:name="Xe063729ec99ba4f8294f9839a46f1f365f43c9b"/>
    <w:p>
      <w:pPr>
        <w:pStyle w:val="Heading5"/>
      </w:pPr>
      <w:r>
        <w:rPr>
          <w:rStyle w:val="SectionNumber"/>
        </w:rPr>
        <w:t xml:space="preserve">1.3.1.11.2</w:t>
      </w:r>
      <w:r>
        <w:tab/>
      </w:r>
      <w:r>
        <w:t xml:space="preserve">An outcome ignored is not a measurement undone</w:t>
      </w:r>
    </w:p>
    <w:p>
      <w:pPr>
        <w:pStyle w:val="FirstParagraph"/>
      </w:pPr>
      <w:r>
        <w:t xml:space="preserve">Here is a question that trips up many students on first encounter: if an</w:t>
      </w:r>
      <w:r>
        <w:t xml:space="preserve"> </w:t>
      </w:r>
      <w:r>
        <w:t xml:space="preserve">ideal measurement occurs but nobody looks at the result, has anything</w:t>
      </w:r>
      <w:r>
        <w:t xml:space="preserve"> </w:t>
      </w:r>
      <w:r>
        <w:t xml:space="preserve">changed? The answer is yes—and understanding why is one of the more</w:t>
      </w:r>
      <w:r>
        <w:t xml:space="preserve"> </w:t>
      </w:r>
      <w:r>
        <w:t xml:space="preserve">important lessons in this chapter. If an ideal projective measurement</w:t>
      </w:r>
      <w:r>
        <w:t xml:space="preserve"> </w:t>
      </w:r>
      <w:r>
        <w:t xml:space="preserve">occurs but its result is not retained, the post-measurement ensemble is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ρ</m:t>
              </m:r>
            </m:e>
          </m:acc>
          <m:r>
            <m:rPr>
              <m:sty m:val="p"/>
            </m:rPr>
            <m:t>′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n</m:t>
              </m:r>
            </m:sub>
            <m:sup>
              <m:r>
                <m:t>​</m:t>
              </m:r>
            </m:sup>
            <m:e>
              <m:sSub>
                <m:e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</m:e>
                <m:sub>
                  <m:r>
                    <m:t>n</m:t>
                  </m:r>
                </m:sub>
              </m:sSub>
            </m:e>
          </m:nary>
          <m:acc>
            <m:accPr>
              <m:chr m:val="̂"/>
            </m:accPr>
            <m:e>
              <m:r>
                <m:t>ρ</m:t>
              </m:r>
            </m:e>
          </m:acc>
          <m:sSub>
            <m:e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e>
            <m:sub>
              <m:r>
                <m:t>n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an initial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⟩</m:t>
        </m:r>
      </m:oMath>
      <w:r>
        <w:t xml:space="preserve"> </w:t>
      </w:r>
      <w:r>
        <w:t xml:space="preserve">state followed by an unread</w:t>
      </w:r>
      <w:r>
        <w:t xml:space="preserve"> </w:t>
      </w:r>
      <m:oMath>
        <m:sSub>
          <m:e>
            <m:r>
              <m:t>S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measurement,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ρ</m:t>
              </m:r>
            </m:e>
          </m:acc>
          <m:r>
            <m:rPr>
              <m:sty m:val="p"/>
            </m:rPr>
            <m:t>′</m:t>
          </m:r>
          <m:r>
            <m:rPr>
              <m:sty m:val="p"/>
            </m:rPr>
            <m:t>=</m:t>
          </m:r>
          <m:sSub>
            <m:e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e>
            <m:sub>
              <m:r>
                <m:t>z</m:t>
              </m:r>
              <m:r>
                <m:rPr>
                  <m:sty m:val="p"/>
                </m:rPr>
                <m:t>+</m:t>
              </m:r>
            </m:sub>
          </m:sSub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+</m:t>
              </m:r>
              <m:r>
                <m:t>x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⟨</m:t>
              </m:r>
              <m:r>
                <m:rPr>
                  <m:sty m:val="p"/>
                </m:rPr>
                <m:t>+</m:t>
              </m:r>
              <m:r>
                <m:t>x</m:t>
              </m:r>
            </m:e>
          </m:d>
          <m:sSub>
            <m:e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e>
            <m:sub>
              <m:r>
                <m:t>z</m:t>
              </m:r>
              <m:r>
                <m:rPr>
                  <m:sty m:val="p"/>
                </m:rPr>
                <m:t>+</m:t>
              </m:r>
            </m:sub>
          </m:sSub>
          <m:r>
            <m:rPr>
              <m:sty m:val="p"/>
            </m:rPr>
            <m:t>+</m:t>
          </m:r>
          <m:sSub>
            <m:e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e>
            <m:sub>
              <m:r>
                <m:t>z</m:t>
              </m:r>
              <m:r>
                <m:rPr>
                  <m:sty m:val="p"/>
                </m:rPr>
                <m:t>−</m:t>
              </m:r>
            </m:sub>
          </m:sSub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+</m:t>
              </m:r>
              <m:r>
                <m:t>x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⟨</m:t>
              </m:r>
              <m:r>
                <m:rPr>
                  <m:sty m:val="p"/>
                </m:rPr>
                <m:t>+</m:t>
              </m:r>
              <m:r>
                <m:t>x</m:t>
              </m:r>
            </m:e>
          </m:d>
          <m:sSub>
            <m:e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e>
            <m:sub>
              <m:r>
                <m:t>z</m:t>
              </m:r>
              <m:r>
                <m:rPr>
                  <m:sty m:val="p"/>
                </m:rPr>
                <m:t>−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sSub>
            <m:e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e>
            <m:sub>
              <m:r>
                <m:t>z</m:t>
              </m:r>
              <m:r>
                <m:rPr>
                  <m:sty m:val="p"/>
                </m:rPr>
                <m:t>+</m:t>
              </m:r>
            </m:sub>
          </m:sSub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sSub>
            <m:e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e>
            <m:sub>
              <m:r>
                <m:t>z</m:t>
              </m:r>
              <m:r>
                <m:rPr>
                  <m:sty m:val="p"/>
                </m:rPr>
                <m:t>−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acc>
            <m:accPr>
              <m:chr m:val="̂"/>
            </m:accPr>
            <m:e>
              <m:r>
                <m:t>I</m:t>
              </m:r>
            </m:e>
          </m:acc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Notice what happened to the off-diagonal</w:t>
      </w:r>
      <w:r>
        <w:t xml:space="preserve"> </w:t>
      </w:r>
      <m:oMath>
        <m:r>
          <m:t>z</m:t>
        </m:r>
      </m:oMath>
      <w:r>
        <w:t xml:space="preserve">-basis terms: they have</w:t>
      </w:r>
      <w:r>
        <w:t xml:space="preserve"> </w:t>
      </w:r>
      <w:r>
        <w:t xml:space="preserve">disappeared entirely. As a direct consequence, a later</w:t>
      </w:r>
      <w:r>
        <w:t xml:space="preserve"> </w:t>
      </w:r>
      <m:oMath>
        <m:sSub>
          <m:e>
            <m:r>
              <m:t>S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measurement is</w:t>
      </w:r>
      <w:r>
        <w:t xml:space="preserve"> </w:t>
      </w:r>
      <w:r>
        <w:t xml:space="preserve">now 50–50, even though no observer ever actually used the intermediate</w:t>
      </w:r>
      <w:r>
        <w:t xml:space="preserve"> </w:t>
      </w:r>
      <w:r>
        <w:t xml:space="preserve">result. Discarding a record after the fact is not the same as preventing</w:t>
      </w:r>
      <w:r>
        <w:t xml:space="preserve"> </w:t>
      </w:r>
      <w:r>
        <w:t xml:space="preserve">that record from being created in the first place. It is the physical</w:t>
      </w:r>
      <w:r>
        <w:t xml:space="preserve"> </w:t>
      </w:r>
      <w:r>
        <w:t xml:space="preserve">correlation that made the alternatives distinguishable—not anyone’s act of</w:t>
      </w:r>
      <w:r>
        <w:t xml:space="preserve"> </w:t>
      </w:r>
      <w:r>
        <w:t xml:space="preserve">reading it—that destroyed the interference. This is exactly the distinction</w:t>
      </w:r>
      <w:r>
        <w:t xml:space="preserve"> </w:t>
      </w:r>
      <w:r>
        <w:t xml:space="preserve">the quantum-coin-toss simulation of Chapter 2 makes tangible: a coin that has</w:t>
      </w:r>
      <w:r>
        <w:t xml:space="preserve"> </w:t>
      </w:r>
      <w:r>
        <w:t xml:space="preserve">decohered into a fixed outcome behaves just like</w:t>
      </w:r>
      <w:r>
        <w:t xml:space="preserve"> </w:t>
      </w:r>
      <m:oMath>
        <m:acc>
          <m:accPr>
            <m:chr m:val="̂"/>
          </m:accPr>
          <m:e>
            <m:r>
              <m:t>ρ</m:t>
            </m:r>
          </m:e>
        </m:acc>
        <m:r>
          <m:rPr>
            <m:sty m:val="p"/>
          </m:rPr>
          <m:t>′</m:t>
        </m:r>
      </m:oMath>
      <w:r>
        <w:t xml:space="preserve"> </w:t>
      </w:r>
      <w:r>
        <w:t xml:space="preserve">above, no matter</w:t>
      </w:r>
      <w:r>
        <w:t xml:space="preserve"> </w:t>
      </w:r>
      <w:r>
        <w:t xml:space="preserve">whether that outcome has been read yet.</w:t>
      </w:r>
    </w:p>
    <w:p>
      <w:pPr>
        <w:pStyle w:val="CaptionedFigure"/>
      </w:pPr>
      <w:r>
        <w:drawing>
          <wp:inline>
            <wp:extent cx="5334000" cy="2084496"/>
            <wp:effectExtent b="0" l="0" r="0" t="0"/>
            <wp:docPr descr="" title="" id="154" name="Picture"/>
            <a:graphic>
              <a:graphicData uri="http://schemas.openxmlformats.org/drawingml/2006/picture">
                <pic:pic>
                  <pic:nvPicPr>
                    <pic:cNvPr descr="files/ch03-unread-measurem-7fae58f3fe5cdbb145b925a64a340a92.png" id="155" name="Picture"/>
                    <pic:cNvPicPr>
                      <a:picLocks noChangeArrowheads="1"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44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An</w:t>
      </w:r>
      <w:r>
        <w:t xml:space="preserve"> </w:t>
      </w:r>
      <m:oMath>
        <m:sSub>
          <m:e>
            <m:r>
              <m:t>S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measurement sends each member of the ensemble to a pole. Keeping the</w:t>
      </w:r>
      <w:r>
        <w:t xml:space="preserve"> </w:t>
      </w:r>
      <w:r>
        <w:t xml:space="preserve">outcome selects one pole; pooling the outcomes leaves no net Bloch vector and</w:t>
      </w:r>
      <w:r>
        <w:t xml:space="preserve"> </w:t>
      </w:r>
      <w:r>
        <w:t xml:space="preserve">removes the transverse coherence of the initial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⟩</m:t>
        </m:r>
      </m:oMath>
      <w:r>
        <w:t xml:space="preserve"> </w:t>
      </w:r>
      <w:r>
        <w:t xml:space="preserve">state.</w:t>
      </w:r>
    </w:p>
    <w:bookmarkEnd w:id="156"/>
    <w:bookmarkStart w:id="157" w:name="concept-check-3.4"/>
    <w:p>
      <w:pPr>
        <w:pStyle w:val="Heading5"/>
      </w:pPr>
      <w:r>
        <w:rPr>
          <w:rStyle w:val="SectionNumber"/>
        </w:rPr>
        <w:t xml:space="preserve">1.3.1.11.3</w:t>
      </w:r>
      <w:r>
        <w:tab/>
      </w:r>
      <w:r>
        <w:t xml:space="preserve">Concept check 3.4</w:t>
      </w:r>
    </w:p>
    <w:p>
      <w:pPr>
        <w:pStyle w:val="FirstParagraph"/>
      </w:pPr>
      <w:r>
        <w:t xml:space="preserve">Can the same density operator arise from different preparation recipes?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Yes. For example, equal mixtures of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z</m:t>
        </m:r>
        <m:r>
          <m:rPr>
            <m:sty m:val="p"/>
          </m:rPr>
          <m:t>−</m:t>
        </m:r>
      </m:oMath>
      <w:r>
        <w:t xml:space="preserve">, of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</m:oMath>
      <w:r>
        <w:t xml:space="preserve">, or of</w:t>
      </w:r>
      <w:r>
        <w:t xml:space="preserve"> </w:t>
      </w:r>
      <m:oMath>
        <m:r>
          <m:t>y</m:t>
        </m:r>
        <m:r>
          <m:rPr>
            <m:sty m:val="p"/>
          </m:rPr>
          <m:t>+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−</m:t>
        </m:r>
      </m:oMath>
      <w:r>
        <w:t xml:space="preserve"> </w:t>
      </w:r>
      <w:r>
        <w:t xml:space="preserve">all give</w:t>
      </w:r>
      <w:r>
        <w:t xml:space="preserve"> </w:t>
      </w:r>
      <m:oMath>
        <m:acc>
          <m:accPr>
            <m:chr m:val="̂"/>
          </m:accPr>
          <m:e>
            <m:r>
              <m:t>I</m:t>
            </m:r>
          </m:e>
        </m:acc>
        <m:r>
          <m:rPr>
            <m:sty m:val="p"/>
          </m:rPr>
          <m:t>/</m:t>
        </m:r>
        <m:r>
          <m:t>2</m:t>
        </m:r>
      </m:oMath>
      <w:r>
        <w:t xml:space="preserve">. No measurement on the spin alone can</w:t>
      </w:r>
      <w:r>
        <w:t xml:space="preserve"> </w:t>
      </w:r>
      <w:r>
        <w:t xml:space="preserve">distinguish preparation recipes that produce the same density operator.</w:t>
      </w:r>
    </w:p>
    <w:bookmarkEnd w:id="157"/>
    <w:bookmarkStart w:id="158" w:name="concept-check-3.5"/>
    <w:p>
      <w:pPr>
        <w:pStyle w:val="Heading5"/>
      </w:pPr>
      <w:r>
        <w:rPr>
          <w:rStyle w:val="SectionNumber"/>
        </w:rPr>
        <w:t xml:space="preserve">1.3.1.11.4</w:t>
      </w:r>
      <w:r>
        <w:tab/>
      </w:r>
      <w:r>
        <w:t xml:space="preserve">Concept check 3.5</w:t>
      </w:r>
    </w:p>
    <w:p>
      <w:pPr>
        <w:pStyle w:val="FirstParagraph"/>
      </w:pPr>
      <w:r>
        <w:t xml:space="preserve">An unread</w:t>
      </w:r>
      <w:r>
        <w:t xml:space="preserve"> </w:t>
      </w:r>
      <m:oMath>
        <m:sSub>
          <m:e>
            <m:r>
              <m:t>S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measurement is made on a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state. Does its density</w:t>
      </w:r>
      <w:r>
        <w:t xml:space="preserve"> </w:t>
      </w:r>
      <w:r>
        <w:t xml:space="preserve">operator change?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No. Equation (</w:t>
      </w:r>
      <w:hyperlink w:anchor="unread-measurement">
        <w:r>
          <w:rPr>
            <w:rStyle w:val="Hyperlink"/>
          </w:rPr>
          <w:t xml:space="preserve">[unread-measurement]</w:t>
        </w:r>
      </w:hyperlink>
      <w:r>
        <w:t xml:space="preserve">) returns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z</m:t>
            </m:r>
            <m:r>
              <m:rPr>
                <m:sty m:val="p"/>
              </m:rPr>
              <m:t>+</m:t>
            </m:r>
          </m:sub>
        </m:sSub>
        <m:acc>
          <m:accPr>
            <m:chr m:val="̂"/>
          </m:accPr>
          <m:e>
            <m:r>
              <m:t>ρ</m:t>
            </m:r>
          </m:e>
        </m:acc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z</m:t>
            </m:r>
            <m:r>
              <m:rPr>
                <m:sty m:val="p"/>
              </m:rPr>
              <m:t>+</m:t>
            </m:r>
          </m:sub>
        </m:sSub>
        <m:r>
          <m:rPr>
            <m:sty m:val="p"/>
          </m:rPr>
          <m:t>=</m:t>
        </m:r>
        <m:acc>
          <m:accPr>
            <m:chr m:val="̂"/>
          </m:accPr>
          <m:e>
            <m:r>
              <m:t>ρ</m:t>
            </m:r>
          </m:e>
        </m:acc>
      </m:oMath>
      <w:r>
        <w:t xml:space="preserve"> </w:t>
      </w:r>
      <w:r>
        <w:t xml:space="preserve">and a zero contribution from the</w:t>
      </w:r>
      <w:r>
        <w:t xml:space="preserve"> </w:t>
      </w:r>
      <w:r>
        <w:t xml:space="preserve">other projector. The state was already definite for the measured observable.</w:t>
      </w:r>
    </w:p>
    <w:p>
      <w:pPr>
        <w:pStyle w:val="BodyText"/>
      </w:pPr>
      <w:r>
        <w:t xml:space="preserve">By contrast, if the result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rPr>
          <w:iCs/>
          <w:i/>
        </w:rPr>
        <w:t xml:space="preserve">is</w:t>
      </w:r>
      <w:r>
        <w:t xml:space="preserve"> </w:t>
      </w:r>
      <w:r>
        <w:t xml:space="preserve">retained, the conditional density</w:t>
      </w:r>
      <w:r>
        <w:t xml:space="preserve"> </w:t>
      </w:r>
      <w:r>
        <w:t xml:space="preserve">operator 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ρ</m:t>
                  </m:r>
                </m:e>
              </m:acc>
            </m:e>
            <m:sub>
              <m:r>
                <m:t>n</m:t>
              </m:r>
            </m:sub>
          </m:sSub>
          <m:r>
            <m:rPr>
              <m:sty m:val="p"/>
            </m:rPr>
            <m:t>′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</m:e>
                <m:sub>
                  <m:r>
                    <m:t>n</m:t>
                  </m:r>
                </m:sub>
              </m:sSub>
              <m:acc>
                <m:accPr>
                  <m:chr m:val="̂"/>
                </m:accPr>
                <m:e>
                  <m:r>
                    <m:t>ρ</m:t>
                  </m:r>
                </m:e>
              </m:acc>
              <m:sSub>
                <m:e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</m:e>
                <m:sub>
                  <m:r>
                    <m:t>n</m:t>
                  </m:r>
                </m:sub>
              </m:sSub>
            </m:num>
            <m:den>
              <m:r>
                <m:rPr>
                  <m:sty m:val="p"/>
                </m:rPr>
                <m:t>Tr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ρ</m:t>
                      </m:r>
                    </m:e>
                  </m:acc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P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</m:e>
              </m:d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Equations (</w:t>
      </w:r>
      <w:hyperlink w:anchor="unread-measurement">
        <w:r>
          <w:rPr>
            <w:rStyle w:val="Hyperlink"/>
          </w:rPr>
          <w:t xml:space="preserve">[unread-measurement]</w:t>
        </w:r>
      </w:hyperlink>
      <w:r>
        <w:t xml:space="preserve">) and (</w:t>
      </w:r>
      <w:hyperlink w:anchor="conditional-density-update">
        <w:r>
          <w:rPr>
            <w:rStyle w:val="Hyperlink"/>
          </w:rPr>
          <w:t xml:space="preserve">[conditional-density-update]</w:t>
        </w:r>
      </w:hyperlink>
      <w:r>
        <w:t xml:space="preserve">)</w:t>
      </w:r>
      <w:r>
        <w:t xml:space="preserve"> </w:t>
      </w:r>
      <w:r>
        <w:t xml:space="preserve">distinguish two common laboratory instructions that are easy to conflate in</w:t>
      </w:r>
      <w:r>
        <w:t xml:space="preserve"> </w:t>
      </w:r>
      <w:r>
        <w:t xml:space="preserve">words but behave quite differently:</w:t>
      </w:r>
      <w:r>
        <w:t xml:space="preserve"> </w:t>
      </w:r>
      <w:r>
        <w:t xml:space="preserve">“</w:t>
      </w:r>
      <w:r>
        <w:t xml:space="preserve">measure and forget the result</w:t>
      </w:r>
      <w:r>
        <w:t xml:space="preserve">”</w:t>
      </w:r>
      <w:r>
        <w:t xml:space="preserve"> </w:t>
      </w:r>
      <w:r>
        <w:t xml:space="preserve">versus</w:t>
      </w:r>
      <w:r>
        <w:t xml:space="preserve"> </w:t>
      </w:r>
      <w:r>
        <w:t xml:space="preserve">“</w:t>
      </w:r>
      <w:r>
        <w:t xml:space="preserve">measure and select one result.</w:t>
      </w:r>
      <w:r>
        <w:t xml:space="preserve">”</w:t>
      </w:r>
    </w:p>
    <w:bookmarkEnd w:id="158"/>
    <w:bookmarkEnd w:id="159"/>
    <w:bookmarkStart w:id="160" w:name="summary-2"/>
    <w:p>
      <w:pPr>
        <w:pStyle w:val="Heading4"/>
      </w:pPr>
      <w:r>
        <w:rPr>
          <w:rStyle w:val="SectionNumber"/>
        </w:rPr>
        <w:t xml:space="preserve">1.3.1.12</w:t>
      </w:r>
      <w:r>
        <w:tab/>
      </w:r>
      <w:r>
        <w:t xml:space="preserve">Summary</w:t>
      </w:r>
    </w:p>
    <w:p>
      <w:pPr>
        <w:numPr>
          <w:ilvl w:val="0"/>
          <w:numId w:val="1019"/>
        </w:numPr>
      </w:pPr>
      <w:r>
        <w:t xml:space="preserve">Hermitian operators represent observables; their eigenvalues are possible</w:t>
      </w:r>
      <w:r>
        <w:t xml:space="preserve"> </w:t>
      </w:r>
      <w:r>
        <w:t xml:space="preserve">outcomes and their eigenvectors are definite-outcome states.</w:t>
      </w:r>
    </w:p>
    <w:p>
      <w:pPr>
        <w:numPr>
          <w:ilvl w:val="0"/>
          <w:numId w:val="1019"/>
        </w:numPr>
      </w:pPr>
      <w:r>
        <w:t xml:space="preserve">Projectors give both outcome probabilities and post-measurement states.</w:t>
      </w:r>
    </w:p>
    <w:p>
      <w:pPr>
        <w:numPr>
          <w:ilvl w:val="0"/>
          <w:numId w:val="1019"/>
        </w:numPr>
      </w:pPr>
      <w:r>
        <w:t xml:space="preserve">An expectation value is an ensemble mean, not generally a single outcome.</w:t>
      </w:r>
    </w:p>
    <w:p>
      <w:pPr>
        <w:numPr>
          <w:ilvl w:val="0"/>
          <w:numId w:val="1019"/>
        </w:numPr>
      </w:pPr>
      <w:r>
        <w:t xml:space="preserve">Variance quantifies the spread of repeated measurements on identically</w:t>
      </w:r>
      <w:r>
        <w:t xml:space="preserve"> </w:t>
      </w:r>
      <w:r>
        <w:t xml:space="preserve">prepared systems.</w:t>
      </w:r>
    </w:p>
    <w:p>
      <w:pPr>
        <w:numPr>
          <w:ilvl w:val="0"/>
          <w:numId w:val="1019"/>
        </w:numPr>
      </w:pPr>
      <w:r>
        <w:t xml:space="preserve">Noncommuting observables encode order dependence and uncertainty</w:t>
      </w:r>
      <w:r>
        <w:t xml:space="preserve"> </w:t>
      </w:r>
      <w:r>
        <w:t xml:space="preserve">relations.</w:t>
      </w:r>
    </w:p>
    <w:p>
      <w:pPr>
        <w:numPr>
          <w:ilvl w:val="0"/>
          <w:numId w:val="1019"/>
        </w:numPr>
      </w:pPr>
      <w:r>
        <w:t xml:space="preserve">Projector products describe selected routes through sequential</w:t>
      </w:r>
      <w:r>
        <w:t xml:space="preserve"> </w:t>
      </w:r>
      <w:r>
        <w:t xml:space="preserve">measurements.</w:t>
      </w:r>
    </w:p>
    <w:p>
      <w:pPr>
        <w:numPr>
          <w:ilvl w:val="0"/>
          <w:numId w:val="1019"/>
        </w:numPr>
      </w:pPr>
      <w:r>
        <w:t xml:space="preserve">The three mean Pauli components reconstruct a spin state’s Bloch vector.</w:t>
      </w:r>
    </w:p>
    <w:p>
      <w:pPr>
        <w:numPr>
          <w:ilvl w:val="0"/>
          <w:numId w:val="1019"/>
        </w:numPr>
      </w:pPr>
      <w:r>
        <w:t xml:space="preserve">Hermiticity guarantees real outcomes and orthogonal eigenspaces for</w:t>
      </w:r>
      <w:r>
        <w:t xml:space="preserve"> </w:t>
      </w:r>
      <w:r>
        <w:t xml:space="preserve">distinct outcomes.</w:t>
      </w:r>
    </w:p>
    <w:p>
      <w:pPr>
        <w:numPr>
          <w:ilvl w:val="0"/>
          <w:numId w:val="1019"/>
        </w:numPr>
      </w:pPr>
      <w:r>
        <w:t xml:space="preserve">Density operators describe pure states and mixtures in one framework;</w:t>
      </w:r>
      <w:r>
        <w:t xml:space="preserve"> </w:t>
      </w:r>
      <w:r>
        <w:t xml:space="preserve">unread measurements remove coherence in the measured basis.</w:t>
      </w:r>
    </w:p>
    <w:bookmarkEnd w:id="160"/>
    <w:bookmarkStart w:id="161" w:name="exercises-2"/>
    <w:p>
      <w:pPr>
        <w:pStyle w:val="Heading4"/>
      </w:pPr>
      <w:r>
        <w:rPr>
          <w:rStyle w:val="SectionNumber"/>
        </w:rPr>
        <w:t xml:space="preserve">1.3.1.13</w:t>
      </w:r>
      <w:r>
        <w:tab/>
      </w:r>
      <w:r>
        <w:t xml:space="preserve">Exercises</w:t>
      </w:r>
    </w:p>
    <w:p>
      <w:pPr>
        <w:pStyle w:val="FirstParagraph"/>
      </w:pPr>
      <w:r>
        <w:t xml:space="preserve">Exercises 1–7 build the essential operator, projector, and expectation-value</w:t>
      </w:r>
      <w:r>
        <w:t xml:space="preserve"> </w:t>
      </w:r>
      <w:r>
        <w:t xml:space="preserve">skills. Exercises 8–14 consolidate sequential measurement and state</w:t>
      </w:r>
      <w:r>
        <w:t xml:space="preserve"> </w:t>
      </w:r>
      <w:r>
        <w:t xml:space="preserve">reconstruction. Exercises 15–22 draw on the optional mathematical extensions</w:t>
      </w:r>
      <w:r>
        <w:t xml:space="preserve"> </w:t>
      </w:r>
      <w:r>
        <w:t xml:space="preserve">or density-operator material. A first pass can therefore use 1–7, 10–12, 18,</w:t>
      </w:r>
      <w:r>
        <w:t xml:space="preserve"> </w:t>
      </w:r>
      <w:r>
        <w:t xml:space="preserve">and 20–21 without treating the entire list as one assignment.</w:t>
      </w:r>
    </w:p>
    <w:p>
      <w:pPr>
        <w:numPr>
          <w:ilvl w:val="0"/>
          <w:numId w:val="1020"/>
        </w:numPr>
      </w:pPr>
      <w:r>
        <w:t xml:space="preserve">Find the eigenvalues and normalized eigenvectors of each Pauli matrix.</w:t>
      </w:r>
    </w:p>
    <w:p>
      <w:pPr>
        <w:numPr>
          <w:ilvl w:val="0"/>
          <w:numId w:val="1020"/>
        </w:numPr>
      </w:pPr>
      <w:r>
        <w:t xml:space="preserve">Verify the projector properties for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x</m:t>
            </m:r>
            <m:r>
              <m:rPr>
                <m:sty m:val="p"/>
              </m:rPr>
              <m:t>+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x</m:t>
            </m:r>
            <m:r>
              <m:rPr>
                <m:sty m:val="p"/>
              </m:rPr>
              <m:t>−</m:t>
            </m:r>
          </m:sub>
        </m:sSub>
      </m:oMath>
      <w:r>
        <w:t xml:space="preserve"> </w:t>
      </w:r>
      <w:r>
        <w:t xml:space="preserve">using</w:t>
      </w:r>
      <w:r>
        <w:t xml:space="preserve"> </w:t>
      </w:r>
      <w:r>
        <w:t xml:space="preserve">explicit</w:t>
      </w:r>
      <w:r>
        <w:t xml:space="preserve"> </w:t>
      </w:r>
      <m:oMath>
        <m:r>
          <m:t>z</m:t>
        </m:r>
      </m:oMath>
      <w:r>
        <w:t xml:space="preserve">-basis matrices.</w:t>
      </w:r>
    </w:p>
    <w:p>
      <w:pPr>
        <w:numPr>
          <w:ilvl w:val="0"/>
          <w:numId w:val="1020"/>
        </w:numPr>
      </w:pPr>
      <w:r>
        <w:t xml:space="preserve">For</w:t>
      </w:r>
      <w:r>
        <w:t xml:space="preserve"> </w:t>
      </w:r>
      <m:oMath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rPr>
                    <m:sty m:val="p"/>
                  </m:rPr>
                  <m:t>+</m:t>
                </m:r>
                <m:r>
                  <m:t>z</m:t>
                </m:r>
                <m:r>
                  <m:rPr>
                    <m:sty m:val="p"/>
                  </m:rPr>
                  <m:t>⟩</m:t>
                </m:r>
                <m:r>
                  <m:rPr>
                    <m:sty m:val="p"/>
                  </m:rPr>
                  <m:t>+</m:t>
                </m:r>
                <m:r>
                  <m:t>i</m:t>
                </m:r>
              </m:e>
            </m:d>
            <m:r>
              <m:rPr>
                <m:sty m:val="p"/>
              </m:rPr>
              <m:t>−</m:t>
            </m:r>
            <m:r>
              <m:t>z</m:t>
            </m:r>
            <m:r>
              <m:rPr>
                <m:sty m:val="p"/>
              </m:rPr>
              <m:t>⟩</m:t>
            </m:r>
          </m:e>
        </m:d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 calculate</w:t>
      </w:r>
      <w:r>
        <w:t xml:space="preserve"> </w:t>
      </w:r>
      <m:oMath>
        <m:r>
          <m:rPr>
            <m:sty m:val="p"/>
          </m:rPr>
          <m:t>⟨</m:t>
        </m:r>
        <m:sSub>
          <m:e>
            <m:r>
              <m:t>S</m:t>
            </m:r>
          </m:e>
          <m:sub>
            <m:r>
              <m:t>x</m:t>
            </m:r>
          </m:sub>
        </m:sSub>
        <m:r>
          <m:rPr>
            <m:sty m:val="p"/>
          </m:rPr>
          <m:t>⟩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⟨</m:t>
        </m:r>
        <m:sSub>
          <m:e>
            <m:r>
              <m:t>S</m:t>
            </m:r>
          </m:e>
          <m:sub>
            <m:r>
              <m:t>y</m:t>
            </m:r>
          </m:sub>
        </m:sSub>
        <m:r>
          <m:rPr>
            <m:sty m:val="p"/>
          </m:rPr>
          <m:t>⟩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⟨</m:t>
        </m:r>
        <m:sSub>
          <m:e>
            <m:r>
              <m:t>S</m:t>
            </m:r>
          </m:e>
          <m:sub>
            <m:r>
              <m:t>z</m:t>
            </m:r>
          </m:sub>
        </m:sSub>
        <m:r>
          <m:rPr>
            <m:sty m:val="p"/>
          </m:rPr>
          <m:t>⟩</m:t>
        </m:r>
      </m:oMath>
      <w:r>
        <w:t xml:space="preserve">.</w:t>
      </w:r>
    </w:p>
    <w:p>
      <w:pPr>
        <w:numPr>
          <w:ilvl w:val="0"/>
          <w:numId w:val="1020"/>
        </w:numPr>
      </w:pPr>
      <w:r>
        <w:t xml:space="preserve">Calculate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sSub>
              <m:e>
                <m:acc>
                  <m:accPr>
                    <m:chr m:val="̂"/>
                  </m:accPr>
                  <m:e>
                    <m:r>
                      <m:t>S</m:t>
                    </m:r>
                  </m:e>
                </m:acc>
              </m:e>
              <m:sub>
                <m:r>
                  <m:t>y</m:t>
                </m:r>
              </m:sub>
            </m:sSub>
            <m:r>
              <m:rPr>
                <m:sty m:val="p"/>
              </m:rPr>
              <m:t>,</m:t>
            </m:r>
            <m:sSub>
              <m:e>
                <m:acc>
                  <m:accPr>
                    <m:chr m:val="̂"/>
                  </m:accPr>
                  <m:e>
                    <m:r>
                      <m:t>S</m:t>
                    </m:r>
                  </m:e>
                </m:acc>
              </m:e>
              <m:sub>
                <m:r>
                  <m:t>z</m:t>
                </m:r>
              </m:sub>
            </m:sSub>
          </m:e>
        </m:d>
      </m:oMath>
      <w:r>
        <w:t xml:space="preserve"> </w:t>
      </w:r>
      <w:r>
        <w:t xml:space="preserve">by direct matrix multiplication.</w:t>
      </w:r>
    </w:p>
    <w:p>
      <w:pPr>
        <w:numPr>
          <w:ilvl w:val="0"/>
          <w:numId w:val="1020"/>
        </w:numPr>
      </w:pPr>
      <w:r>
        <w:t xml:space="preserve">Show that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b"/>
                  </m:rPr>
                  <m:t>n</m:t>
                </m:r>
                <m:r>
                  <m:rPr>
                    <m:sty m:val="p"/>
                  </m:rPr>
                  <m:t>⋅</m:t>
                </m:r>
                <m:r>
                  <m:rPr>
                    <m:sty m:val="b"/>
                  </m:rPr>
                  <m:t>σ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acc>
          <m:accPr>
            <m:chr m:val="̂"/>
          </m:accPr>
          <m:e>
            <m:r>
              <m:t>I</m:t>
            </m:r>
          </m:e>
        </m:acc>
      </m:oMath>
      <w:r>
        <w:t xml:space="preserve"> </w:t>
      </w:r>
      <w:r>
        <w:t xml:space="preserve">for any unit vector</w:t>
      </w:r>
      <w:r>
        <w:t xml:space="preserve"> </w:t>
      </w:r>
      <m:oMath>
        <m:r>
          <m:rPr>
            <m:sty m:val="b"/>
          </m:rPr>
          <m:t>n</m:t>
        </m:r>
      </m:oMath>
      <w:r>
        <w:t xml:space="preserve">.</w:t>
      </w:r>
    </w:p>
    <w:p>
      <w:pPr>
        <w:numPr>
          <w:ilvl w:val="0"/>
          <w:numId w:val="1020"/>
        </w:numPr>
      </w:pPr>
      <w:r>
        <w:t xml:space="preserve">Derive the projectors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rPr>
                <m:sty m:val="b"/>
              </m:rPr>
              <m:t>n</m:t>
            </m:r>
            <m:r>
              <m:rPr>
                <m:sty m:val="p"/>
              </m:rPr>
              <m:t>±</m:t>
            </m:r>
          </m:sub>
        </m:sSub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acc>
              <m:accPr>
                <m:chr m:val="̂"/>
              </m:accPr>
              <m:e>
                <m:r>
                  <m:t>I</m:t>
                </m:r>
              </m:e>
            </m:acc>
            <m:r>
              <m:rPr>
                <m:sty m:val="p"/>
              </m:rPr>
              <m:t>±</m:t>
            </m:r>
            <m:r>
              <m:rPr>
                <m:sty m:val="b"/>
              </m:rPr>
              <m:t>n</m:t>
            </m:r>
            <m:r>
              <m:rPr>
                <m:sty m:val="p"/>
              </m:rPr>
              <m:t>⋅</m:t>
            </m:r>
            <m:r>
              <m:rPr>
                <m:sty m:val="b"/>
              </m:rPr>
              <m:t>σ</m:t>
            </m:r>
          </m:e>
        </m:d>
        <m:r>
          <m:rPr>
            <m:sty m:val="p"/>
          </m:rPr>
          <m:t>/</m:t>
        </m:r>
        <m:r>
          <m:t>2</m:t>
        </m:r>
      </m:oMath>
      <w:r>
        <w:t xml:space="preserve">.</w:t>
      </w:r>
    </w:p>
    <w:p>
      <w:pPr>
        <w:numPr>
          <w:ilvl w:val="0"/>
          <w:numId w:val="1020"/>
        </w:numPr>
      </w:pPr>
      <w:r>
        <w:t xml:space="preserve">A state gives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/</m:t>
        </m:r>
        <m:r>
          <m:t>4</m:t>
        </m:r>
      </m:oMath>
      <w:r>
        <w:t xml:space="preserve">. Find</w:t>
      </w:r>
      <w:r>
        <w:t xml:space="preserve"> </w:t>
      </w:r>
      <m:oMath>
        <m:r>
          <m:rPr>
            <m:sty m:val="p"/>
          </m:rPr>
          <m:t>⟨</m:t>
        </m:r>
        <m:sSub>
          <m:e>
            <m:r>
              <m:t>S</m:t>
            </m:r>
          </m:e>
          <m:sub>
            <m:r>
              <m:t>x</m:t>
            </m:r>
          </m:sub>
        </m:sSub>
        <m:r>
          <m:rPr>
            <m:sty m:val="p"/>
          </m:rPr>
          <m:t>⟩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Δ</m:t>
        </m:r>
        <m:sSub>
          <m:e>
            <m:r>
              <m:t>S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without</w:t>
      </w:r>
      <w:r>
        <w:t xml:space="preserve"> </w:t>
      </w:r>
      <w:r>
        <w:t xml:space="preserve">first finding a ket.</w:t>
      </w:r>
    </w:p>
    <w:p>
      <w:pPr>
        <w:numPr>
          <w:ilvl w:val="0"/>
          <w:numId w:val="1020"/>
        </w:numPr>
      </w:pPr>
      <w:r>
        <w:t xml:space="preserve">Give an example showing that</w:t>
      </w:r>
      <w:r>
        <w:t xml:space="preserve"> </w:t>
      </w:r>
      <m:oMath>
        <m:r>
          <m:rPr>
            <m:sty m:val="p"/>
          </m:rPr>
          <m:t>⟨</m:t>
        </m:r>
        <m:acc>
          <m:accPr>
            <m:chr m:val="̂"/>
          </m:accPr>
          <m:e>
            <m:r>
              <m:t>A</m:t>
            </m:r>
          </m:e>
        </m:acc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⟩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⟨</m:t>
        </m:r>
        <m:acc>
          <m:accPr>
            <m:chr m:val="̂"/>
          </m:accPr>
          <m:e>
            <m:r>
              <m:t>B</m:t>
            </m:r>
          </m:e>
        </m:acc>
        <m:acc>
          <m:accPr>
            <m:chr m:val="̂"/>
          </m:accPr>
          <m:e>
            <m:r>
              <m:t>A</m:t>
            </m:r>
          </m:e>
        </m:acc>
        <m:r>
          <m:rPr>
            <m:sty m:val="p"/>
          </m:rPr>
          <m:t>⟩</m:t>
        </m:r>
      </m:oMath>
      <w:r>
        <w:t xml:space="preserve"> </w:t>
      </w:r>
      <w:r>
        <w:t xml:space="preserve">can differ. Explain how the commutator measures</w:t>
      </w:r>
      <w:r>
        <w:t xml:space="preserve"> </w:t>
      </w:r>
      <w:r>
        <w:t xml:space="preserve">the difference.</w:t>
      </w:r>
    </w:p>
    <w:p>
      <w:pPr>
        <w:numPr>
          <w:ilvl w:val="0"/>
          <w:numId w:val="1020"/>
        </w:numPr>
      </w:pPr>
      <w:r>
        <w:t xml:space="preserve">For</w:t>
      </w:r>
      <w:r>
        <w:t xml:space="preserve"> </w:t>
      </w:r>
      <m:oMath>
        <m:r>
          <m:rPr>
            <m:sty m:val="b"/>
          </m:rPr>
          <m:t>n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  <m:r>
              <m:rPr>
                <m:sty m:val="p"/>
              </m:rPr>
              <m:t>/</m:t>
            </m:r>
            <m:r>
              <m:t>2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e>
        </m:d>
      </m:oMath>
      <w:r>
        <w:t xml:space="preserve">, write the</w:t>
      </w:r>
      <w:r>
        <w:t xml:space="preserve"> </w:t>
      </w:r>
      <m:oMath>
        <m:r>
          <m:t>z</m:t>
        </m:r>
      </m:oMath>
      <w:r>
        <w:t xml:space="preserve">-basis matrix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S</m:t>
                </m:r>
              </m:e>
            </m:acc>
          </m:e>
          <m:sub>
            <m:r>
              <m:rPr>
                <m:sty m:val="b"/>
              </m:rPr>
              <m:t>n</m:t>
            </m:r>
          </m:sub>
        </m:sSub>
      </m:oMath>
      <w:r>
        <w:t xml:space="preserve"> </w:t>
      </w:r>
      <w:r>
        <w:t xml:space="preserve">and verify the proposed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rPr>
            <m:sty m:val="b"/>
          </m:rPr>
          <m:t>n</m:t>
        </m:r>
        <m:r>
          <m:rPr>
            <m:sty m:val="p"/>
          </m:rPr>
          <m:t>⟩</m:t>
        </m:r>
      </m:oMath>
      <w:r>
        <w:t xml:space="preserve"> </w:t>
      </w:r>
      <w:r>
        <w:t xml:space="preserve">eigenvector in Example 3.2.</w:t>
      </w:r>
    </w:p>
    <w:p>
      <w:pPr>
        <w:numPr>
          <w:ilvl w:val="0"/>
          <w:numId w:val="1020"/>
        </w:numPr>
      </w:pPr>
      <w:r>
        <w:t xml:space="preserve">Starting with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⟩</m:t>
        </m:r>
      </m:oMath>
      <w:r>
        <w:t xml:space="preserve">, calculate the state and probability associated</w:t>
      </w:r>
      <w:r>
        <w:t xml:space="preserve"> </w:t>
      </w:r>
      <w:r>
        <w:t xml:space="preserve">with the selected route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  <m:r>
          <m:rPr>
            <m:sty m:val="p"/>
          </m:rPr>
          <m:t>→</m:t>
        </m:r>
        <m:r>
          <m:t>y</m:t>
        </m:r>
        <m:r>
          <m:rPr>
            <m:sty m:val="p"/>
          </m:rPr>
          <m:t>−</m:t>
        </m:r>
        <m:r>
          <m:rPr>
            <m:sty m:val="p"/>
          </m:rPr>
          <m:t>→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→</m:t>
        </m:r>
        <m:r>
          <m:t>z</m:t>
        </m:r>
        <m:r>
          <m:rPr>
            <m:sty m:val="p"/>
          </m:rPr>
          <m:t>−</m:t>
        </m:r>
      </m:oMath>
      <w:r>
        <w:t xml:space="preserve"> </w:t>
      </w:r>
      <w:r>
        <w:t xml:space="preserve">using a product of projectors.</w:t>
      </w:r>
    </w:p>
    <w:p>
      <w:pPr>
        <w:numPr>
          <w:ilvl w:val="0"/>
          <w:numId w:val="1020"/>
        </w:numPr>
      </w:pPr>
      <w:r>
        <w:t xml:space="preserve">An ensemble produces counts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N</m:t>
                </m:r>
              </m:e>
              <m:sub>
                <m:r>
                  <m:t>x</m:t>
                </m:r>
                <m:r>
                  <m:rPr>
                    <m:sty m:val="p"/>
                  </m:rPr>
                  <m:t>+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N</m:t>
                </m:r>
              </m:e>
              <m:sub>
                <m:r>
                  <m:t>x</m:t>
                </m:r>
                <m:r>
                  <m:rPr>
                    <m:sty m:val="p"/>
                  </m:rPr>
                  <m:t>−</m:t>
                </m:r>
              </m:sub>
            </m:sSub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750</m:t>
            </m:r>
            <m:r>
              <m:rPr>
                <m:sty m:val="p"/>
              </m:rPr>
              <m:t>,</m:t>
            </m:r>
            <m:r>
              <m:t>250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N</m:t>
                </m:r>
              </m:e>
              <m:sub>
                <m:r>
                  <m:t>y</m:t>
                </m:r>
                <m:r>
                  <m:rPr>
                    <m:sty m:val="p"/>
                  </m:rPr>
                  <m:t>+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N</m:t>
                </m:r>
              </m:e>
              <m:sub>
                <m:r>
                  <m:t>y</m:t>
                </m:r>
                <m:r>
                  <m:rPr>
                    <m:sty m:val="p"/>
                  </m:rPr>
                  <m:t>−</m:t>
                </m:r>
              </m:sub>
            </m:sSub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500</m:t>
            </m:r>
            <m:r>
              <m:rPr>
                <m:sty m:val="p"/>
              </m:rPr>
              <m:t>,</m:t>
            </m:r>
            <m:r>
              <m:t>500</m:t>
            </m:r>
          </m:e>
        </m:d>
      </m:oMath>
      <w:r>
        <w:t xml:space="preserve">, and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N</m:t>
                </m:r>
              </m:e>
              <m:sub>
                <m:r>
                  <m:t>z</m:t>
                </m:r>
                <m:r>
                  <m:rPr>
                    <m:sty m:val="p"/>
                  </m:rPr>
                  <m:t>+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N</m:t>
                </m:r>
              </m:e>
              <m:sub>
                <m:r>
                  <m:t>z</m:t>
                </m:r>
                <m:r>
                  <m:rPr>
                    <m:sty m:val="p"/>
                  </m:rPr>
                  <m:t>−</m:t>
                </m:r>
              </m:sub>
            </m:sSub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933</m:t>
            </m:r>
            <m:r>
              <m:rPr>
                <m:sty m:val="p"/>
              </m:rPr>
              <m:t>,</m:t>
            </m:r>
            <m:r>
              <m:t>67</m:t>
            </m:r>
          </m:e>
        </m:d>
      </m:oMath>
      <w:r>
        <w:t xml:space="preserve"> </w:t>
      </w:r>
      <w:r>
        <w:t xml:space="preserve">on three equal subensembles. Estimate its Bloch</w:t>
      </w:r>
      <w:r>
        <w:t xml:space="preserve"> </w:t>
      </w:r>
      <w:r>
        <w:t xml:space="preserve">vector and decide whether the data are approximately consistent with a pure</w:t>
      </w:r>
      <w:r>
        <w:t xml:space="preserve"> </w:t>
      </w:r>
      <w:r>
        <w:t xml:space="preserve">state.</w:t>
      </w:r>
    </w:p>
    <w:p>
      <w:pPr>
        <w:numPr>
          <w:ilvl w:val="0"/>
          <w:numId w:val="1020"/>
        </w:numPr>
      </w:pPr>
      <w:r>
        <w:t xml:space="preserve">Derive equation (</w:t>
      </w:r>
      <w:hyperlink w:anchor="spin-direction-moments">
        <w:r>
          <w:rPr>
            <w:rStyle w:val="Hyperlink"/>
          </w:rPr>
          <w:t xml:space="preserve">[spin-direction-moments]</w:t>
        </w:r>
      </w:hyperlink>
      <w:r>
        <w:t xml:space="preserve">) from the two outcome</w:t>
      </w:r>
      <w:r>
        <w:t xml:space="preserve"> </w:t>
      </w:r>
      <w:r>
        <w:t xml:space="preserve">probabilities in equation (</w:t>
      </w:r>
      <w:hyperlink w:anchor="bloch-direction-probability">
        <w:r>
          <w:rPr>
            <w:rStyle w:val="Hyperlink"/>
          </w:rPr>
          <w:t xml:space="preserve">[bloch-direction-probability]</w:t>
        </w:r>
      </w:hyperlink>
      <w:r>
        <w:t xml:space="preserve">).</w:t>
      </w:r>
    </w:p>
    <w:p>
      <w:pPr>
        <w:numPr>
          <w:ilvl w:val="0"/>
          <w:numId w:val="1020"/>
        </w:numPr>
      </w:pPr>
      <w:r>
        <w:t xml:space="preserve">Prove all three projector properties for equation</w:t>
      </w:r>
      <w:r>
        <w:t xml:space="preserve"> </w:t>
      </w:r>
      <w:r>
        <w:t xml:space="preserve">(</w:t>
      </w:r>
      <w:hyperlink w:anchor="direction-projectors">
        <w:r>
          <w:rPr>
            <w:rStyle w:val="Hyperlink"/>
          </w:rPr>
          <w:t xml:space="preserve">[direction-projectors]</w:t>
        </w:r>
      </w:hyperlink>
      <w:r>
        <w:t xml:space="preserve">): Hermiticity, idempotence, and orthogonality of</w:t>
      </w:r>
      <w:r>
        <w:t xml:space="preserve"> </w:t>
      </w:r>
      <w:r>
        <w:t xml:space="preserve">the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</m:oMath>
      <w:r>
        <w:t xml:space="preserve"> </w:t>
      </w:r>
      <w:r>
        <w:t xml:space="preserve">projectors.</w:t>
      </w:r>
    </w:p>
    <w:p>
      <w:pPr>
        <w:numPr>
          <w:ilvl w:val="0"/>
          <w:numId w:val="1020"/>
        </w:numPr>
      </w:pPr>
      <w:r>
        <w:t xml:space="preserve">Compare the two route probabilities</w:t>
      </w:r>
      <w:r>
        <w:t xml:space="preserve"> </w:t>
      </w:r>
      <m:oMath>
        <m:r>
          <m:rPr>
            <m:sty m:val="p"/>
          </m:rPr>
          <m:t>∥</m:t>
        </m:r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z</m:t>
            </m:r>
            <m:r>
              <m:rPr>
                <m:sty m:val="p"/>
              </m:rPr>
              <m:t>+</m:t>
            </m:r>
          </m:sub>
        </m:sSub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x</m:t>
            </m:r>
            <m:r>
              <m:rPr>
                <m:sty m:val="p"/>
              </m:rPr>
              <m:t>+</m:t>
            </m:r>
          </m:sub>
        </m:sSub>
        <m:r>
          <m:rPr>
            <m:sty m:val="p"/>
          </m:rPr>
          <m:t>|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⟩</m:t>
        </m:r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∥</m:t>
        </m:r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x</m:t>
            </m:r>
            <m:r>
              <m:rPr>
                <m:sty m:val="p"/>
              </m:rPr>
              <m:t>+</m:t>
            </m:r>
          </m:sub>
        </m:sSub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z</m:t>
            </m:r>
            <m:r>
              <m:rPr>
                <m:sty m:val="p"/>
              </m:rPr>
              <m:t>+</m:t>
            </m:r>
          </m:sub>
        </m:sSub>
        <m:r>
          <m:rPr>
            <m:sty m:val="p"/>
          </m:rPr>
          <m:t>|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⟩</m:t>
        </m:r>
        <m:sSup>
          <m:e>
            <m:r>
              <m:rPr>
                <m:sty m:val="p"/>
              </m:rPr>
              <m:t>∥</m:t>
            </m:r>
          </m:e>
          <m:sup>
            <m:r>
              <m:t>2</m:t>
            </m:r>
          </m:sup>
        </m:sSup>
      </m:oMath>
      <w:r>
        <w:t xml:space="preserve">. Explain why they answer different</w:t>
      </w:r>
      <w:r>
        <w:t xml:space="preserve"> </w:t>
      </w:r>
      <w:r>
        <w:t xml:space="preserve">experimental questions even though they contain the same two projectors.</w:t>
      </w:r>
    </w:p>
    <w:p>
      <w:pPr>
        <w:numPr>
          <w:ilvl w:val="0"/>
          <w:numId w:val="1020"/>
        </w:numPr>
      </w:pPr>
      <w:r>
        <w:t xml:space="preserve">For Example 3.4, verify both eigenvalue equations with the normalized</w:t>
      </w:r>
      <w:r>
        <w:t xml:space="preserve"> </w:t>
      </w:r>
      <w:r>
        <w:t xml:space="preserve">eigenkets given in the text, then reconstruct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</m:e>
        </m:acc>
      </m:oMath>
      <w:r>
        <w:t xml:space="preserve"> </w:t>
      </w:r>
      <w:r>
        <w:t xml:space="preserve">from its spectral</w:t>
      </w:r>
      <w:r>
        <w:t xml:space="preserve"> </w:t>
      </w:r>
      <w:r>
        <w:t xml:space="preserve">decomposition.</w:t>
      </w:r>
    </w:p>
    <w:p>
      <w:pPr>
        <w:numPr>
          <w:ilvl w:val="0"/>
          <w:numId w:val="1020"/>
        </w:numPr>
      </w:pPr>
      <w:r>
        <w:t xml:space="preserve">Derive equation (</w:t>
      </w:r>
      <w:hyperlink w:anchor="pauli-vector-product">
        <w:r>
          <w:rPr>
            <w:rStyle w:val="Hyperlink"/>
          </w:rPr>
          <w:t xml:space="preserve">[pauli-vector-product]</w:t>
        </w:r>
      </w:hyperlink>
      <w:r>
        <w:t xml:space="preserve">) by expanding both dot products</w:t>
      </w:r>
      <w:r>
        <w:t xml:space="preserve"> </w:t>
      </w:r>
      <w:r>
        <w:t xml:space="preserve">and using equation (</w:t>
      </w:r>
      <w:hyperlink w:anchor="pauli-product">
        <w:r>
          <w:rPr>
            <w:rStyle w:val="Hyperlink"/>
          </w:rPr>
          <w:t xml:space="preserve">[pauli-product]</w:t>
        </w:r>
      </w:hyperlink>
      <w:r>
        <w:t xml:space="preserve">).</w:t>
      </w:r>
    </w:p>
    <w:p>
      <w:pPr>
        <w:numPr>
          <w:ilvl w:val="0"/>
          <w:numId w:val="1020"/>
        </w:numPr>
      </w:pPr>
      <w:r>
        <w:t xml:space="preserve">Use equation (</w:t>
      </w:r>
      <w:hyperlink w:anchor="arbitrary-spin-commutator">
        <w:r>
          <w:rPr>
            <w:rStyle w:val="Hyperlink"/>
          </w:rPr>
          <w:t xml:space="preserve">[arbitrary-spin-commutator]</w:t>
        </w:r>
      </w:hyperlink>
      <w:r>
        <w:t xml:space="preserve">) to calculate the commutator</w:t>
      </w:r>
      <w:r>
        <w:t xml:space="preserve"> </w:t>
      </w:r>
      <w:r>
        <w:t xml:space="preserve">of components along</w:t>
      </w:r>
      <w:r>
        <w:t xml:space="preserve"> </w:t>
      </w:r>
      <m:oMath>
        <m:r>
          <m:rPr>
            <m:sty m:val="b"/>
          </m:rPr>
          <m:t>a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</m:e>
        </m:d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"/>
          </m:rPr>
          <m:t>b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</w:t>
      </w:r>
    </w:p>
    <w:p>
      <w:pPr>
        <w:numPr>
          <w:ilvl w:val="0"/>
          <w:numId w:val="1020"/>
        </w:numPr>
      </w:pPr>
      <w:r>
        <w:t xml:space="preserve">Find the density matrix and purity for a mixture containing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with</w:t>
      </w:r>
      <w:r>
        <w:t xml:space="preserve"> </w:t>
      </w:r>
      <w:r>
        <w:t xml:space="preserve">probability</w:t>
      </w:r>
      <w:r>
        <w:t xml:space="preserve"> </w:t>
      </w:r>
      <m:oMath>
        <m:r>
          <m:t>3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z</m:t>
        </m:r>
        <m:r>
          <m:rPr>
            <m:sty m:val="p"/>
          </m:rPr>
          <m:t>−</m:t>
        </m:r>
      </m:oMath>
      <w:r>
        <w:t xml:space="preserve"> </w:t>
      </w:r>
      <w:r>
        <w:t xml:space="preserve">with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. Draw or describe its</w:t>
      </w:r>
      <w:r>
        <w:t xml:space="preserve"> </w:t>
      </w:r>
      <w:r>
        <w:t xml:space="preserve">Bloch vector.</w:t>
      </w:r>
    </w:p>
    <w:p>
      <w:pPr>
        <w:numPr>
          <w:ilvl w:val="0"/>
          <w:numId w:val="1020"/>
        </w:numPr>
      </w:pPr>
      <w:r>
        <w:t xml:space="preserve">Show from equation (</w:t>
      </w:r>
      <w:hyperlink w:anchor="density-bloch">
        <w:r>
          <w:rPr>
            <w:rStyle w:val="Hyperlink"/>
          </w:rPr>
          <w:t xml:space="preserve">[density-bloch]</w:t>
        </w:r>
      </w:hyperlink>
      <w:r>
        <w:t xml:space="preserve">) that</w:t>
      </w:r>
      <w:r>
        <w:t xml:space="preserve"> </w:t>
      </w:r>
      <m:oMath>
        <m:r>
          <m:rPr>
            <m:sty m:val="p"/>
          </m:rPr>
          <m:t>Tr</m:t>
        </m:r>
        <m:d>
          <m:dPr>
            <m:begChr m:val="("/>
            <m:endChr m:val=")"/>
            <m:sepChr m:val=""/>
            <m:grow/>
          </m:dPr>
          <m:e>
            <m:sSup>
              <m:e>
                <m:acc>
                  <m:accPr>
                    <m:chr m:val="̂"/>
                  </m:accPr>
                  <m:e>
                    <m:r>
                      <m:t>ρ</m:t>
                    </m:r>
                  </m:e>
                </m:acc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sSup>
              <m:e>
                <m:d>
                  <m:dPr>
                    <m:begChr m:val="|"/>
                    <m:endChr m:val="|"/>
                    <m:sepChr m:val=""/>
                    <m:grow/>
                  </m:dPr>
                  <m:e>
                    <m:r>
                      <m:rPr>
                        <m:sty m:val="b"/>
                      </m:rPr>
                      <m:t>r</m:t>
                    </m:r>
                  </m:e>
                </m:d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/</m:t>
        </m:r>
        <m:r>
          <m:t>2</m:t>
        </m:r>
      </m:oMath>
      <w:r>
        <w:t xml:space="preserve">.</w:t>
      </w:r>
    </w:p>
    <w:p>
      <w:pPr>
        <w:numPr>
          <w:ilvl w:val="0"/>
          <w:numId w:val="1020"/>
        </w:numPr>
      </w:pPr>
      <w:r>
        <w:t xml:space="preserve">Verify every line of the unread-measurement calculation for an initial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⟩</m:t>
        </m:r>
      </m:oMath>
      <w:r>
        <w:t xml:space="preserve"> </w:t>
      </w:r>
      <w:r>
        <w:t xml:space="preserve">state using explicit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t xml:space="preserve"> </w:t>
      </w:r>
      <w:r>
        <w:t xml:space="preserve">matrices.</w:t>
      </w:r>
    </w:p>
    <w:p>
      <w:pPr>
        <w:numPr>
          <w:ilvl w:val="0"/>
          <w:numId w:val="1020"/>
        </w:numPr>
      </w:pPr>
      <w:r>
        <w:t xml:space="preserve">An initial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⟩</m:t>
        </m:r>
      </m:oMath>
      <w:r>
        <w:t xml:space="preserve"> </w:t>
      </w:r>
      <w:r>
        <w:t xml:space="preserve">state undergoes an unread</w:t>
      </w:r>
      <w:r>
        <w:t xml:space="preserve"> </w:t>
      </w:r>
      <m:oMath>
        <m:sSub>
          <m:e>
            <m:r>
              <m:t>S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measurement. Find</w:t>
      </w:r>
      <w:r>
        <w:t xml:space="preserve"> </w:t>
      </w:r>
      <w:r>
        <w:t xml:space="preserve">the final density matrix and predict subsequent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, and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statistics.</w:t>
      </w:r>
    </w:p>
    <w:p>
      <w:pPr>
        <w:numPr>
          <w:ilvl w:val="0"/>
          <w:numId w:val="1020"/>
        </w:numPr>
      </w:pPr>
      <w:r>
        <w:t xml:space="preserve">A detector selects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b"/>
          </m:rPr>
          <m:t>n</m:t>
        </m:r>
      </m:oMath>
      <w:r>
        <w:t xml:space="preserve"> </w:t>
      </w:r>
      <w:r>
        <w:t xml:space="preserve">from a mixed input</w:t>
      </w:r>
      <w:r>
        <w:t xml:space="preserve"> </w:t>
      </w:r>
      <m:oMath>
        <m:acc>
          <m:accPr>
            <m:chr m:val="̂"/>
          </m:accPr>
          <m:e>
            <m:r>
              <m:t>ρ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acc>
              <m:accPr>
                <m:chr m:val="̂"/>
              </m:accPr>
              <m:e>
                <m:r>
                  <m:t>I</m:t>
                </m:r>
              </m:e>
            </m:acc>
            <m:r>
              <m:rPr>
                <m:sty m:val="p"/>
              </m:rPr>
              <m:t>+</m:t>
            </m:r>
            <m:r>
              <m:t>r</m:t>
            </m:r>
            <m:sSub>
              <m:e>
                <m:r>
                  <m:t>σ</m:t>
                </m:r>
              </m:e>
              <m:sub>
                <m:r>
                  <m:t>z</m:t>
                </m:r>
              </m:sub>
            </m:sSub>
          </m:e>
        </m:d>
        <m:r>
          <m:rPr>
            <m:sty m:val="p"/>
          </m:rPr>
          <m:t>/</m:t>
        </m:r>
        <m:r>
          <m:t>2</m:t>
        </m:r>
      </m:oMath>
      <w:r>
        <w:t xml:space="preserve">. Use equation</w:t>
      </w:r>
      <w:r>
        <w:t xml:space="preserve"> </w:t>
      </w:r>
      <w:r>
        <w:t xml:space="preserve">(</w:t>
      </w:r>
      <w:hyperlink w:anchor="conditional-density-update">
        <w:r>
          <w:rPr>
            <w:rStyle w:val="Hyperlink"/>
          </w:rPr>
          <w:t xml:space="preserve">[conditional-density-update]</w:t>
        </w:r>
      </w:hyperlink>
      <w:r>
        <w:t xml:space="preserve">) to show that the transmitted ensemble is</w:t>
      </w:r>
      <w:r>
        <w:t xml:space="preserve"> </w:t>
      </w:r>
      <w:r>
        <w:t xml:space="preserve">the pure state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rPr>
            <m:sty m:val="b"/>
          </m:rPr>
          <m:t>n</m:t>
        </m:r>
        <m:r>
          <m:rPr>
            <m:sty m:val="p"/>
          </m:rPr>
          <m:t>⟩</m:t>
        </m:r>
      </m:oMath>
      <w:r>
        <w:t xml:space="preserve">, provided the transmission probability</w:t>
      </w:r>
      <w:r>
        <w:t xml:space="preserve"> </w:t>
      </w:r>
      <w:r>
        <w:t xml:space="preserve">is nonzero.</w:t>
      </w:r>
    </w:p>
    <w:bookmarkEnd w:id="161"/>
    <w:bookmarkStart w:id="162" w:name="selected-exercise-guidance-2"/>
    <w:p>
      <w:pPr>
        <w:pStyle w:val="Heading4"/>
      </w:pPr>
      <w:r>
        <w:rPr>
          <w:rStyle w:val="SectionNumber"/>
        </w:rPr>
        <w:t xml:space="preserve">1.3.1.14</w:t>
      </w:r>
      <w:r>
        <w:tab/>
      </w:r>
      <w:r>
        <w:t xml:space="preserve">Selected exercise guidance</w:t>
      </w:r>
    </w:p>
    <w:p>
      <w:pPr>
        <w:pStyle w:val="FirstParagraph"/>
      </w:pPr>
      <w:r>
        <w:t xml:space="preserve">Use these answers only after making a complete attempt.</w:t>
      </w:r>
    </w:p>
    <w:p>
      <w:pPr>
        <w:pStyle w:val="BodyText"/>
      </w:pPr>
      <w:r>
        <w:rPr>
          <w:bCs/>
          <w:b/>
        </w:rPr>
        <w:t xml:space="preserve">Exercise 3</w:t>
      </w:r>
    </w:p>
    <w:p>
      <w:pPr>
        <w:pStyle w:val="BodyText"/>
      </w:pPr>
      <w:r>
        <w:t xml:space="preserve">The state is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⟩</m:t>
        </m:r>
      </m:oMath>
      <w:r>
        <w:t xml:space="preserve">, so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⟨</m:t>
            </m:r>
            <m:sSub>
              <m:e>
                <m:r>
                  <m:t>S</m:t>
                </m:r>
              </m:e>
              <m:sub>
                <m:r>
                  <m:t>x</m:t>
                </m:r>
              </m:sub>
            </m:sSub>
            <m:r>
              <m:rPr>
                <m:sty m:val="p"/>
              </m:rPr>
              <m:t>⟩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⟨</m:t>
            </m:r>
            <m:sSub>
              <m:e>
                <m:r>
                  <m:t>S</m:t>
                </m:r>
              </m:e>
              <m:sub>
                <m:r>
                  <m:t>y</m:t>
                </m:r>
              </m:sub>
            </m:sSub>
            <m:r>
              <m:rPr>
                <m:sty m:val="p"/>
              </m:rPr>
              <m:t>⟩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⟨</m:t>
            </m:r>
            <m:sSub>
              <m:e>
                <m:r>
                  <m:t>S</m:t>
                </m:r>
              </m:e>
              <m:sub>
                <m:r>
                  <m:t>z</m:t>
                </m:r>
              </m:sub>
            </m:sSub>
            <m:r>
              <m:rPr>
                <m:sty m:val="p"/>
              </m:rPr>
              <m:t>⟩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ℏ</m:t>
            </m:r>
            <m:r>
              <m:rPr>
                <m:sty m:val="p"/>
              </m:rPr>
              <m:t>/</m:t>
            </m:r>
            <m:r>
              <m:t>2</m:t>
            </m:r>
            <m:r>
              <m:rPr>
                <m:sty m:val="p"/>
              </m:rPr>
              <m:t>,</m:t>
            </m:r>
            <m:r>
              <m:t>0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Exercise 7</w:t>
      </w:r>
    </w:p>
    <w:p>
      <w:pPr>
        <w:pStyle w:val="BodyText"/>
      </w:pPr>
      <m:oMath>
        <m:r>
          <m:rPr>
            <m:sty m:val="p"/>
          </m:rPr>
          <m:t>⟨</m:t>
        </m:r>
        <m:sSub>
          <m:e>
            <m:r>
              <m:t>S</m:t>
            </m:r>
          </m:e>
          <m:sub>
            <m:r>
              <m:t>x</m:t>
            </m:r>
          </m:sub>
        </m:sSub>
        <m:r>
          <m:rPr>
            <m:sty m:val="p"/>
          </m:rPr>
          <m:t>⟩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ℏ</m:t>
            </m:r>
            <m:r>
              <m:rPr>
                <m:sty m:val="p"/>
              </m:rPr>
              <m:t>/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rPr>
                <m:sty m:val="p"/>
              </m:rPr>
              <m:t>/</m:t>
            </m:r>
            <m:r>
              <m:t>4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e>
        </m:d>
        <m:r>
          <m:rPr>
            <m:sty m:val="p"/>
          </m:rPr>
          <m:t>=</m:t>
        </m:r>
        <m:r>
          <m:rPr>
            <m:sty m:val="p"/>
          </m:rPr>
          <m:t>ℏ</m:t>
        </m:r>
        <m:r>
          <m:rPr>
            <m:sty m:val="p"/>
          </m:rPr>
          <m:t>/</m:t>
        </m:r>
        <m:r>
          <m:t>4</m:t>
        </m:r>
      </m:oMath>
      <w:r>
        <w:t xml:space="preserve">. Since</w:t>
      </w:r>
      <w:r>
        <w:t xml:space="preserve"> </w:t>
      </w:r>
      <m:oMath>
        <m:r>
          <m:rPr>
            <m:sty m:val="p"/>
          </m:rPr>
          <m:t>⟨</m:t>
        </m:r>
        <m:sSubSup>
          <m:e>
            <m:r>
              <m:t>S</m:t>
            </m:r>
          </m:e>
          <m:sub>
            <m:r>
              <m:t>x</m:t>
            </m:r>
          </m:sub>
          <m:sup>
            <m:r>
              <m:t>2</m:t>
            </m:r>
          </m:sup>
        </m:sSubSup>
        <m:r>
          <m:rPr>
            <m:sty m:val="p"/>
          </m:rPr>
          <m:t>⟩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ℏ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4</m:t>
        </m:r>
      </m:oMath>
      <w:r>
        <w:t xml:space="preserve">,</w:t>
      </w:r>
      <w:r>
        <w:t xml:space="preserve"> </w:t>
      </w:r>
      <m:oMath>
        <m:r>
          <m:t>Δ</m:t>
        </m:r>
        <m:sSub>
          <m:e>
            <m:r>
              <m:t>S</m:t>
            </m:r>
          </m:e>
          <m:sub>
            <m:r>
              <m:t>x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3</m:t>
            </m:r>
          </m:e>
        </m:rad>
        <m:r>
          <m:rPr>
            <m:sty m:val="p"/>
          </m:rPr>
          <m:t>ℏ</m:t>
        </m:r>
        <m:r>
          <m:rPr>
            <m:sty m:val="p"/>
          </m:rPr>
          <m:t>/</m:t>
        </m:r>
        <m:r>
          <m:t>4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Exercise 11</w:t>
      </w:r>
    </w:p>
    <w:p>
      <w:pPr>
        <w:pStyle w:val="BodyText"/>
      </w:pPr>
      <w:r>
        <w:t xml:space="preserve">The estimated Bloch vector is</w:t>
      </w:r>
      <w:r>
        <w:t xml:space="preserve"> </w:t>
      </w:r>
      <m:oMath>
        <m:r>
          <m:rPr>
            <m:sty m:val="b"/>
          </m:rPr>
          <m:t>r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0.500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,</m:t>
            </m:r>
            <m:r>
              <m:t>0.866</m:t>
            </m:r>
          </m:e>
        </m:d>
      </m:oMath>
      <w:r>
        <w:t xml:space="preserve">. Its length is approximately one, so the idealized</w:t>
      </w:r>
      <w:r>
        <w:t xml:space="preserve"> </w:t>
      </w:r>
      <w:r>
        <w:t xml:space="preserve">counts are consistent with a nearly pure state.</w:t>
      </w:r>
    </w:p>
    <w:p>
      <w:pPr>
        <w:pStyle w:val="BodyText"/>
      </w:pPr>
      <w:r>
        <w:rPr>
          <w:bCs/>
          <w:b/>
        </w:rPr>
        <w:t xml:space="preserve">Exercise 18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ρ</m:t>
              </m:r>
            </m:e>
          </m:acc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3</m:t>
                    </m:r>
                    <m:r>
                      <m:rPr>
                        <m:sty m:val="p"/>
                      </m:rPr>
                      <m:t>/</m:t>
                    </m:r>
                    <m:r>
                      <m:t>4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  <m:r>
                      <m:rPr>
                        <m:sty m:val="p"/>
                      </m:rPr>
                      <m:t>/</m:t>
                    </m:r>
                    <m:r>
                      <m:t>4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  <m:r>
            <m:t>  </m:t>
          </m:r>
          <m:r>
            <m:rPr>
              <m:sty m:val="p"/>
            </m:rPr>
            <m:t>Tr</m:t>
          </m:r>
          <m:d>
            <m:dPr>
              <m:begChr m:val="("/>
              <m:endChr m:val=")"/>
              <m:sepChr m:val=""/>
              <m:grow/>
            </m:dPr>
            <m:e>
              <m:sSup>
                <m:e>
                  <m:acc>
                    <m:accPr>
                      <m:chr m:val="̂"/>
                    </m:accPr>
                    <m:e>
                      <m:r>
                        <m:t>ρ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5</m:t>
              </m:r>
            </m:num>
            <m:den>
              <m:r>
                <m:t>8</m:t>
              </m:r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 its Bloch vector is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e>
        </m:d>
      </m:oMath>
      <w:r>
        <w:t xml:space="preserve">.</w:t>
      </w:r>
    </w:p>
    <w:bookmarkEnd w:id="162"/>
    <w:bookmarkEnd w:id="163"/>
    <w:bookmarkEnd w:id="164"/>
    <w:bookmarkStart w:id="214" w:name="time-evolution"/>
    <w:p>
      <w:pPr>
        <w:pStyle w:val="Heading2"/>
      </w:pPr>
      <w:r>
        <w:rPr>
          <w:rStyle w:val="SectionNumber"/>
        </w:rPr>
        <w:t xml:space="preserve">1.4</w:t>
      </w:r>
      <w:r>
        <w:tab/>
      </w:r>
      <w:r>
        <w:t xml:space="preserve">Time Evolution</w:t>
      </w:r>
    </w:p>
    <w:bookmarkStart w:id="213" w:name="time-evolution-1"/>
    <w:p>
      <w:pPr>
        <w:pStyle w:val="Heading3"/>
      </w:pPr>
      <w:r>
        <w:rPr>
          <w:rStyle w:val="SectionNumber"/>
        </w:rPr>
        <w:t xml:space="preserve">1.4.1</w:t>
      </w:r>
      <w:r>
        <w:tab/>
      </w:r>
      <w:r>
        <w:t xml:space="preserve">Time evolution</w:t>
      </w:r>
    </w:p>
    <w:bookmarkStart w:id="165" w:name="learning-objectives-3"/>
    <w:p>
      <w:pPr>
        <w:pStyle w:val="Heading4"/>
      </w:pPr>
      <w:r>
        <w:rPr>
          <w:rStyle w:val="SectionNumber"/>
        </w:rPr>
        <w:t xml:space="preserve">1.4.1.1</w:t>
      </w:r>
      <w:r>
        <w:tab/>
      </w:r>
      <w:r>
        <w:t xml:space="preserve">Learning objectives</w:t>
      </w:r>
    </w:p>
    <w:p>
      <w:pPr>
        <w:pStyle w:val="FirstParagraph"/>
      </w:pPr>
      <w:r>
        <w:t xml:space="preserve">After this chapter, you should be able to:</w:t>
      </w:r>
    </w:p>
    <w:p>
      <w:pPr>
        <w:numPr>
          <w:ilvl w:val="0"/>
          <w:numId w:val="1021"/>
        </w:numPr>
      </w:pPr>
      <w:r>
        <w:t xml:space="preserve">use the Hamiltonian to evolve a quantum state in time;</w:t>
      </w:r>
    </w:p>
    <w:p>
      <w:pPr>
        <w:numPr>
          <w:ilvl w:val="0"/>
          <w:numId w:val="1021"/>
        </w:numPr>
      </w:pPr>
      <w:r>
        <w:t xml:space="preserve">construct and interpret the unitary time-evolution operator;</w:t>
      </w:r>
    </w:p>
    <w:p>
      <w:pPr>
        <w:numPr>
          <w:ilvl w:val="0"/>
          <w:numId w:val="1021"/>
        </w:numPr>
      </w:pPr>
      <w:r>
        <w:t xml:space="preserve">distinguish stationary states from general superpositions;</w:t>
      </w:r>
    </w:p>
    <w:p>
      <w:pPr>
        <w:numPr>
          <w:ilvl w:val="0"/>
          <w:numId w:val="1021"/>
        </w:numPr>
      </w:pPr>
      <w:r>
        <w:t xml:space="preserve">predict spin precession in a uniform magnetic field;</w:t>
      </w:r>
    </w:p>
    <w:p>
      <w:pPr>
        <w:numPr>
          <w:ilvl w:val="0"/>
          <w:numId w:val="1021"/>
        </w:numPr>
      </w:pPr>
      <w:r>
        <w:t xml:space="preserve">connect relative phase evolution to changing measurement probabilities;</w:t>
      </w:r>
    </w:p>
    <w:p>
      <w:pPr>
        <w:numPr>
          <w:ilvl w:val="0"/>
          <w:numId w:val="1021"/>
        </w:numPr>
      </w:pPr>
      <w:r>
        <w:t xml:space="preserve">compose piecewise evolution and measurement steps in a complete protocol;</w:t>
      </w:r>
    </w:p>
    <w:p>
      <w:pPr>
        <w:numPr>
          <w:ilvl w:val="0"/>
          <w:numId w:val="1021"/>
        </w:numPr>
      </w:pPr>
      <w:r>
        <w:t xml:space="preserve">translate controlled field pulses into Bloch-sphere rotations; and</w:t>
      </w:r>
    </w:p>
    <w:p>
      <w:pPr>
        <w:numPr>
          <w:ilvl w:val="0"/>
          <w:numId w:val="1021"/>
        </w:numPr>
      </w:pPr>
      <w:r>
        <w:t xml:space="preserve">predict a Ramsey interference signal.</w:t>
      </w:r>
    </w:p>
    <w:p>
      <w:pPr>
        <w:pStyle w:val="FirstParagraph"/>
      </w:pPr>
      <w:r>
        <w:t xml:space="preserve">Sections 4.1–4.7 form the core path through unitary evolution and spin</w:t>
      </w:r>
      <w:r>
        <w:t xml:space="preserve"> </w:t>
      </w:r>
      <w:r>
        <w:t xml:space="preserve">precession. Sections 4.8–4.9 are mathematical extensions, while Sections</w:t>
      </w:r>
      <w:r>
        <w:t xml:space="preserve"> </w:t>
      </w:r>
      <w:r>
        <w:t xml:space="preserve">4.10–4.11 form an applications track on laboratory pulses and Ramsey</w:t>
      </w:r>
      <w:r>
        <w:t xml:space="preserve"> </w:t>
      </w:r>
      <w:r>
        <w:t xml:space="preserve">interference. Those tracks may be assigned independently after the core.</w:t>
      </w:r>
    </w:p>
    <w:bookmarkEnd w:id="165"/>
    <w:bookmarkStart w:id="167" w:name="the-dynamical-postulate"/>
    <w:p>
      <w:pPr>
        <w:pStyle w:val="Heading4"/>
      </w:pPr>
      <w:r>
        <w:rPr>
          <w:rStyle w:val="SectionNumber"/>
        </w:rPr>
        <w:t xml:space="preserve">1.4.1.2</w:t>
      </w:r>
      <w:r>
        <w:tab/>
      </w:r>
      <w:r>
        <w:t xml:space="preserve">4.1 The dynamical postulate</w:t>
      </w:r>
    </w:p>
    <w:p>
      <w:pPr>
        <w:pStyle w:val="FirstParagraph"/>
      </w:pPr>
      <w:r>
        <w:t xml:space="preserve">Every chapter so far has treated the spin state as something that only</w:t>
      </w:r>
      <w:r>
        <w:t xml:space="preserve"> </w:t>
      </w:r>
      <w:r>
        <w:t xml:space="preserve">changes at the instant of a measurement. Between measurements, we have simply</w:t>
      </w:r>
      <w:r>
        <w:t xml:space="preserve"> </w:t>
      </w:r>
      <w:r>
        <w:t xml:space="preserve">left the state alone. That gap needs to be filled: real experiments involve</w:t>
      </w:r>
      <w:r>
        <w:t xml:space="preserve"> </w:t>
      </w:r>
      <w:r>
        <w:t xml:space="preserve">waiting time, traveling atoms, and applied fields, and the state must be</w:t>
      </w:r>
      <w:r>
        <w:t xml:space="preserve"> </w:t>
      </w:r>
      <w:r>
        <w:t xml:space="preserve">doing</w:t>
      </w:r>
      <w:r>
        <w:t xml:space="preserve"> </w:t>
      </w:r>
      <w:r>
        <w:rPr>
          <w:iCs/>
          <w:i/>
        </w:rPr>
        <w:t xml:space="preserve">something</w:t>
      </w:r>
      <w:r>
        <w:t xml:space="preserve"> </w:t>
      </w:r>
      <w:r>
        <w:t xml:space="preserve">during all of that. This chapter supplies the missing</w:t>
      </w:r>
      <w:r>
        <w:t xml:space="preserve"> </w:t>
      </w:r>
      <w:r>
        <w:t xml:space="preserve">piece. Between measurements, the state of an isolated system evolves</w:t>
      </w:r>
      <w:r>
        <w:t xml:space="preserve"> </w:t>
      </w:r>
      <w:r>
        <w:t xml:space="preserve">according to the</w:t>
      </w:r>
      <w:r>
        <w:t xml:space="preserve"> </w:t>
      </w:r>
      <w:r>
        <w:rPr>
          <w:bCs/>
          <w:b/>
        </w:rPr>
        <w:t xml:space="preserve">time-dependent Schrödinger equation</w:t>
      </w:r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t>i</m:t>
          </m:r>
          <m:r>
            <m:rPr>
              <m:sty m:val="p"/>
            </m:rPr>
            <m:t>ℏ</m:t>
          </m:r>
          <m:f>
            <m:fPr>
              <m:type m:val="bar"/>
            </m:fPr>
            <m:num>
              <m:r>
                <m:t>d</m:t>
              </m:r>
            </m:num>
            <m:den>
              <m:r>
                <m:t>d</m:t>
              </m:r>
              <m:r>
                <m:t>t</m:t>
              </m:r>
            </m:den>
          </m:f>
          <m:d>
            <m:dPr>
              <m:begChr m:val="|"/>
              <m:endChr m:val="|"/>
              <m:sepChr m:val=""/>
              <m:grow/>
            </m:dPr>
            <m:e>
              <m:r>
                <m:t>ψ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t</m:t>
                  </m:r>
                </m:e>
              </m:d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t>H</m:t>
                  </m:r>
                </m:e>
              </m:acc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t</m:t>
                  </m:r>
                </m:e>
              </m:d>
            </m:e>
          </m:d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Hamiltonian</w:t>
      </w:r>
      <w:r>
        <w:t xml:space="preserve"> </w:t>
      </w:r>
      <m:oMath>
        <m:acc>
          <m:accPr>
            <m:chr m:val="̂"/>
          </m:accPr>
          <m:e>
            <m:r>
              <m:t>H</m:t>
            </m:r>
          </m:e>
        </m:acc>
      </m:oMath>
      <w:r>
        <w:t xml:space="preserve"> </w:t>
      </w:r>
      <w:r>
        <w:t xml:space="preserve">is the observable associated with energy, and it</w:t>
      </w:r>
      <w:r>
        <w:t xml:space="preserve"> </w:t>
      </w:r>
      <w:r>
        <w:t xml:space="preserve">plays a second role here as the</w:t>
      </w:r>
      <w:r>
        <w:t xml:space="preserve"> </w:t>
      </w:r>
      <w:r>
        <w:rPr>
          <w:iCs/>
          <w:i/>
        </w:rPr>
        <w:t xml:space="preserve">generator</w:t>
      </w:r>
      <w:r>
        <w:t xml:space="preserve"> </w:t>
      </w:r>
      <w:r>
        <w:t xml:space="preserve">of time evolution: the object</w:t>
      </w:r>
      <w:r>
        <w:t xml:space="preserve"> </w:t>
      </w:r>
      <w:r>
        <w:t xml:space="preserve">that tells the state how to change from one instant to the next. Equation</w:t>
      </w:r>
      <w:r>
        <w:t xml:space="preserve"> </w:t>
      </w:r>
      <w:r>
        <w:t xml:space="preserve">(</w:t>
      </w:r>
      <w:hyperlink w:anchor="tdse">
        <w:r>
          <w:rPr>
            <w:rStyle w:val="Hyperlink"/>
          </w:rPr>
          <w:t xml:space="preserve">[tdse]</w:t>
        </w:r>
      </w:hyperlink>
      <w:r>
        <w:t xml:space="preserve">) is a first-order differential equation for a vector, which means</w:t>
      </w:r>
      <w:r>
        <w:t xml:space="preserve"> </w:t>
      </w:r>
      <w:r>
        <w:t xml:space="preserve">specifying the initial state</w:t>
      </w:r>
      <w:r>
        <w:t xml:space="preserve"> </w:t>
      </w:r>
      <m:oMath>
        <m:r>
          <m:rPr>
            <m:sty m:val="p"/>
          </m:rPr>
          <m:t>|</m:t>
        </m:r>
        <m:r>
          <m:t>ψ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⟩</m:t>
        </m:r>
      </m:oMath>
      <w:r>
        <w:t xml:space="preserve"> </w:t>
      </w:r>
      <w:r>
        <w:t xml:space="preserve">and the Hamiltonian</w:t>
      </w:r>
      <w:r>
        <w:t xml:space="preserve"> </w:t>
      </w:r>
      <m:oMath>
        <m:acc>
          <m:accPr>
            <m:chr m:val="̂"/>
          </m:accPr>
          <m:e>
            <m:r>
              <m:t>H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is enough to determine the state at every later time.</w:t>
      </w:r>
    </w:p>
    <w:p>
      <w:pPr>
        <w:pStyle w:val="BodyText"/>
      </w:pPr>
      <w:r>
        <w:rPr>
          <w:bCs/>
          <w:b/>
        </w:rPr>
        <w:t xml:space="preserve">Quick review: what does it mean to exponentiate an operator?</w:t>
      </w:r>
      <w:r>
        <w:br/>
      </w:r>
      <w:r>
        <w:t xml:space="preserve">Skip this box if exponentiating a matrix is already routine for you.</w:t>
      </w:r>
    </w:p>
    <w:p>
      <w:pPr>
        <w:pStyle w:val="BodyText"/>
      </w:pPr>
      <w:r>
        <w:t xml:space="preserve">For an ordinary number</w:t>
      </w:r>
      <w:r>
        <w:t xml:space="preserve"> </w:t>
      </w:r>
      <m:oMath>
        <m:r>
          <m:t>x</m:t>
        </m:r>
      </m:oMath>
      <w:r>
        <w:t xml:space="preserve">, the exponential function is defined by its power</w:t>
      </w:r>
      <w:r>
        <w:t xml:space="preserve"> </w:t>
      </w:r>
      <w:r>
        <w:t xml:space="preserve">series,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e</m:t>
              </m:r>
            </m:e>
            <m:sup>
              <m:r>
                <m:t>x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+</m:t>
          </m:r>
          <m:r>
            <m:t>x</m:t>
          </m:r>
          <m:r>
            <m:rPr>
              <m:sty m:val="p"/>
            </m:rPr>
            <m:t>+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2</m:t>
              </m:r>
              <m:r>
                <m:rPr>
                  <m:sty m:val="p"/>
                </m:rPr>
                <m:t>!</m:t>
              </m:r>
            </m:den>
          </m:f>
          <m:r>
            <m:rPr>
              <m:sty m:val="p"/>
            </m:rPr>
            <m:t>+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</m:num>
            <m:den>
              <m:r>
                <m:t>3</m:t>
              </m:r>
              <m:r>
                <m:rPr>
                  <m:sty m:val="p"/>
                </m:rPr>
                <m:t>!</m:t>
              </m:r>
            </m:den>
          </m:f>
          <m:r>
            <m:rPr>
              <m:sty m:val="p"/>
            </m:rPr>
            <m:t>+</m:t>
          </m:r>
          <m:r>
            <m:rPr>
              <m:sty m:val="p"/>
            </m:rPr>
            <m:t>⋯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very same series makes sense 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replaced by a square matrix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since matrices can be multiplied by themselves and added together just like</w:t>
      </w:r>
      <w:r>
        <w:t xml:space="preserve"> </w:t>
      </w:r>
      <w:r>
        <w:t xml:space="preserve">numbers: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e</m:t>
              </m:r>
            </m:e>
            <m:sup>
              <m:r>
                <m:t>X</m:t>
              </m:r>
            </m:sup>
          </m:sSup>
          <m:r>
            <m:rPr>
              <m:sty m:val="p"/>
            </m:rPr>
            <m:t>=</m:t>
          </m:r>
          <m:acc>
            <m:accPr>
              <m:chr m:val="̂"/>
            </m:accPr>
            <m:e>
              <m:r>
                <m:t>I</m:t>
              </m:r>
            </m:e>
          </m:acc>
          <m:r>
            <m:rPr>
              <m:sty m:val="p"/>
            </m:rPr>
            <m:t>+</m:t>
          </m:r>
          <m:r>
            <m:t>X</m:t>
          </m:r>
          <m:r>
            <m:rPr>
              <m:sty m:val="p"/>
            </m:rPr>
            <m:t>+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2</m:t>
              </m:r>
              <m:r>
                <m:rPr>
                  <m:sty m:val="p"/>
                </m:rPr>
                <m:t>!</m:t>
              </m:r>
            </m:den>
          </m:f>
          <m:r>
            <m:rPr>
              <m:sty m:val="p"/>
            </m:rPr>
            <m:t>+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</m:num>
            <m:den>
              <m:r>
                <m:t>3</m:t>
              </m:r>
              <m:r>
                <m:rPr>
                  <m:sty m:val="p"/>
                </m:rPr>
                <m:t>!</m:t>
              </m:r>
            </m:den>
          </m:f>
          <m:r>
            <m:rPr>
              <m:sty m:val="p"/>
            </m:rPr>
            <m:t>+</m:t>
          </m:r>
          <m:r>
            <m:rPr>
              <m:sty m:val="p"/>
            </m:rPr>
            <m:t>⋯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This infinite sum looks intimidating, but it collapses to something simple</w:t>
      </w:r>
      <w:r>
        <w:t xml:space="preserve"> </w:t>
      </w:r>
      <w:r>
        <w:t xml:space="preserve">whenever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diagonal, say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diag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</m:e>
        </m:d>
      </m:oMath>
      <w:r>
        <w:t xml:space="preserve">. Every power</w:t>
      </w:r>
      <w:r>
        <w:t xml:space="preserve"> </w:t>
      </w:r>
      <w:r>
        <w:t xml:space="preserve">of a diagonal matrix is just the same diagonal matrix with each entry raised</w:t>
      </w:r>
      <w:r>
        <w:t xml:space="preserve"> </w:t>
      </w:r>
      <w:r>
        <w:t xml:space="preserve">to that power, so the whole series acts independently, entry by entry: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e</m:t>
              </m:r>
            </m:e>
            <m:sup>
              <m:r>
                <m:t>X</m:t>
              </m:r>
            </m:sup>
          </m:sSup>
          <m:r>
            <m:rPr>
              <m:sty m:val="p"/>
            </m:rPr>
            <m:t>=</m:t>
          </m:r>
          <m:r>
            <m:rPr>
              <m:sty m:val="p"/>
            </m:rPr>
            <m:t>diag</m:t>
          </m:r>
          <m:d>
            <m:dPr>
              <m:begChr m:val="("/>
              <m:endChr m:val=")"/>
              <m:sepChr m:val=""/>
              <m:grow/>
            </m:dPr>
            <m:e>
              <m:sSup>
                <m:e>
                  <m:r>
                    <m:t>e</m:t>
                  </m:r>
                </m:e>
                <m:sup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e</m:t>
                  </m:r>
                </m:e>
                <m:sup>
                  <m:sSub>
                    <m:e>
                      <m:r>
                        <m:t>x</m:t>
                      </m:r>
                    </m:e>
                    <m:sub>
                      <m:r>
                        <m:t>2</m:t>
                      </m:r>
                    </m:sub>
                  </m:sSub>
                </m:sup>
              </m:sSup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Exponentiating a diagonal matrix, in other words, is nothing more than</w:t>
      </w:r>
      <w:r>
        <w:t xml:space="preserve"> </w:t>
      </w:r>
      <w:r>
        <w:t xml:space="preserve">exponentiating each diagonal number separately, then reassembling the</w:t>
      </w:r>
      <w:r>
        <w:t xml:space="preserve"> </w:t>
      </w:r>
      <w:r>
        <w:t xml:space="preserve">result. This is precisely the strategy used throughout this chapter:</w:t>
      </w:r>
      <w:r>
        <w:t xml:space="preserve"> </w:t>
      </w:r>
      <w:r>
        <w:t xml:space="preserve">diagonalize</w:t>
      </w:r>
      <w:r>
        <w:t xml:space="preserve"> </w:t>
      </w:r>
      <m:oMath>
        <m:acc>
          <m:accPr>
            <m:chr m:val="̂"/>
          </m:accPr>
          <m:e>
            <m:r>
              <m:t>H</m:t>
            </m:r>
          </m:e>
        </m:acc>
      </m:oMath>
      <w:r>
        <w:t xml:space="preserve"> </w:t>
      </w:r>
      <w:r>
        <w:t xml:space="preserve">first—its eigenvalues are the possible energies—</w:t>
      </w:r>
      <w:r>
        <w:t xml:space="preserve"> </w:t>
      </w:r>
      <w:r>
        <w:t xml:space="preserve">exponentiate the resulting simple diagonal matrix, and transform back to</w:t>
      </w:r>
      <w:r>
        <w:t xml:space="preserve"> </w:t>
      </w:r>
      <w:r>
        <w:t xml:space="preserve">whichever basis is convenient. You have already met a</w:t>
      </w:r>
      <w:r>
        <w:t xml:space="preserve"> </w:t>
      </w:r>
      <m:oMath>
        <m:r>
          <m:t>1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special</w:t>
      </w:r>
      <w:r>
        <w:t xml:space="preserve"> </w:t>
      </w:r>
      <w:r>
        <w:t xml:space="preserve">case of this idea, under a different name, in Chapter 2’s Euler formula</w:t>
      </w:r>
      <w:r>
        <w:t xml:space="preserve"> </w:t>
      </w:r>
      <m:oMath>
        <m:sSup>
          <m:e>
            <m:r>
              <m:t>e</m:t>
            </m:r>
          </m:e>
          <m:sup>
            <m:r>
              <m:t>i</m:t>
            </m:r>
            <m:r>
              <m:t>ϕ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cos</m:t>
        </m:r>
        <m:r>
          <m:t>ϕ</m:t>
        </m:r>
        <m:r>
          <m:rPr>
            <m:sty m:val="p"/>
          </m:rPr>
          <m:t>+</m:t>
        </m:r>
        <m:r>
          <m:t>i</m:t>
        </m:r>
        <m:r>
          <m:rPr>
            <m:sty m:val="p"/>
          </m:rPr>
          <m:t>sin</m:t>
        </m:r>
        <m:r>
          <m:t>ϕ</m:t>
        </m:r>
      </m:oMath>
      <w:r>
        <w:t xml:space="preserve">.</w:t>
      </w:r>
    </w:p>
    <w:p>
      <w:pPr>
        <w:pStyle w:val="BodyText"/>
      </w:pPr>
      <w:r>
        <w:t xml:space="preserve">When the Hamiltonian does not depend on time, this differential equation has</w:t>
      </w:r>
      <w:r>
        <w:t xml:space="preserve"> </w:t>
      </w:r>
      <w:r>
        <w:t xml:space="preserve">an explicit solution: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t>ψ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t</m:t>
                  </m:r>
                </m:e>
              </m:d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t>U</m:t>
                  </m:r>
                </m:e>
              </m:acc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t</m:t>
                  </m:r>
                </m:e>
              </m:d>
            </m:e>
          </m:d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0</m:t>
              </m:r>
            </m:e>
          </m:d>
          <m:r>
            <m:rPr>
              <m:sty m:val="p"/>
            </m:rPr>
            <m:t>⟩</m:t>
          </m:r>
          <m:r>
            <m:rPr>
              <m:sty m:val="p"/>
            </m:rPr>
            <m:t>,</m:t>
          </m:r>
          <m:r>
            <m:t>  </m:t>
          </m:r>
          <m:acc>
            <m:accPr>
              <m:chr m:val="̂"/>
            </m:accPr>
            <m:e>
              <m:r>
                <m:t>U</m:t>
              </m:r>
            </m:e>
          </m:acc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rPr>
              <m:sty m:val="p"/>
            </m:rPr>
            <m:t>=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i</m:t>
              </m:r>
              <m:acc>
                <m:accPr>
                  <m:chr m:val="̂"/>
                </m:accPr>
                <m:e>
                  <m:r>
                    <m:t>H</m:t>
                  </m:r>
                </m:e>
              </m:acc>
              <m:r>
                <m:t>t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ℏ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Check directly that this solves equation (</w:t>
      </w:r>
      <w:hyperlink w:anchor="tdse">
        <w:r>
          <w:rPr>
            <w:rStyle w:val="Hyperlink"/>
          </w:rPr>
          <w:t xml:space="preserve">[tdse]</w:t>
        </w:r>
      </w:hyperlink>
      <w:r>
        <w:t xml:space="preserve">), rather</w:t>
      </w:r>
      <w:r>
        <w:t xml:space="preserve"> </w:t>
      </w:r>
      <w:r>
        <w:t xml:space="preserve">than accepting it purely on authority. Differentiating the defining power</w:t>
      </w:r>
      <w:r>
        <w:t xml:space="preserve"> </w:t>
      </w:r>
      <w:r>
        <w:t xml:space="preserve">series of</w:t>
      </w:r>
      <w:r>
        <w:t xml:space="preserve"> </w:t>
      </w:r>
      <m:oMath>
        <m:acc>
          <m:accPr>
            <m:chr m:val="̂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term by term with respect to</w:t>
      </w:r>
      <w:r>
        <w:t xml:space="preserve"> </w:t>
      </w:r>
      <m:oMath>
        <m:r>
          <m:t>t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d</m:t>
              </m:r>
              <m:acc>
                <m:accPr>
                  <m:chr m:val="̂"/>
                </m:accPr>
                <m:e>
                  <m:r>
                    <m:t>U</m:t>
                  </m:r>
                </m:e>
              </m:acc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t</m:t>
                  </m:r>
                </m:e>
              </m:d>
            </m:num>
            <m:den>
              <m:r>
                <m:t>d</m:t>
              </m:r>
              <m:r>
                <m:t>t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d</m:t>
              </m:r>
            </m:num>
            <m:den>
              <m:r>
                <m:t>d</m:t>
              </m:r>
              <m:r>
                <m:t>t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n</m:t>
              </m:r>
              <m:r>
                <m:rPr>
                  <m:sty m:val="p"/>
                </m:rPr>
                <m:t>=</m:t>
              </m:r>
              <m:r>
                <m:t>0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  <m:r>
                    <m:rPr>
                      <m:sty m:val="p"/>
                    </m:rPr>
                    <m:t>!</m:t>
                  </m:r>
                </m:den>
              </m:f>
            </m:e>
          </m:nary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−</m:t>
                      </m:r>
                      <m:r>
                        <m:t>i</m:t>
                      </m:r>
                      <m:acc>
                        <m:accPr>
                          <m:chr m:val="̂"/>
                        </m:accPr>
                        <m:e>
                          <m:r>
                            <m:t>H</m:t>
                          </m:r>
                        </m:e>
                      </m:acc>
                      <m:r>
                        <m:t>t</m:t>
                      </m:r>
                    </m:num>
                    <m:den>
                      <m:r>
                        <m:rPr>
                          <m:sty m:val="p"/>
                        </m:rPr>
                        <m:t>ℏ</m:t>
                      </m:r>
                    </m:den>
                  </m:f>
                </m:e>
              </m:d>
            </m:e>
            <m:sup>
              <m:r>
                <m:t>n</m:t>
              </m:r>
            </m:sup>
          </m:sSup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i</m:t>
              </m:r>
              <m:acc>
                <m:accPr>
                  <m:chr m:val="̂"/>
                </m:accPr>
                <m:e>
                  <m:r>
                    <m:t>H</m:t>
                  </m:r>
                </m:e>
              </m:acc>
            </m:num>
            <m:den>
              <m:r>
                <m:rPr>
                  <m:sty m:val="p"/>
                </m:rPr>
                <m:t>ℏ</m:t>
              </m:r>
            </m:den>
          </m:f>
          <m:acc>
            <m:accPr>
              <m:chr m:val="̂"/>
            </m:accPr>
            <m:e>
              <m:r>
                <m:t>U</m:t>
              </m:r>
            </m:e>
          </m:acc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because</w:t>
      </w:r>
      <w:r>
        <w:t xml:space="preserve"> </w:t>
      </w:r>
      <m:oMath>
        <m:acc>
          <m:accPr>
            <m:chr m:val="̂"/>
          </m:accPr>
          <m:e>
            <m:r>
              <m:t>H</m:t>
            </m:r>
          </m:e>
        </m:acc>
      </m:oMath>
      <w:r>
        <w:t xml:space="preserve"> </w:t>
      </w:r>
      <w:r>
        <w:t xml:space="preserve">commutes with every power of itself, so each term of the</w:t>
      </w:r>
      <w:r>
        <w:t xml:space="preserve"> </w:t>
      </w:r>
      <w:r>
        <w:t xml:space="preserve">series differentiates exactly as an ordinary power of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would. Multiplying</w:t>
      </w:r>
      <w:r>
        <w:t xml:space="preserve"> </w:t>
      </w:r>
      <w:r>
        <w:t xml:space="preserve">both sides by</w:t>
      </w:r>
      <w:r>
        <w:t xml:space="preserve"> </w:t>
      </w:r>
      <m:oMath>
        <m:r>
          <m:t>i</m:t>
        </m:r>
        <m:r>
          <m:rPr>
            <m:sty m:val="p"/>
          </m:rPr>
          <m:t>ℏ</m:t>
        </m:r>
      </m:oMath>
      <w:r>
        <w:t xml:space="preserve"> </w:t>
      </w:r>
      <w:r>
        <w:t xml:space="preserve">and applying the result to</w:t>
      </w:r>
      <w:r>
        <w:t xml:space="preserve"> </w:t>
      </w:r>
      <m:oMath>
        <m:r>
          <m:rPr>
            <m:sty m:val="p"/>
          </m:rPr>
          <m:t>|</m:t>
        </m:r>
        <m:r>
          <m:t>ψ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⟩</m:t>
        </m:r>
      </m:oMath>
      <w:r>
        <w:t xml:space="preserve"> </w:t>
      </w:r>
      <w:r>
        <w:t xml:space="preserve">reproduces equation (</w:t>
      </w:r>
      <w:hyperlink w:anchor="tdse">
        <w:r>
          <w:rPr>
            <w:rStyle w:val="Hyperlink"/>
          </w:rPr>
          <w:t xml:space="preserve">[tdse]</w:t>
        </w:r>
      </w:hyperlink>
      <w:r>
        <w:t xml:space="preserve">) exactly. This calculation used only that</w:t>
      </w:r>
      <w:r>
        <w:t xml:space="preserve"> </w:t>
      </w:r>
      <m:oMath>
        <m:acc>
          <m:accPr>
            <m:chr m:val="̂"/>
          </m:accPr>
          <m:e>
            <m:r>
              <m:t>H</m:t>
            </m:r>
          </m:e>
        </m:acc>
      </m:oMath>
      <w:r>
        <w:t xml:space="preserve"> </w:t>
      </w:r>
      <w:r>
        <w:t xml:space="preserve">does not depend on time; nothing about spin specifically entered.</w:t>
      </w:r>
    </w:p>
    <w:p>
      <w:pPr>
        <w:pStyle w:val="BodyText"/>
      </w:pPr>
      <w:r>
        <w:t xml:space="preserve">Because</w:t>
      </w:r>
      <w:r>
        <w:t xml:space="preserve"> </w:t>
      </w:r>
      <m:oMath>
        <m:acc>
          <m:accPr>
            <m:chr m:val="̂"/>
          </m:accPr>
          <m:e>
            <m:r>
              <m:t>H</m:t>
            </m:r>
          </m:e>
        </m:acc>
      </m:oMath>
      <w:r>
        <w:t xml:space="preserve"> </w:t>
      </w:r>
      <w:r>
        <w:t xml:space="preserve">is Hermitian, the operator</w:t>
      </w:r>
      <w:r>
        <w:t xml:space="preserve"> </w:t>
      </w:r>
      <m:oMath>
        <m:acc>
          <m:accPr>
            <m:chr m:val="̂"/>
          </m:accPr>
          <m:e>
            <m:r>
              <m:t>U</m:t>
            </m:r>
          </m:e>
        </m:acc>
      </m:oMath>
      <w:r>
        <w:t xml:space="preserve"> </w:t>
      </w:r>
      <w:r>
        <w:t xml:space="preserve">built from it is</w:t>
      </w:r>
      <w:r>
        <w:t xml:space="preserve"> </w:t>
      </w:r>
      <w:r>
        <w:t xml:space="preserve">automatically</w:t>
      </w:r>
      <w:r>
        <w:t xml:space="preserve"> </w:t>
      </w:r>
      <w:r>
        <w:rPr>
          <w:bCs/>
          <w:b/>
        </w:rPr>
        <w:t xml:space="preserve">unitary</w:t>
      </w:r>
      <w:r>
        <w:t xml:space="preserve">: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U</m:t>
                </m:r>
              </m:e>
            </m:acc>
          </m:e>
          <m:sup>
            <m:r>
              <m:rPr>
                <m:sty m:val="p"/>
              </m:rPr>
              <m:t>†</m:t>
            </m:r>
          </m:sup>
        </m:sSup>
        <m:acc>
          <m:accPr>
            <m:chr m:val="̂"/>
          </m:accPr>
          <m:e>
            <m:r>
              <m:t>U</m:t>
            </m:r>
          </m:e>
        </m:acc>
        <m:r>
          <m:rPr>
            <m:sty m:val="p"/>
          </m:rPr>
          <m:t>=</m:t>
        </m:r>
        <m:acc>
          <m:accPr>
            <m:chr m:val="̂"/>
          </m:accPr>
          <m:e>
            <m:r>
              <m:t>I</m:t>
            </m:r>
          </m:e>
        </m:acc>
      </m:oMath>
      <w:r>
        <w:t xml:space="preserve">. This single fact has</w:t>
      </w:r>
      <w:r>
        <w:t xml:space="preserve"> </w:t>
      </w:r>
      <w:r>
        <w:t xml:space="preserve">an important consequence. It guarantees that a state’s normalization never</w:t>
      </w:r>
      <w:r>
        <w:t xml:space="preserve"> </w:t>
      </w:r>
      <w:r>
        <w:t xml:space="preserve">drifts as it evolves: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d>
            <m:dPr>
              <m:begChr m:val="|"/>
              <m:endChr m:val="|"/>
              <m:sepChr m:val=""/>
              <m:grow/>
            </m:dPr>
            <m:e>
              <m:r>
                <m:t>ψ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t</m:t>
                  </m:r>
                </m:e>
              </m:d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⟨</m:t>
              </m:r>
              <m:r>
                <m:t>ψ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0</m:t>
                  </m:r>
                </m:e>
              </m:d>
            </m:e>
          </m:d>
          <m:sSup>
            <m:e>
              <m:acc>
                <m:accPr>
                  <m:chr m:val="̂"/>
                </m:accPr>
                <m:e>
                  <m:r>
                    <m:t>U</m:t>
                  </m:r>
                </m:e>
              </m:acc>
            </m:e>
            <m:sup>
              <m:r>
                <m:rPr>
                  <m:sty m:val="p"/>
                </m:rPr>
                <m:t>†</m:t>
              </m:r>
            </m:sup>
          </m:sSup>
          <m:acc>
            <m:accPr>
              <m:chr m:val="̂"/>
            </m:accPr>
            <m:e>
              <m:r>
                <m:t>U</m:t>
              </m:r>
            </m:e>
          </m:acc>
          <m:r>
            <m:rPr>
              <m:sty m:val="p"/>
            </m:rPr>
            <m:t>|</m:t>
          </m:r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0</m:t>
              </m:r>
            </m:e>
          </m:d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So unitary evolution preserves normalization and, more generally, every</w:t>
      </w:r>
      <w:r>
        <w:t xml:space="preserve"> </w:t>
      </w:r>
      <w:r>
        <w:t xml:space="preserve">inner product between two evolving states. Something here can feel</w:t>
      </w:r>
      <w:r>
        <w:t xml:space="preserve"> </w:t>
      </w:r>
      <w:r>
        <w:t xml:space="preserve">paradoxical at first: within the ideal isolated-system model, this evolution</w:t>
      </w:r>
      <w:r>
        <w:t xml:space="preserve"> </w:t>
      </w:r>
      <w:r>
        <w:t xml:space="preserve">is completely</w:t>
      </w:r>
      <w:r>
        <w:t xml:space="preserve"> </w:t>
      </w:r>
      <w:r>
        <w:rPr>
          <w:iCs/>
          <w:i/>
        </w:rPr>
        <w:t xml:space="preserve">deterministic</w:t>
      </w:r>
      <w:r>
        <w:t xml:space="preserve">, even though the outcomes of a later projective</w:t>
      </w:r>
      <w:r>
        <w:t xml:space="preserve"> </w:t>
      </w:r>
      <w:r>
        <w:t xml:space="preserve">measurement are probabilistic. The Schrödinger equation itself introduces no</w:t>
      </w:r>
      <w:r>
        <w:t xml:space="preserve"> </w:t>
      </w:r>
      <w:r>
        <w:t xml:space="preserve">random step; the measurement postulate supplies probabilities when a</w:t>
      </w:r>
      <w:r>
        <w:t xml:space="preserve"> </w:t>
      </w:r>
      <w:r>
        <w:t xml:space="preserve">measurement is made.</w:t>
      </w:r>
    </w:p>
    <w:bookmarkStart w:id="166" w:name="what-an-evolution-problem-is-asking"/>
    <w:p>
      <w:pPr>
        <w:pStyle w:val="Heading5"/>
      </w:pPr>
      <w:r>
        <w:rPr>
          <w:rStyle w:val="SectionNumber"/>
        </w:rPr>
        <w:t xml:space="preserve">1.4.1.2.1</w:t>
      </w:r>
      <w:r>
        <w:tab/>
      </w:r>
      <w:r>
        <w:t xml:space="preserve">What an evolution problem is asking</w:t>
      </w:r>
    </w:p>
    <w:p>
      <w:pPr>
        <w:pStyle w:val="FirstParagraph"/>
      </w:pPr>
      <w:r>
        <w:t xml:space="preserve">Most two-state dynamics problems, however different they look on the</w:t>
      </w:r>
      <w:r>
        <w:t xml:space="preserve"> </w:t>
      </w:r>
      <w:r>
        <w:t xml:space="preserve">surface, can be organized into the same five-step sequence:</w:t>
      </w:r>
    </w:p>
    <w:p>
      <w:pPr>
        <w:numPr>
          <w:ilvl w:val="0"/>
          <w:numId w:val="1022"/>
        </w:numPr>
      </w:pPr>
      <w:r>
        <w:t xml:space="preserve">Write the Hamiltonian and choose a basis in which to represent it.</w:t>
      </w:r>
    </w:p>
    <w:p>
      <w:pPr>
        <w:numPr>
          <w:ilvl w:val="0"/>
          <w:numId w:val="1022"/>
        </w:numPr>
      </w:pPr>
      <w:r>
        <w:t xml:space="preserve">Construct</w:t>
      </w:r>
      <w:r>
        <w:t xml:space="preserve"> </w:t>
      </w:r>
      <m:oMath>
        <m:acc>
          <m:accPr>
            <m:chr m:val="̂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by using energy eigenstates, diagonalizing the</w:t>
      </w:r>
      <w:r>
        <w:t xml:space="preserve"> </w:t>
      </w:r>
      <w:r>
        <w:t xml:space="preserve">matrix, or exploiting Pauli-matrix identities.</w:t>
      </w:r>
    </w:p>
    <w:p>
      <w:pPr>
        <w:numPr>
          <w:ilvl w:val="0"/>
          <w:numId w:val="1022"/>
        </w:numPr>
      </w:pPr>
      <w:r>
        <w:t xml:space="preserve">Apply</w:t>
      </w:r>
      <w:r>
        <w:t xml:space="preserve"> </w:t>
      </w:r>
      <m:oMath>
        <m:acc>
          <m:accPr>
            <m:chr m:val="̂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to the</w:t>
      </w:r>
      <w:r>
        <w:t xml:space="preserve"> </w:t>
      </w:r>
      <w:r>
        <w:rPr>
          <w:bCs/>
          <w:b/>
        </w:rPr>
        <w:t xml:space="preserve">initial</w:t>
      </w:r>
      <w:r>
        <w:t xml:space="preserve"> </w:t>
      </w:r>
      <w:r>
        <w:t xml:space="preserve">ket.</w:t>
      </w:r>
    </w:p>
    <w:p>
      <w:pPr>
        <w:numPr>
          <w:ilvl w:val="0"/>
          <w:numId w:val="1022"/>
        </w:numPr>
      </w:pPr>
      <w:r>
        <w:t xml:space="preserve">Project the evolved ket onto the states of the measurement performed at</w:t>
      </w:r>
      <w:r>
        <w:t xml:space="preserve"> </w:t>
      </w:r>
      <w:r>
        <w:t xml:space="preserve">time</w:t>
      </w:r>
      <w:r>
        <w:t xml:space="preserve"> </w:t>
      </w:r>
      <m:oMath>
        <m:r>
          <m:t>t</m:t>
        </m:r>
      </m:oMath>
      <w:r>
        <w:t xml:space="preserve">.</w:t>
      </w:r>
    </w:p>
    <w:p>
      <w:pPr>
        <w:numPr>
          <w:ilvl w:val="0"/>
          <w:numId w:val="1022"/>
        </w:numPr>
      </w:pPr>
      <w:r>
        <w:t xml:space="preserve">Check normalization, the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limit, and any conserved probabilities.</w:t>
      </w:r>
    </w:p>
    <w:p>
      <w:pPr>
        <w:pStyle w:val="FirstParagraph"/>
      </w:pPr>
      <w:r>
        <w:t xml:space="preserve">The distinction between steps 3 and 4 is the single most common source of</w:t>
      </w:r>
      <w:r>
        <w:t xml:space="preserve"> </w:t>
      </w:r>
      <w:r>
        <w:t xml:space="preserve">error in this material, so it is worth stating plainly: the ket evolves</w:t>
      </w:r>
      <w:r>
        <w:t xml:space="preserve"> </w:t>
      </w:r>
      <w:r>
        <w:t xml:space="preserve">continuously under</w:t>
      </w:r>
      <w:r>
        <w:t xml:space="preserve"> </w:t>
      </w:r>
      <m:oMath>
        <m:acc>
          <m:accPr>
            <m:chr m:val="̂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, but a</w:t>
      </w:r>
      <w:r>
        <w:t xml:space="preserve"> </w:t>
      </w:r>
      <w:r>
        <w:rPr>
          <w:iCs/>
          <w:i/>
        </w:rPr>
        <w:t xml:space="preserve">probability</w:t>
      </w:r>
      <w:r>
        <w:t xml:space="preserve"> </w:t>
      </w:r>
      <w:r>
        <w:t xml:space="preserve">is only ever defined</w:t>
      </w:r>
      <w:r>
        <w:t xml:space="preserve"> </w:t>
      </w:r>
      <w:r>
        <w:t xml:space="preserve">once a measurement question has been specified. Two different choices of</w:t>
      </w:r>
      <w:r>
        <w:t xml:space="preserve"> </w:t>
      </w:r>
      <w:r>
        <w:t xml:space="preserve">final analyzer can reveal very different time dependence from the very same</w:t>
      </w:r>
      <w:r>
        <w:t xml:space="preserve"> </w:t>
      </w:r>
      <w:r>
        <w:t xml:space="preserve">evolving state, so step 4 cannot be skipped or guessed.</w:t>
      </w:r>
    </w:p>
    <w:p>
      <w:pPr>
        <w:pStyle w:val="BodyText"/>
      </w:pPr>
      <w:r>
        <w:t xml:space="preserve">For a time-independent Hamiltonian, the exponential in step 2 can always be</w:t>
      </w:r>
      <w:r>
        <w:t xml:space="preserve"> </w:t>
      </w:r>
      <w:r>
        <w:t xml:space="preserve">understood through its power series, which is most useful once</w:t>
      </w:r>
      <w:r>
        <w:t xml:space="preserve"> </w:t>
      </w:r>
      <m:oMath>
        <m:acc>
          <m:accPr>
            <m:chr m:val="̂"/>
          </m:accPr>
          <m:e>
            <m:r>
              <m:t>H</m:t>
            </m:r>
          </m:e>
        </m:acc>
      </m:oMath>
      <w:r>
        <w:t xml:space="preserve"> </w:t>
      </w:r>
      <w:r>
        <w:t xml:space="preserve">has</w:t>
      </w:r>
      <w:r>
        <w:t xml:space="preserve"> </w:t>
      </w:r>
      <w:r>
        <w:t xml:space="preserve">been diagonalized. If</w:t>
      </w:r>
      <w:r>
        <w:t xml:space="preserve"> </w:t>
      </w:r>
      <m:oMath>
        <m:acc>
          <m:accPr>
            <m:chr m:val="̂"/>
          </m:accPr>
          <m:e>
            <m:r>
              <m:t>H</m:t>
            </m:r>
          </m:e>
        </m:acc>
        <m:r>
          <m:rPr>
            <m:sty m:val="p"/>
          </m:rPr>
          <m:t>=</m:t>
        </m:r>
        <m:acc>
          <m:accPr>
            <m:chr m:val="̂"/>
          </m:accPr>
          <m:e>
            <m:r>
              <m:t>V</m:t>
            </m:r>
          </m:e>
        </m:acc>
        <m:acc>
          <m:accPr>
            <m:chr m:val="̂"/>
          </m:accPr>
          <m:e>
            <m:r>
              <m:t>D</m:t>
            </m:r>
          </m:e>
        </m:acc>
        <m:sSup>
          <m:e>
            <m:acc>
              <m:accPr>
                <m:chr m:val="̂"/>
              </m:accPr>
              <m:e>
                <m:r>
                  <m:t>V</m:t>
                </m:r>
              </m:e>
            </m:acc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, with</w:t>
      </w:r>
      <w:r>
        <w:t xml:space="preserve"> </w:t>
      </w:r>
      <m:oMath>
        <m:acc>
          <m:accPr>
            <m:chr m:val="̂"/>
          </m:accPr>
          <m:e>
            <m:r>
              <m:t>D</m:t>
            </m:r>
          </m:e>
        </m:acc>
      </m:oMath>
      <w:r>
        <w:t xml:space="preserve"> </w:t>
      </w:r>
      <w:r>
        <w:t xml:space="preserve">diagonal, then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i</m:t>
              </m:r>
              <m:acc>
                <m:accPr>
                  <m:chr m:val="̂"/>
                </m:accPr>
                <m:e>
                  <m:r>
                    <m:t>H</m:t>
                  </m:r>
                </m:e>
              </m:acc>
              <m:r>
                <m:t>t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ℏ</m:t>
              </m:r>
            </m:sup>
          </m:sSup>
          <m:r>
            <m:rPr>
              <m:sty m:val="p"/>
            </m:rPr>
            <m:t>=</m:t>
          </m:r>
          <m:acc>
            <m:accPr>
              <m:chr m:val="̂"/>
            </m:accPr>
            <m:e>
              <m:r>
                <m:t>V</m:t>
              </m:r>
            </m:e>
          </m:acc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i</m:t>
              </m:r>
              <m:acc>
                <m:accPr>
                  <m:chr m:val="̂"/>
                </m:accPr>
                <m:e>
                  <m:r>
                    <m:t>D</m:t>
                  </m:r>
                </m:e>
              </m:acc>
              <m:r>
                <m:t>t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ℏ</m:t>
              </m:r>
            </m:sup>
          </m:sSup>
          <m:sSup>
            <m:e>
              <m:acc>
                <m:accPr>
                  <m:chr m:val="̂"/>
                </m:accPr>
                <m:e>
                  <m:r>
                    <m:t>V</m:t>
                  </m:r>
                </m:e>
              </m:acc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In words: diagonalize the Hamiltonian, let each diagonal component evolve by</w:t>
      </w:r>
      <w:r>
        <w:t xml:space="preserve"> </w:t>
      </w:r>
      <w:r>
        <w:t xml:space="preserve">its own simple phase, and transform back to the original basis. This is a</w:t>
      </w:r>
      <w:r>
        <w:t xml:space="preserve"> </w:t>
      </w:r>
      <w:r>
        <w:t xml:space="preserve">completely general method for solving the Schrödinger equation, not a trick</w:t>
      </w:r>
      <w:r>
        <w:t xml:space="preserve"> </w:t>
      </w:r>
      <w:r>
        <w:t xml:space="preserve">that happens to work only for spin.</w:t>
      </w:r>
    </w:p>
    <w:bookmarkEnd w:id="166"/>
    <w:bookmarkEnd w:id="167"/>
    <w:bookmarkStart w:id="175" w:name="energy-eigenstates-and-phases"/>
    <w:p>
      <w:pPr>
        <w:pStyle w:val="Heading4"/>
      </w:pPr>
      <w:r>
        <w:rPr>
          <w:rStyle w:val="SectionNumber"/>
        </w:rPr>
        <w:t xml:space="preserve">1.4.1.3</w:t>
      </w:r>
      <w:r>
        <w:tab/>
      </w:r>
      <w:r>
        <w:t xml:space="preserve">4.2 Energy eigenstates and phases</w:t>
      </w:r>
    </w:p>
    <w:p>
      <w:pPr>
        <w:pStyle w:val="FirstParagraph"/>
      </w:pPr>
      <w:r>
        <w:t xml:space="preserve">Let</w:t>
      </w:r>
      <w:r>
        <w:t xml:space="preserve"> </w:t>
      </w:r>
      <m:oMath>
        <m:r>
          <m:rPr>
            <m:sty m:val="p"/>
          </m:rPr>
          <m:t>|</m:t>
        </m:r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⟩</m:t>
        </m:r>
      </m:oMath>
      <w:r>
        <w:t xml:space="preserve"> </w:t>
      </w:r>
      <w:r>
        <w:t xml:space="preserve">satisfy the time-independent eigenvalue equation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H</m:t>
              </m:r>
            </m:e>
          </m:acc>
          <m:d>
            <m:dPr>
              <m:begChr m:val="|"/>
              <m:endChr m:val="|"/>
              <m:sepChr m:val=""/>
              <m:grow/>
            </m:dPr>
            <m:e>
              <m:sSub>
                <m:e>
                  <m:r>
                    <m:t>E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sSub>
                <m:e>
                  <m:r>
                    <m:t>E</m:t>
                  </m:r>
                </m:e>
                <m:sub>
                  <m:r>
                    <m:t>n</m:t>
                  </m:r>
                </m:sub>
              </m:sSub>
            </m:e>
          </m:d>
          <m:sSub>
            <m:e>
              <m:r>
                <m:t>E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Because the evolution operator is built from the exponential of</w:t>
      </w:r>
      <w:r>
        <w:t xml:space="preserve"> </w:t>
      </w:r>
      <m:oMath>
        <m:acc>
          <m:accPr>
            <m:chr m:val="̂"/>
          </m:accPr>
          <m:e>
            <m:r>
              <m:t>H</m:t>
            </m:r>
          </m:e>
        </m:acc>
      </m:oMath>
      <w:r>
        <w:t xml:space="preserve">, it</w:t>
      </w:r>
      <w:r>
        <w:t xml:space="preserve"> </w:t>
      </w:r>
      <w:r>
        <w:t xml:space="preserve">acts especially simply on one of</w:t>
      </w:r>
      <w:r>
        <w:t xml:space="preserve"> </w:t>
      </w:r>
      <m:oMath>
        <m:acc>
          <m:accPr>
            <m:chr m:val="̂"/>
          </m:accPr>
          <m:e>
            <m:r>
              <m:t>H</m:t>
            </m:r>
          </m:e>
        </m:acc>
      </m:oMath>
      <w:r>
        <w:t xml:space="preserve">’s own eigenstates: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sSub>
                <m:e>
                  <m:r>
                    <m:t>E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,</m:t>
              </m:r>
              <m:r>
                <m:t>t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i</m:t>
                  </m:r>
                  <m:sSub>
                    <m:e>
                      <m:r>
                        <m:t>E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t>t</m:t>
                  </m:r>
                  <m:r>
                    <m:rPr>
                      <m:sty m:val="p"/>
                    </m:rPr>
                    <m:t>/</m:t>
                  </m:r>
                  <m:r>
                    <m:rPr>
                      <m:sty m:val="p"/>
                    </m:rPr>
                    <m:t>ℏ</m:t>
                  </m:r>
                </m:sup>
              </m:sSup>
            </m:e>
          </m:d>
          <m:sSub>
            <m:e>
              <m:r>
                <m:t>E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Only an overall phase changes here, and Chapter 2 established that an</w:t>
      </w:r>
      <w:r>
        <w:t xml:space="preserve"> </w:t>
      </w:r>
      <w:r>
        <w:t xml:space="preserve">overall phase never affects any measurement probability. For this reason, an</w:t>
      </w:r>
      <w:r>
        <w:t xml:space="preserve"> </w:t>
      </w:r>
      <w:r>
        <w:t xml:space="preserve">energy eigenstate is called a</w:t>
      </w:r>
      <w:r>
        <w:t xml:space="preserve"> </w:t>
      </w:r>
      <w:r>
        <w:rPr>
          <w:bCs/>
          <w:b/>
        </w:rPr>
        <w:t xml:space="preserve">stationary state</w:t>
      </w:r>
      <w:r>
        <w:t xml:space="preserve">: every time-independent</w:t>
      </w:r>
      <w:r>
        <w:t xml:space="preserve"> </w:t>
      </w:r>
      <w:r>
        <w:t xml:space="preserve">measurement probability computed from it stays exactly constant, even though</w:t>
      </w:r>
      <w:r>
        <w:t xml:space="preserve"> </w:t>
      </w:r>
      <w:r>
        <w:t xml:space="preserve">the ket itself is visibly changing.</w:t>
      </w:r>
    </w:p>
    <w:bookmarkStart w:id="171" w:name="concept-check-4.1"/>
    <w:p>
      <w:pPr>
        <w:pStyle w:val="Heading5"/>
      </w:pPr>
      <w:r>
        <w:rPr>
          <w:rStyle w:val="SectionNumber"/>
        </w:rPr>
        <w:t xml:space="preserve">1.4.1.3.1</w:t>
      </w:r>
      <w:r>
        <w:tab/>
      </w:r>
      <w:r>
        <w:t xml:space="preserve">Concept check 4.1</w:t>
      </w:r>
    </w:p>
    <w:p>
      <w:pPr>
        <w:pStyle w:val="FirstParagraph"/>
      </w:pPr>
      <w:r>
        <w:t xml:space="preserve">Can a stationary state have a time-dependent ket?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Yes. Its ket acquires the phase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i</m:t>
            </m:r>
            <m:r>
              <m:t>E</m:t>
            </m:r>
            <m:r>
              <m:t>t</m:t>
            </m:r>
            <m:r>
              <m:rPr>
                <m:sty m:val="p"/>
              </m:rPr>
              <m:t>/</m:t>
            </m:r>
            <m:r>
              <m:rPr>
                <m:sty m:val="p"/>
              </m:rPr>
              <m:t>ℏ</m:t>
            </m:r>
          </m:sup>
        </m:sSup>
      </m:oMath>
      <w:r>
        <w:t xml:space="preserve">. The state is called</w:t>
      </w:r>
      <w:r>
        <w:t xml:space="preserve"> </w:t>
      </w:r>
      <w:r>
        <w:t xml:space="preserve">stationary because this overall phase leaves all time-independent</w:t>
      </w:r>
      <w:r>
        <w:t xml:space="preserve"> </w:t>
      </w:r>
      <w:r>
        <w:t xml:space="preserve">measurement probabilities unchanged.</w:t>
      </w:r>
    </w:p>
    <w:p>
      <w:pPr>
        <w:pStyle w:val="BodyText"/>
      </w:pPr>
      <w:r>
        <w:t xml:space="preserve">A general initial state need not be a single energy eigenstate; it can be any</w:t>
      </w:r>
      <w:r>
        <w:t xml:space="preserve"> </w:t>
      </w:r>
      <w:r>
        <w:t xml:space="preserve">superposition of them,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t>ψ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0</m:t>
                  </m:r>
                </m:e>
              </m:d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n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c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nary>
            </m:e>
          </m:d>
          <m:sSub>
            <m:e>
              <m:r>
                <m:t>E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⟩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 by linearity of the Schrödinger equation, each term simply evolves on</w:t>
      </w:r>
      <w:r>
        <w:t xml:space="preserve"> </w:t>
      </w:r>
      <w:r>
        <w:t xml:space="preserve">its own: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t>ψ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t</m:t>
                  </m:r>
                </m:e>
              </m:d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n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c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nary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i</m:t>
                  </m:r>
                  <m:sSub>
                    <m:e>
                      <m:r>
                        <m:t>E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t>t</m:t>
                  </m:r>
                  <m:r>
                    <m:rPr>
                      <m:sty m:val="p"/>
                    </m:rPr>
                    <m:t>/</m:t>
                  </m:r>
                  <m:r>
                    <m:rPr>
                      <m:sty m:val="p"/>
                    </m:rPr>
                    <m:t>ℏ</m:t>
                  </m:r>
                </m:sup>
              </m:sSup>
            </m:e>
          </m:d>
          <m:sSub>
            <m:e>
              <m:r>
                <m:t>E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Here is the key qualitative difference from a single stationary state: the</w:t>
      </w:r>
      <w:r>
        <w:t xml:space="preserve"> </w:t>
      </w:r>
      <w:r>
        <w:t xml:space="preserve">energy probabilities</w:t>
      </w:r>
      <w:r>
        <w:t xml:space="preserve"> </w:t>
      </w:r>
      <m:oMath>
        <m:sSup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c</m:t>
                    </m:r>
                  </m:e>
                  <m:sub>
                    <m:r>
                      <m:t>n</m:t>
                    </m:r>
                  </m:sub>
                </m:sSub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stay constant, but the</w:t>
      </w:r>
      <w:r>
        <w:t xml:space="preserve"> </w:t>
      </w:r>
      <w:r>
        <w:rPr>
          <w:iCs/>
          <w:i/>
        </w:rPr>
        <w:t xml:space="preserve">relative</w:t>
      </w:r>
      <w:r>
        <w:t xml:space="preserve"> </w:t>
      </w:r>
      <w:r>
        <w:t xml:space="preserve">phases</w:t>
      </w:r>
      <w:r>
        <w:t xml:space="preserve"> </w:t>
      </w:r>
      <w:r>
        <w:t xml:space="preserve">between different terms evolve, at angular frequencies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E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t>E</m:t>
                </m:r>
              </m:e>
              <m:sub>
                <m:r>
                  <m:t>m</m:t>
                </m:r>
              </m:sub>
            </m:sSub>
          </m:e>
        </m:d>
        <m:r>
          <m:rPr>
            <m:sty m:val="p"/>
          </m:rPr>
          <m:t>/</m:t>
        </m:r>
        <m:r>
          <m:rPr>
            <m:sty m:val="p"/>
          </m:rPr>
          <m:t>ℏ</m:t>
        </m:r>
      </m:oMath>
      <w:r>
        <w:t xml:space="preserve"> </w:t>
      </w:r>
      <w:r>
        <w:t xml:space="preserve">set</w:t>
      </w:r>
      <w:r>
        <w:t xml:space="preserve"> </w:t>
      </w:r>
      <w:r>
        <w:t xml:space="preserve">by the energy differences. Any observable that mixes different energy</w:t>
      </w:r>
      <w:r>
        <w:t xml:space="preserve"> </w:t>
      </w:r>
      <w:r>
        <w:t xml:space="preserve">eigenstates can therefore vary in time, even though no individual energy</w:t>
      </w:r>
      <w:r>
        <w:t xml:space="preserve"> </w:t>
      </w:r>
      <w:r>
        <w:t xml:space="preserve">probability ever does.</w:t>
      </w:r>
    </w:p>
    <w:p>
      <w:pPr>
        <w:pStyle w:val="CaptionedFigure"/>
      </w:pPr>
      <w:r>
        <w:drawing>
          <wp:inline>
            <wp:extent cx="5334000" cy="2249513"/>
            <wp:effectExtent b="0" l="0" r="0" t="0"/>
            <wp:docPr descr="" title="" id="169" name="Picture"/>
            <a:graphic>
              <a:graphicData uri="http://schemas.openxmlformats.org/drawingml/2006/picture">
                <pic:pic>
                  <pic:nvPicPr>
                    <pic:cNvPr descr="files/ch04-energy-phase-ev-67ea409f1693b47083984c6bfbe6445c.png" id="170" name="Picture"/>
                    <pic:cNvPicPr>
                      <a:picLocks noChangeArrowheads="1"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495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Energy-basis populations stay fixed while the phase clocks advance at rates</w:t>
      </w:r>
      <w:r>
        <w:t xml:space="preserve"> </w:t>
      </w:r>
      <w:r>
        <w:t xml:space="preserve">set by their energies. Only the relative clock angle is observable, and a</w:t>
      </w:r>
      <w:r>
        <w:t xml:space="preserve"> </w:t>
      </w:r>
      <w:r>
        <w:t xml:space="preserve">measurement in a mixing basis converts it into an oscillating probability.</w:t>
      </w:r>
    </w:p>
    <w:bookmarkEnd w:id="171"/>
    <w:bookmarkStart w:id="172" w:name="example-4.1-a-two-level-superposition"/>
    <w:p>
      <w:pPr>
        <w:pStyle w:val="Heading5"/>
      </w:pPr>
      <w:r>
        <w:rPr>
          <w:rStyle w:val="SectionNumber"/>
        </w:rPr>
        <w:t xml:space="preserve">1.4.1.3.2</w:t>
      </w:r>
      <w:r>
        <w:tab/>
      </w:r>
      <w:r>
        <w:t xml:space="preserve">Example 4.1: a two-level superposition</w:t>
      </w:r>
    </w:p>
    <w:p>
      <w:pPr>
        <w:pStyle w:val="FirstParagraph"/>
      </w:pPr>
      <w:r>
        <w:t xml:space="preserve">Suppose</w:t>
      </w:r>
      <w:r>
        <w:t xml:space="preserve"> </w:t>
      </w:r>
      <m:oMath>
        <m:sSub>
          <m:e>
            <m:r>
              <m:t>E</m:t>
            </m:r>
          </m:e>
          <m:sub>
            <m:r>
              <m:rPr>
                <m:sty m:val="p"/>
              </m:rPr>
              <m:t>+</m:t>
            </m:r>
          </m:sub>
        </m:sSub>
        <m:r>
          <m:rPr>
            <m:sty m:val="p"/>
          </m:rPr>
          <m:t>&gt;</m:t>
        </m:r>
        <m:sSub>
          <m:e>
            <m:r>
              <m:t>E</m:t>
            </m:r>
          </m:e>
          <m:sub>
            <m:r>
              <m:rPr>
                <m:sty m:val="p"/>
              </m:rPr>
              <m:t>−</m:t>
            </m:r>
          </m:sub>
        </m:sSub>
      </m:oMath>
      <w:r>
        <w:t xml:space="preserve"> </w:t>
      </w: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0</m:t>
              </m:r>
            </m:e>
          </m:d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|"/>
                  <m:endChr m:val="|"/>
                  <m:sepChr m:val=""/>
                  <m:grow/>
                </m:dPr>
                <m:e>
                  <m:sSub>
                    <m:e>
                      <m:r>
                        <m:t>E</m:t>
                      </m:r>
                    </m:e>
                    <m:sub>
                      <m:r>
                        <m:rPr>
                          <m:sty m:val="p"/>
                        </m:rPr>
                        <m:t>+</m:t>
                      </m:r>
                    </m:sub>
                  </m:sSub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+</m:t>
                  </m:r>
                </m:e>
              </m:d>
              <m:sSub>
                <m:e>
                  <m:r>
                    <m:t>E</m:t>
                  </m:r>
                </m:e>
                <m:sub>
                  <m:r>
                    <m:rPr>
                      <m:sty m:val="p"/>
                    </m:rPr>
                    <m:t>−</m:t>
                  </m:r>
                </m:sub>
              </m:sSub>
              <m:r>
                <m:rPr>
                  <m:sty m:val="p"/>
                </m:rPr>
                <m:t>⟩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Removing the physically irrelevant common phase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i</m:t>
            </m:r>
            <m:sSub>
              <m:e>
                <m:r>
                  <m:t>E</m:t>
                </m:r>
              </m:e>
              <m:sub>
                <m:r>
                  <m:rPr>
                    <m:sty m:val="p"/>
                  </m:rPr>
                  <m:t>−</m:t>
                </m:r>
              </m:sub>
            </m:sSub>
            <m:r>
              <m:t>t</m:t>
            </m:r>
            <m:r>
              <m:rPr>
                <m:sty m:val="p"/>
              </m:rPr>
              <m:t>/</m:t>
            </m:r>
            <m:r>
              <m:rPr>
                <m:sty m:val="p"/>
              </m:rPr>
              <m:t>ℏ</m:t>
            </m:r>
          </m:sup>
        </m:sSup>
      </m:oMath>
      <w:r>
        <w:t xml:space="preserve"> </w:t>
      </w:r>
      <w:r>
        <w:t xml:space="preserve">gives the</w:t>
      </w:r>
      <w:r>
        <w:t xml:space="preserve"> </w:t>
      </w:r>
      <w:r>
        <w:t xml:space="preserve">equivalent representative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rPr>
              <m:sty m:val="p"/>
            </m:rPr>
            <m:t>⟩</m:t>
          </m:r>
          <m:r>
            <m:rPr>
              <m:sty m:val="p"/>
            </m:rPr>
            <m:t>∼</m:t>
          </m:r>
          <m:f>
            <m:fPr>
              <m:type m:val="bar"/>
            </m:fPr>
            <m:num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i</m:t>
                  </m:r>
                  <m:r>
                    <m:t>ω</m:t>
                  </m:r>
                  <m:r>
                    <m:t>t</m:t>
                  </m:r>
                </m:sup>
              </m:sSup>
              <m:d>
                <m:dPr>
                  <m:begChr m:val="|"/>
                  <m:endChr m:val="|"/>
                  <m:sepChr m:val=""/>
                  <m:grow/>
                </m:dPr>
                <m:e>
                  <m:sSub>
                    <m:e>
                      <m:r>
                        <m:t>E</m:t>
                      </m:r>
                    </m:e>
                    <m:sub>
                      <m:r>
                        <m:rPr>
                          <m:sty m:val="p"/>
                        </m:rPr>
                        <m:t>+</m:t>
                      </m:r>
                    </m:sub>
                  </m:sSub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+</m:t>
                  </m:r>
                </m:e>
              </m:d>
              <m:sSub>
                <m:e>
                  <m:r>
                    <m:t>E</m:t>
                  </m:r>
                </m:e>
                <m:sub>
                  <m:r>
                    <m:rPr>
                      <m:sty m:val="p"/>
                    </m:rPr>
                    <m:t>−</m:t>
                  </m:r>
                </m:sub>
              </m:sSub>
              <m:r>
                <m:rPr>
                  <m:sty m:val="p"/>
                </m:rPr>
                <m:t>⟩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r>
            <m:rPr>
              <m:sty m:val="p"/>
            </m:rPr>
            <m:t>,</m:t>
          </m:r>
          <m:r>
            <m:t>  </m:t>
          </m:r>
          <m:r>
            <m:t>ω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E</m:t>
                  </m:r>
                </m:e>
                <m:sub>
                  <m:r>
                    <m:rPr>
                      <m:sty m:val="p"/>
                    </m:rPr>
                    <m:t>+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E</m:t>
                  </m:r>
                </m:e>
                <m:sub>
                  <m:r>
                    <m:rPr>
                      <m:sty m:val="p"/>
                    </m:rPr>
                    <m:t>−</m:t>
                  </m:r>
                </m:sub>
              </m:sSub>
            </m:num>
            <m:den>
              <m:r>
                <m:rPr>
                  <m:sty m:val="p"/>
                </m:rPr>
                <m:t>ℏ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energy probabilities remain one half at all times. But in a basis built</w:t>
      </w:r>
      <w:r>
        <w:t xml:space="preserve"> </w:t>
      </w:r>
      <w:r>
        <w:t xml:space="preserve">from coherent sums of</w:t>
      </w:r>
      <w:r>
        <w:t xml:space="preserve"> </w:t>
      </w:r>
      <m:oMath>
        <m:r>
          <m:rPr>
            <m:sty m:val="p"/>
          </m:rPr>
          <m:t>|</m:t>
        </m:r>
        <m:sSub>
          <m:e>
            <m:r>
              <m:t>E</m:t>
            </m:r>
          </m:e>
          <m:sub>
            <m:r>
              <m:rPr>
                <m:sty m:val="p"/>
              </m:rPr>
              <m:t>+</m:t>
            </m:r>
          </m:sub>
        </m:sSub>
        <m:r>
          <m:rPr>
            <m:sty m:val="p"/>
          </m:rPr>
          <m:t>⟩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|</m:t>
        </m:r>
        <m:sSub>
          <m:e>
            <m:r>
              <m:t>E</m:t>
            </m:r>
          </m:e>
          <m:sub>
            <m:r>
              <m:rPr>
                <m:sty m:val="p"/>
              </m:rPr>
              <m:t>−</m:t>
            </m:r>
          </m:sub>
        </m:sSub>
        <m:r>
          <m:rPr>
            <m:sty m:val="p"/>
          </m:rPr>
          <m:t>⟩</m:t>
        </m:r>
      </m:oMath>
      <w:r>
        <w:t xml:space="preserve">, the corresponding</w:t>
      </w:r>
      <w:r>
        <w:t xml:space="preserve"> </w:t>
      </w:r>
      <w:r>
        <w:t xml:space="preserve">probabilities oscillate with frequency</w:t>
      </w:r>
      <w:r>
        <w:t xml:space="preserve"> </w:t>
      </w:r>
      <m:oMath>
        <m:r>
          <m:t>ω</m:t>
        </m:r>
      </m:oMath>
      <w:r>
        <w:t xml:space="preserve">. If these two energy states</w:t>
      </w:r>
      <w:r>
        <w:t xml:space="preserve"> </w:t>
      </w:r>
      <w:r>
        <w:t xml:space="preserve">are chosen as the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basis of a spin-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system, the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bases are familiar examples of such mixing bases.</w:t>
      </w:r>
    </w:p>
    <w:bookmarkEnd w:id="172"/>
    <w:bookmarkStart w:id="173" w:name="Xcd21102c90ee6d9b3290225b5aa6e9f3558a4cf"/>
    <w:p>
      <w:pPr>
        <w:pStyle w:val="Heading5"/>
      </w:pPr>
      <w:r>
        <w:rPr>
          <w:rStyle w:val="SectionNumber"/>
        </w:rPr>
        <w:t xml:space="preserve">1.4.1.3.3</w:t>
      </w:r>
      <w:r>
        <w:tab/>
      </w:r>
      <w:r>
        <w:t xml:space="preserve">Only energy differences drive observable phase changes</w:t>
      </w:r>
    </w:p>
    <w:p>
      <w:pPr>
        <w:pStyle w:val="FirstParagraph"/>
      </w:pPr>
      <w:r>
        <w:t xml:space="preserve">For two energy components, the cross term in any measurement probability</w:t>
      </w:r>
      <w:r>
        <w:t xml:space="preserve"> </w:t>
      </w:r>
      <w:r>
        <w:t xml:space="preserve">contains a phase of the form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i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E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E</m:t>
                      </m:r>
                    </m:e>
                    <m:sub>
                      <m:r>
                        <m:t>m</m:t>
                      </m:r>
                    </m:sub>
                  </m:sSub>
                </m:e>
              </m:d>
              <m:r>
                <m:t>t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ℏ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This predicts an experimentally visible angular frequency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sSub>
              <m:e>
                <m:r>
                  <m:t>E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t>E</m:t>
                </m:r>
              </m:e>
              <m:sub>
                <m:r>
                  <m:t>m</m:t>
                </m:r>
              </m:sub>
            </m:sSub>
          </m:e>
        </m:d>
        <m:r>
          <m:rPr>
            <m:sty m:val="p"/>
          </m:rPr>
          <m:t>/</m:t>
        </m:r>
        <m:r>
          <m:rPr>
            <m:sty m:val="p"/>
          </m:rPr>
          <m:t>ℏ</m:t>
        </m:r>
      </m:oMath>
      <w:r>
        <w:t xml:space="preserve">, a useful fact to remember, since it also gives a quick</w:t>
      </w:r>
      <w:r>
        <w:t xml:space="preserve"> </w:t>
      </w:r>
      <w:r>
        <w:t xml:space="preserve">dimensional check: energy divided by</w:t>
      </w:r>
      <w:r>
        <w:t xml:space="preserve"> </w:t>
      </w:r>
      <m:oMath>
        <m:r>
          <m:rPr>
            <m:sty m:val="p"/>
          </m:rPr>
          <m:t>ℏ</m:t>
        </m:r>
      </m:oMath>
      <w:r>
        <w:t xml:space="preserve"> </w:t>
      </w:r>
      <w:r>
        <w:t xml:space="preserve">has units of inverse time, as an</w:t>
      </w:r>
      <w:r>
        <w:t xml:space="preserve"> </w:t>
      </w:r>
      <w:r>
        <w:t xml:space="preserve">angular frequency should. A common phase built from, say, the</w:t>
      </w:r>
      <w:r>
        <w:t xml:space="preserve"> </w:t>
      </w:r>
      <w:r>
        <w:rPr>
          <w:iCs/>
          <w:i/>
        </w:rPr>
        <w:t xml:space="preserve">average</w:t>
      </w:r>
      <w:r>
        <w:t xml:space="preserve"> </w:t>
      </w:r>
      <w:r>
        <w:t xml:space="preserve">energy of two levels drops out of every isolated-system probability, exactly</w:t>
      </w:r>
      <w:r>
        <w:t xml:space="preserve"> </w:t>
      </w:r>
      <w:r>
        <w:t xml:space="preserve">like the overall phase discussed in Section 4.1.</w:t>
      </w:r>
    </w:p>
    <w:bookmarkEnd w:id="173"/>
    <w:bookmarkStart w:id="174" w:name="X2783d6277798ba00ec9e4d1b11154ae2314e364"/>
    <w:p>
      <w:pPr>
        <w:pStyle w:val="Heading5"/>
      </w:pPr>
      <w:r>
        <w:rPr>
          <w:rStyle w:val="SectionNumber"/>
        </w:rPr>
        <w:t xml:space="preserve">1.4.1.3.4</w:t>
      </w:r>
      <w:r>
        <w:tab/>
      </w:r>
      <w:r>
        <w:t xml:space="preserve">Example 4.2: evolution from a nondiagonal matrix</w:t>
      </w:r>
    </w:p>
    <w:p>
      <w:pPr>
        <w:pStyle w:val="FirstParagraph"/>
      </w:pPr>
      <w:r>
        <w:t xml:space="preserve">In the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basis, consider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H</m:t>
              </m:r>
            </m:e>
          </m:acc>
          <m:r>
            <m:rPr>
              <m:sty m:val="p"/>
            </m:rPr>
            <m:t>=</m:t>
          </m:r>
          <m:sSub>
            <m:e>
              <m:r>
                <m:t>E</m:t>
              </m:r>
            </m:e>
            <m:sub>
              <m:r>
                <m:t>0</m:t>
              </m:r>
            </m:sub>
          </m:sSub>
          <m:acc>
            <m:accPr>
              <m:chr m:val="̂"/>
            </m:accPr>
            <m:e>
              <m:r>
                <m:t>I</m:t>
              </m:r>
            </m:e>
          </m:acc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rPr>
                  <m:sty m:val="p"/>
                </m:rPr>
                <m:t>ℏ</m:t>
              </m:r>
              <m:r>
                <m:t>Ω</m:t>
              </m:r>
            </m:num>
            <m:den>
              <m:r>
                <m:t>2</m:t>
              </m:r>
            </m:den>
          </m:f>
          <m:sSub>
            <m:e>
              <m:r>
                <m:t>σ</m:t>
              </m:r>
            </m:e>
            <m:sub>
              <m:r>
                <m:t>x</m:t>
              </m:r>
            </m:sub>
          </m:sSub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sSub>
                      <m:e>
                        <m:r>
                          <m:t>E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e>
                  <m:e>
                    <m:r>
                      <m:rPr>
                        <m:sty m:val="p"/>
                      </m:rPr>
                      <m:t>ℏ</m:t>
                    </m:r>
                    <m:r>
                      <m:t>Ω</m:t>
                    </m:r>
                    <m:r>
                      <m:rPr>
                        <m:sty m:val="p"/>
                      </m:rPr>
                      <m:t>/</m:t>
                    </m:r>
                    <m:r>
                      <m:t>2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ℏ</m:t>
                    </m:r>
                    <m:r>
                      <m:t>Ω</m:t>
                    </m:r>
                    <m:r>
                      <m:rPr>
                        <m:sty m:val="p"/>
                      </m:rPr>
                      <m:t>/</m:t>
                    </m:r>
                    <m:r>
                      <m:t>2</m:t>
                    </m:r>
                  </m:e>
                  <m:e>
                    <m:sSub>
                      <m:e>
                        <m:r>
                          <m:t>E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energy eigenstates are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⟩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⟩</m:t>
        </m:r>
      </m:oMath>
      <w:r>
        <w:t xml:space="preserve">, with energies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r>
          <m:rPr>
            <m:sty m:val="p"/>
          </m:rPr>
          <m:t>±</m:t>
        </m:r>
        <m:r>
          <m:rPr>
            <m:sty m:val="p"/>
          </m:rPr>
          <m:t>ℏ</m:t>
        </m:r>
        <m:r>
          <m:t>Ω</m:t>
        </m:r>
        <m:r>
          <m:rPr>
            <m:sty m:val="p"/>
          </m:rPr>
          <m:t>/</m:t>
        </m:r>
        <m:r>
          <m:t>2</m:t>
        </m:r>
      </m:oMath>
      <w:r>
        <w:t xml:space="preserve">. Because the identity commutes with</w:t>
      </w:r>
      <w:r>
        <w:t xml:space="preserve"> </w:t>
      </w:r>
      <m:oMath>
        <m:sSub>
          <m:e>
            <m:r>
              <m:t>σ</m:t>
            </m:r>
          </m:e>
          <m:sub>
            <m:r>
              <m:t>x</m:t>
            </m:r>
          </m:sub>
        </m:sSub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U</m:t>
              </m:r>
            </m:e>
          </m:acc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rPr>
              <m:sty m:val="p"/>
            </m:rPr>
            <m:t>=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i</m:t>
              </m:r>
              <m:sSub>
                <m:e>
                  <m:r>
                    <m:t>E</m:t>
                  </m:r>
                </m:e>
                <m:sub>
                  <m:r>
                    <m:t>0</m:t>
                  </m:r>
                </m:sub>
              </m:sSub>
              <m:r>
                <m:t>t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ℏ</m:t>
              </m:r>
            </m:sup>
          </m:sSup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cos</m:t>
              </m:r>
              <m:f>
                <m:fPr>
                  <m:type m:val="bar"/>
                </m:fPr>
                <m:num>
                  <m:r>
                    <m:t>Ω</m:t>
                  </m:r>
                  <m:r>
                    <m:t>t</m:t>
                  </m:r>
                </m:num>
                <m:den>
                  <m:r>
                    <m:t>2</m:t>
                  </m:r>
                </m:den>
              </m:f>
              <m:r>
                <m:t> </m:t>
              </m:r>
              <m:acc>
                <m:accPr>
                  <m:chr m:val="̂"/>
                </m:accPr>
                <m:e>
                  <m:r>
                    <m:t>I</m:t>
                  </m:r>
                </m:e>
              </m:acc>
              <m:r>
                <m:rPr>
                  <m:sty m:val="p"/>
                </m:rPr>
                <m:t>−</m:t>
              </m:r>
              <m:r>
                <m:t>i</m:t>
              </m:r>
              <m:r>
                <m:rPr>
                  <m:sty m:val="p"/>
                </m:rPr>
                <m:t>sin</m:t>
              </m:r>
              <m:f>
                <m:fPr>
                  <m:type m:val="bar"/>
                </m:fPr>
                <m:num>
                  <m:r>
                    <m:t>Ω</m:t>
                  </m:r>
                  <m:r>
                    <m:t>t</m:t>
                  </m:r>
                </m:num>
                <m:den>
                  <m:r>
                    <m:t>2</m:t>
                  </m:r>
                </m:den>
              </m:f>
              <m:r>
                <m:t> </m:t>
              </m:r>
              <m:sSub>
                <m:e>
                  <m:r>
                    <m:t>σ</m:t>
                  </m:r>
                </m:e>
                <m:sub>
                  <m:r>
                    <m:t>x</m:t>
                  </m:r>
                </m:sub>
              </m:sSub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Applied to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⟩</m:t>
        </m:r>
      </m:oMath>
      <w:r>
        <w:t xml:space="preserve">, and suppressing the common phase,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t>ψ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t</m:t>
                  </m:r>
                </m:e>
              </m:d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∼</m:t>
              </m:r>
              <m:r>
                <m:rPr>
                  <m:sty m:val="p"/>
                </m:rPr>
                <m:t>cos</m:t>
              </m:r>
              <m:f>
                <m:fPr>
                  <m:type m:val="bar"/>
                </m:fPr>
                <m:num>
                  <m:r>
                    <m:t>Ω</m:t>
                  </m:r>
                  <m:r>
                    <m:t>t</m:t>
                  </m:r>
                </m:num>
                <m:den>
                  <m:r>
                    <m:t>2</m:t>
                  </m:r>
                </m:den>
              </m:f>
            </m:e>
          </m:d>
          <m:r>
            <m:rPr>
              <m:sty m:val="p"/>
            </m:rPr>
            <m:t>+</m:t>
          </m:r>
          <m:r>
            <m:t>z</m:t>
          </m:r>
          <m:r>
            <m:rPr>
              <m:sty m:val="p"/>
            </m:rPr>
            <m:t>⟩</m:t>
          </m:r>
          <m:r>
            <m:rPr>
              <m:sty m:val="p"/>
            </m:rPr>
            <m:t>−</m:t>
          </m:r>
          <m:r>
            <m:t>i</m:t>
          </m:r>
          <m:r>
            <m:rPr>
              <m:sty m:val="p"/>
            </m:rPr>
            <m:t>sin</m:t>
          </m:r>
          <m:f>
            <m:fPr>
              <m:type m:val="bar"/>
            </m:fPr>
            <m:num>
              <m:r>
                <m:t>Ω</m:t>
              </m:r>
              <m:r>
                <m:t>t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|</m:t>
          </m:r>
          <m:r>
            <m:rPr>
              <m:sty m:val="p"/>
            </m:rPr>
            <m:t>−</m:t>
          </m:r>
          <m:r>
            <m:t>z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Therefore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z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,</m:t>
              </m:r>
              <m:r>
                <m:t>t</m:t>
              </m:r>
            </m:e>
          </m:d>
          <m:r>
            <m:rPr>
              <m:sty m:val="p"/>
            </m:rPr>
            <m:t>=</m:t>
          </m:r>
          <m:sSup>
            <m:e>
              <m:r>
                <m:rPr>
                  <m:sty m:val="p"/>
                </m:rPr>
                <m:t>cos</m:t>
              </m:r>
            </m:e>
            <m:sup>
              <m:r>
                <m:t>2</m:t>
              </m:r>
            </m:sup>
          </m:sSup>
          <m:f>
            <m:fPr>
              <m:type m:val="bar"/>
            </m:fPr>
            <m:num>
              <m:r>
                <m:t>Ω</m:t>
              </m:r>
              <m:r>
                <m:t>t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,</m:t>
          </m:r>
          <m:r>
            <m:t>  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z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,</m:t>
              </m:r>
              <m:r>
                <m:t>t</m:t>
              </m:r>
            </m:e>
          </m:d>
          <m:r>
            <m:rPr>
              <m:sty m:val="p"/>
            </m:rPr>
            <m:t>=</m:t>
          </m:r>
          <m:sSup>
            <m:e>
              <m:r>
                <m:rPr>
                  <m:sty m:val="p"/>
                </m:rPr>
                <m:t>sin</m:t>
              </m:r>
            </m:e>
            <m:sup>
              <m:r>
                <m:t>2</m:t>
              </m:r>
            </m:sup>
          </m:sSup>
          <m:f>
            <m:fPr>
              <m:type m:val="bar"/>
            </m:fPr>
            <m:num>
              <m:r>
                <m:t>Ω</m:t>
              </m:r>
              <m:r>
                <m:t>t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Notice what is happening here: the initial state was definite along</w:t>
      </w:r>
      <w:r>
        <w:t xml:space="preserve"> </w:t>
      </w:r>
      <m:oMath>
        <m:r>
          <m:t>z</m:t>
        </m:r>
      </m:oMath>
      <w:r>
        <w:t xml:space="preserve">, but</w:t>
      </w:r>
      <w:r>
        <w:t xml:space="preserve"> </w:t>
      </w:r>
      <w:r>
        <w:t xml:space="preserve">the Hamiltonian was</w:t>
      </w:r>
      <w:r>
        <w:t xml:space="preserve"> </w:t>
      </w:r>
      <w:r>
        <w:rPr>
          <w:iCs/>
          <w:i/>
        </w:rPr>
        <w:t xml:space="preserve">not</w:t>
      </w:r>
      <w:r>
        <w:t xml:space="preserve"> </w:t>
      </w:r>
      <w:r>
        <w:t xml:space="preserve">diagonal in the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basis. It is exactly this</w:t>
      </w:r>
      <w:r>
        <w:t xml:space="preserve"> </w:t>
      </w:r>
      <w:r>
        <w:t xml:space="preserve">mismatch—the off-diagonal entries connecting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⟩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⟩</m:t>
        </m:r>
      </m:oMath>
      <w:r>
        <w:t xml:space="preserve">—that drives coherent transfer between the two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outcomes over</w:t>
      </w:r>
      <w:r>
        <w:t xml:space="preserve"> </w:t>
      </w:r>
      <w:r>
        <w:t xml:space="preserve">time.</w:t>
      </w:r>
    </w:p>
    <w:bookmarkEnd w:id="174"/>
    <w:bookmarkEnd w:id="175"/>
    <w:bookmarkStart w:id="177" w:name="spin-in-a-uniform-magnetic-field"/>
    <w:p>
      <w:pPr>
        <w:pStyle w:val="Heading4"/>
      </w:pPr>
      <w:r>
        <w:rPr>
          <w:rStyle w:val="SectionNumber"/>
        </w:rPr>
        <w:t xml:space="preserve">1.4.1.4</w:t>
      </w:r>
      <w:r>
        <w:tab/>
      </w:r>
      <w:r>
        <w:t xml:space="preserve">4.3 Spin in a uniform magnetic field</w:t>
      </w:r>
    </w:p>
    <w:p>
      <w:pPr>
        <w:pStyle w:val="FirstParagraph"/>
      </w:pPr>
      <w:r>
        <w:t xml:space="preserve">We now specialize the general machinery above to the physical situation that</w:t>
      </w:r>
      <w:r>
        <w:t xml:space="preserve"> </w:t>
      </w:r>
      <w:r>
        <w:t xml:space="preserve">will occupy the rest of this chapter: a spin in a magnetic field. A magnetic</w:t>
      </w:r>
      <w:r>
        <w:t xml:space="preserve"> </w:t>
      </w:r>
      <w:r>
        <w:t xml:space="preserve">moment in a uniform field has Hamiltonian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H</m:t>
              </m:r>
            </m:e>
          </m:acc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acc>
            <m:accPr>
              <m:chr m:val="̂"/>
            </m:accPr>
            <m:e>
              <m:r>
                <m:rPr>
                  <m:sty m:val="b"/>
                </m:rPr>
                <m:t>μ</m:t>
              </m:r>
            </m:e>
          </m:acc>
          <m:r>
            <m:rPr>
              <m:sty m:val="p"/>
            </m:rPr>
            <m:t>⋅</m:t>
          </m:r>
          <m:r>
            <m:rPr>
              <m:sty m:val="b"/>
            </m:rPr>
            <m:t>B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the same energy expression introduced in Chapter 1, now promoted to an</w:t>
      </w:r>
      <w:r>
        <w:t xml:space="preserve"> </w:t>
      </w:r>
      <w:r>
        <w:t xml:space="preserve">operator. For a spin-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particle whose magnetic moment is</w:t>
      </w:r>
      <w:r>
        <w:t xml:space="preserve"> </w:t>
      </w:r>
      <w:r>
        <w:t xml:space="preserve">proportional to its spin, write</w:t>
      </w:r>
      <w:r>
        <w:t xml:space="preserve"> </w:t>
      </w:r>
      <m:oMath>
        <m:acc>
          <m:accPr>
            <m:chr m:val="̂"/>
          </m:accPr>
          <m:e>
            <m:r>
              <m:rPr>
                <m:sty m:val="b"/>
              </m:rPr>
              <m:t>μ</m:t>
            </m:r>
          </m:e>
        </m:acc>
        <m:r>
          <m:rPr>
            <m:sty m:val="p"/>
          </m:rPr>
          <m:t>=</m:t>
        </m:r>
        <m:r>
          <m:t>γ</m:t>
        </m:r>
        <m:acc>
          <m:accPr>
            <m:chr m:val="̂"/>
          </m:accPr>
          <m:e>
            <m:r>
              <m:rPr>
                <m:sty m:val="b"/>
              </m:rPr>
              <m:t>S</m:t>
            </m:r>
          </m:e>
        </m:acc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γ</m:t>
        </m:r>
      </m:oMath>
      <w:r>
        <w:t xml:space="preserve"> </w:t>
      </w:r>
      <w:r>
        <w:t xml:space="preserve">is the gyromagnetic ratio. For</w:t>
      </w:r>
      <w:r>
        <w:t xml:space="preserve"> </w:t>
      </w:r>
      <m:oMath>
        <m:r>
          <m:rPr>
            <m:sty m:val="b"/>
          </m:rPr>
          <m:t>B</m:t>
        </m:r>
        <m:r>
          <m:rPr>
            <m:sty m:val="p"/>
          </m:rPr>
          <m:t>=</m:t>
        </m:r>
        <m:sSub>
          <m:e>
            <m:r>
              <m:t>B</m:t>
            </m:r>
          </m:e>
          <m:sub>
            <m:r>
              <m:t>0</m:t>
            </m:r>
          </m:sub>
        </m:sSub>
        <m:acc>
          <m:accPr>
            <m:chr m:val="̂"/>
          </m:accPr>
          <m:e>
            <m:r>
              <m:rPr>
                <m:sty m:val="b"/>
              </m:rPr>
              <m:t>z</m:t>
            </m:r>
          </m:e>
        </m:acc>
      </m:oMath>
      <w:r>
        <w:t xml:space="preserve">,</w:t>
      </w:r>
      <w:r>
        <w:t xml:space="preserve"> </w:t>
      </w:r>
      <w:r>
        <w:t xml:space="preserve">this becomes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H</m:t>
              </m:r>
            </m:e>
          </m:acc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γ</m:t>
          </m:r>
          <m:sSub>
            <m:e>
              <m:r>
                <m:t>B</m:t>
              </m:r>
            </m:e>
            <m:sub>
              <m:r>
                <m:t>0</m:t>
              </m:r>
            </m:sub>
          </m:sSub>
          <m:sSub>
            <m:e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e>
            <m:sub>
              <m:r>
                <m:t>z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rPr>
                  <m:sty m:val="p"/>
                </m:rPr>
                <m:t>ℏ</m:t>
              </m:r>
              <m:sSub>
                <m:e>
                  <m:r>
                    <m:t>ω</m:t>
                  </m:r>
                </m:e>
                <m:sub>
                  <m:r>
                    <m:t>0</m:t>
                  </m:r>
                </m:sub>
              </m:sSub>
            </m:num>
            <m:den>
              <m:r>
                <m:t>2</m:t>
              </m:r>
            </m:den>
          </m:f>
          <m:sSub>
            <m:e>
              <m:r>
                <m:t>σ</m:t>
              </m:r>
            </m:e>
            <m:sub>
              <m:r>
                <m:t>z</m:t>
              </m:r>
            </m:sub>
          </m:sSub>
          <m:r>
            <m:rPr>
              <m:sty m:val="p"/>
            </m:rPr>
            <m:t>,</m:t>
          </m:r>
          <m:r>
            <m:t>  </m:t>
          </m:r>
          <m:sSub>
            <m:e>
              <m:r>
                <m:t>ω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=</m:t>
          </m:r>
          <m:r>
            <m:t>γ</m:t>
          </m:r>
          <m:sSub>
            <m:e>
              <m:r>
                <m:t>B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sign of</w:t>
      </w:r>
      <w:r>
        <w:t xml:space="preserve"> </w:t>
      </w:r>
      <m:oMath>
        <m:sSub>
          <m:e>
            <m:r>
              <m:t>ω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depends on the sign convention chosen for</w:t>
      </w:r>
      <w:r>
        <w:t xml:space="preserve"> </w:t>
      </w:r>
      <m:oMath>
        <m:r>
          <m:t>γ</m:t>
        </m:r>
      </m:oMath>
      <w:r>
        <w:t xml:space="preserve">.</w:t>
      </w:r>
      <w:r>
        <w:t xml:space="preserve"> </w:t>
      </w:r>
      <w:r>
        <w:t xml:space="preserve">Keeping track of that sign carefully, rather than dropping it, avoids</w:t>
      </w:r>
      <w:r>
        <w:t xml:space="preserve"> </w:t>
      </w:r>
      <w:r>
        <w:t xml:space="preserve">silently reversing the direction of precession later on.</w:t>
      </w:r>
    </w:p>
    <w:p>
      <w:pPr>
        <w:pStyle w:val="BodyText"/>
      </w:pPr>
      <w:r>
        <w:t xml:space="preserve">Because</w:t>
      </w:r>
      <w:r>
        <w:t xml:space="preserve"> </w:t>
      </w:r>
      <m:oMath>
        <m:sSubSup>
          <m:e>
            <m:r>
              <m:t>σ</m:t>
            </m:r>
          </m:e>
          <m:sub>
            <m:r>
              <m:t>z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acc>
          <m:accPr>
            <m:chr m:val="̂"/>
          </m:accPr>
          <m:e>
            <m:r>
              <m:t>I</m:t>
            </m:r>
          </m:e>
        </m:acc>
      </m:oMath>
      <w:r>
        <w:t xml:space="preserve">, its exponential can be evaluated directly from</w:t>
      </w:r>
      <w:r>
        <w:t xml:space="preserve"> </w:t>
      </w:r>
      <w:r>
        <w:t xml:space="preserve">the power series, without any diagonalization step. Every even power of</w:t>
      </w:r>
      <w:r>
        <w:t xml:space="preserve"> </w:t>
      </w:r>
      <m:oMath>
        <m:sSub>
          <m:e>
            <m:r>
              <m:t>σ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collapses back to</w:t>
      </w:r>
      <w:r>
        <w:t xml:space="preserve"> </w:t>
      </w:r>
      <m:oMath>
        <m:acc>
          <m:accPr>
            <m:chr m:val="̂"/>
          </m:accPr>
          <m:e>
            <m:r>
              <m:t>I</m:t>
            </m:r>
          </m:e>
        </m:acc>
      </m:oMath>
      <w:r>
        <w:t xml:space="preserve">, and every odd power collapses back to</w:t>
      </w:r>
      <w:r>
        <w:t xml:space="preserve"> </w:t>
      </w:r>
      <m:oMath>
        <m:sSub>
          <m:e>
            <m:r>
              <m:t>σ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itself:</w:t>
      </w:r>
      <w:r>
        <w:t xml:space="preserve"> </w:t>
      </w:r>
      <m:oMath>
        <m:sSubSup>
          <m:e>
            <m:r>
              <m:t>σ</m:t>
            </m:r>
          </m:e>
          <m:sub>
            <m:r>
              <m:t>z</m:t>
            </m:r>
          </m:sub>
          <m:sup>
            <m:r>
              <m:t>3</m:t>
            </m:r>
          </m:sup>
        </m:sSubSup>
        <m:r>
          <m:rPr>
            <m:sty m:val="p"/>
          </m:rPr>
          <m:t>=</m:t>
        </m:r>
        <m:sSub>
          <m:e>
            <m:r>
              <m:t>σ</m:t>
            </m:r>
          </m:e>
          <m:sub>
            <m:r>
              <m:t>z</m:t>
            </m:r>
          </m:sub>
        </m:sSub>
        <m:d>
          <m:dPr>
            <m:begChr m:val="("/>
            <m:endChr m:val=")"/>
            <m:sepChr m:val=""/>
            <m:grow/>
          </m:dPr>
          <m:e>
            <m:sSubSup>
              <m:e>
                <m:r>
                  <m:t>σ</m:t>
                </m:r>
              </m:e>
              <m:sub>
                <m:r>
                  <m:t>z</m:t>
                </m:r>
              </m:sub>
              <m:sup>
                <m:r>
                  <m:t>2</m:t>
                </m:r>
              </m:sup>
            </m:sSubSup>
          </m:e>
        </m:d>
        <m:r>
          <m:rPr>
            <m:sty m:val="p"/>
          </m:rPr>
          <m:t>=</m:t>
        </m:r>
        <m:sSub>
          <m:e>
            <m:r>
              <m:t>σ</m:t>
            </m:r>
          </m:e>
          <m:sub>
            <m:r>
              <m:t>z</m:t>
            </m:r>
          </m:sub>
        </m:sSub>
      </m:oMath>
      <w:r>
        <w:t xml:space="preserve">,</w:t>
      </w:r>
      <w:r>
        <w:t xml:space="preserve"> </w:t>
      </w:r>
      <m:oMath>
        <m:sSubSup>
          <m:e>
            <m:r>
              <m:t>σ</m:t>
            </m:r>
          </m:e>
          <m:sub>
            <m:r>
              <m:t>z</m:t>
            </m:r>
          </m:sub>
          <m:sup>
            <m:r>
              <m:t>4</m:t>
            </m:r>
          </m:sup>
        </m:sSub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sSubSup>
                  <m:e>
                    <m:r>
                      <m:t>σ</m:t>
                    </m:r>
                  </m:e>
                  <m:sub>
                    <m:r>
                      <m:t>z</m:t>
                    </m:r>
                  </m:sub>
                  <m:sup>
                    <m:r>
                      <m:t>2</m:t>
                    </m:r>
                  </m:sup>
                </m:sSubSup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acc>
          <m:accPr>
            <m:chr m:val="̂"/>
          </m:accPr>
          <m:e>
            <m:r>
              <m:t>I</m:t>
            </m:r>
          </m:e>
        </m:acc>
      </m:oMath>
      <w:r>
        <w:t xml:space="preserve">, and so on. Writing</w:t>
      </w:r>
      <w:r>
        <w:t xml:space="preserve"> </w:t>
      </w:r>
      <m:oMath>
        <m:r>
          <m:t>θ</m:t>
        </m:r>
        <m:r>
          <m:rPr>
            <m:sty m:val="p"/>
          </m:rPr>
          <m:t>=</m:t>
        </m:r>
        <m:sSub>
          <m:e>
            <m:r>
              <m:t>ω</m:t>
            </m:r>
          </m:e>
          <m:sub>
            <m:r>
              <m:t>0</m:t>
            </m:r>
          </m:sub>
        </m:sSub>
        <m:r>
          <m:t>t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for brevity and separating the exponential’s power series into its even and</w:t>
      </w:r>
      <w:r>
        <w:t xml:space="preserve"> </w:t>
      </w:r>
      <w:r>
        <w:t xml:space="preserve">odd terms,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e</m:t>
              </m:r>
            </m:e>
            <m:sup>
              <m:r>
                <m:t>i</m:t>
              </m:r>
              <m:r>
                <m:t>θ</m:t>
              </m:r>
              <m:sSub>
                <m:e>
                  <m:r>
                    <m:t>σ</m:t>
                  </m:r>
                </m:e>
                <m:sub>
                  <m:r>
                    <m:t>z</m:t>
                  </m:r>
                </m:sub>
              </m:sSub>
            </m:sup>
          </m:sSup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n</m:t>
              </m:r>
              <m:r>
                <m:rPr>
                  <m:sty m:val="p"/>
                </m:rPr>
                <m:t>=</m:t>
              </m:r>
              <m:r>
                <m:t>0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f>
                <m:fPr>
                  <m:type m:val="bar"/>
                </m:fPr>
                <m:num>
                  <m:sSup>
                    <m:e>
                      <m:d>
                        <m:dPr>
                          <m:begChr m:val="("/>
                          <m:endChr m:val=")"/>
                          <m:sepChr m:val=""/>
                          <m:grow/>
                        </m:dPr>
                        <m:e>
                          <m:r>
                            <m:t>i</m:t>
                          </m:r>
                          <m:r>
                            <m:t>θ</m:t>
                          </m:r>
                          <m:sSub>
                            <m:e>
                              <m:r>
                                <m:t>σ</m:t>
                              </m:r>
                            </m:e>
                            <m:sub>
                              <m:r>
                                <m:t>z</m:t>
                              </m:r>
                            </m:sub>
                          </m:sSub>
                        </m:e>
                      </m:d>
                    </m:e>
                    <m:sup>
                      <m:r>
                        <m:t>n</m:t>
                      </m:r>
                    </m:sup>
                  </m:sSup>
                </m:num>
                <m:den>
                  <m:r>
                    <m:t>n</m:t>
                  </m:r>
                  <m:r>
                    <m:rPr>
                      <m:sty m:val="p"/>
                    </m:rPr>
                    <m:t>!</m:t>
                  </m:r>
                </m:den>
              </m:f>
            </m:e>
          </m:nary>
          <m:r>
            <m:rPr>
              <m:sty m:val="p"/>
            </m:rPr>
            <m:t>=</m:t>
          </m:r>
          <m:limLow>
            <m:e>
              <m:limLow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nary>
                        <m:naryPr>
                          <m:chr m:val="∑"/>
                          <m:limLoc m:val="undOvr"/>
                          <m:subHide m:val="off"/>
                          <m:supHide m:val="on"/>
                        </m:naryPr>
                        <m:sub>
                          <m:r>
                            <m:t>n</m:t>
                          </m:r>
                          <m:r>
                            <m:t> </m:t>
                          </m:r>
                          <m:r>
                            <m:rPr>
                              <m:sty m:val="p"/>
                            </m:rPr>
                            <m:t>e</m:t>
                          </m:r>
                          <m:r>
                            <m:rPr>
                              <m:sty m:val="p"/>
                            </m:rPr>
                            <m:t>v</m:t>
                          </m:r>
                          <m:r>
                            <m:rPr>
                              <m:sty m:val="p"/>
                            </m:rPr>
                            <m:t>e</m:t>
                          </m:r>
                          <m:r>
                            <m:rPr>
                              <m:sty m:val="p"/>
                            </m:rPr>
                            <m:t>n</m:t>
                          </m:r>
                        </m:sub>
                        <m:sup>
                          <m:r>
                            <m:t>​</m:t>
                          </m:r>
                        </m:sup>
                        <m:e>
                          <m:f>
                            <m:fPr>
                              <m:type m:val="bar"/>
                            </m:fPr>
                            <m:num>
                              <m:sSup>
                                <m:e>
                                  <m:d>
                                    <m:dPr>
                                      <m:begChr m:val="("/>
                                      <m:endChr m:val=")"/>
                                      <m:sepChr m:val=""/>
                                      <m:grow/>
                                    </m:dPr>
                                    <m:e>
                                      <m:r>
                                        <m:t>i</m:t>
                                      </m:r>
                                      <m:r>
                                        <m:t>θ</m:t>
                                      </m:r>
                                    </m:e>
                                  </m:d>
                                </m:e>
                                <m:sup>
                                  <m:r>
                                    <m:t>n</m:t>
                                  </m:r>
                                </m:sup>
                              </m:sSup>
                            </m:num>
                            <m:den>
                              <m:r>
                                <m:t>n</m:t>
                              </m:r>
                              <m:r>
                                <m:rPr>
                                  <m:sty m:val="p"/>
                                </m:rPr>
                                <m:t>!</m:t>
                              </m:r>
                            </m:den>
                          </m:f>
                        </m:e>
                      </m:nary>
                    </m:e>
                  </m:d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cos</m:t>
              </m:r>
              <m:r>
                <m:t>θ</m:t>
              </m:r>
            </m:lim>
          </m:limLow>
          <m:acc>
            <m:accPr>
              <m:chr m:val="̂"/>
            </m:accPr>
            <m:e>
              <m:r>
                <m:t>I</m:t>
              </m:r>
            </m:e>
          </m:acc>
          <m:r>
            <m:rPr>
              <m:sty m:val="p"/>
            </m:rPr>
            <m:t>+</m:t>
          </m:r>
          <m:limLow>
            <m:e>
              <m:limLow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nary>
                        <m:naryPr>
                          <m:chr m:val="∑"/>
                          <m:limLoc m:val="undOvr"/>
                          <m:subHide m:val="off"/>
                          <m:supHide m:val="on"/>
                        </m:naryPr>
                        <m:sub>
                          <m:r>
                            <m:t>n</m:t>
                          </m:r>
                          <m:r>
                            <m:t> </m:t>
                          </m:r>
                          <m:r>
                            <m:rPr>
                              <m:sty m:val="p"/>
                            </m:rPr>
                            <m:t>o</m:t>
                          </m:r>
                          <m:r>
                            <m:rPr>
                              <m:sty m:val="p"/>
                            </m:rPr>
                            <m:t>d</m:t>
                          </m:r>
                          <m:r>
                            <m:rPr>
                              <m:sty m:val="p"/>
                            </m:rPr>
                            <m:t>d</m:t>
                          </m:r>
                        </m:sub>
                        <m:sup>
                          <m:r>
                            <m:t>​</m:t>
                          </m:r>
                        </m:sup>
                        <m:e>
                          <m:f>
                            <m:fPr>
                              <m:type m:val="bar"/>
                            </m:fPr>
                            <m:num>
                              <m:sSup>
                                <m:e>
                                  <m:d>
                                    <m:dPr>
                                      <m:begChr m:val="("/>
                                      <m:endChr m:val=")"/>
                                      <m:sepChr m:val=""/>
                                      <m:grow/>
                                    </m:dPr>
                                    <m:e>
                                      <m:r>
                                        <m:t>i</m:t>
                                      </m:r>
                                      <m:r>
                                        <m:t>θ</m:t>
                                      </m:r>
                                    </m:e>
                                  </m:d>
                                </m:e>
                                <m:sup>
                                  <m:r>
                                    <m:t>n</m:t>
                                  </m:r>
                                </m:sup>
                              </m:sSup>
                            </m:num>
                            <m:den>
                              <m:r>
                                <m:t>n</m:t>
                              </m:r>
                              <m:r>
                                <m:rPr>
                                  <m:sty m:val="p"/>
                                </m:rPr>
                                <m:t>!</m:t>
                              </m:r>
                            </m:den>
                          </m:f>
                        </m:e>
                      </m:nary>
                    </m:e>
                  </m:d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sty m:val="p"/>
                </m:rPr>
                <m:t>=</m:t>
              </m:r>
              <m:r>
                <m:t>i</m:t>
              </m:r>
              <m:r>
                <m:rPr>
                  <m:sty m:val="p"/>
                </m:rPr>
                <m:t>sin</m:t>
              </m:r>
              <m:r>
                <m:t>θ</m:t>
              </m:r>
            </m:lim>
          </m:limLow>
          <m:sSub>
            <m:e>
              <m:r>
                <m:t>σ</m:t>
              </m:r>
            </m:e>
            <m:sub>
              <m:r>
                <m:t>z</m:t>
              </m:r>
            </m:sub>
          </m:sSub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using</w:t>
      </w:r>
      <w:r>
        <w:t xml:space="preserve"> </w:t>
      </w:r>
      <m:oMath>
        <m:sSubSup>
          <m:e>
            <m:r>
              <m:t>σ</m:t>
            </m:r>
          </m:e>
          <m:sub>
            <m:r>
              <m:t>z</m:t>
            </m:r>
          </m:sub>
          <m:sup>
            <m:r>
              <m:t>n</m:t>
            </m:r>
          </m:sup>
        </m:sSubSup>
        <m:r>
          <m:rPr>
            <m:sty m:val="p"/>
          </m:rPr>
          <m:t>=</m:t>
        </m:r>
        <m:acc>
          <m:accPr>
            <m:chr m:val="̂"/>
          </m:accPr>
          <m:e>
            <m:r>
              <m:t>I</m:t>
            </m:r>
          </m:e>
        </m:acc>
      </m:oMath>
      <w:r>
        <w:t xml:space="preserve"> </w:t>
      </w:r>
      <w:r>
        <w:t xml:space="preserve">for even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sSubSup>
          <m:e>
            <m:r>
              <m:t>σ</m:t>
            </m:r>
          </m:e>
          <m:sub>
            <m:r>
              <m:t>z</m:t>
            </m:r>
          </m:sub>
          <m:sup>
            <m:r>
              <m:t>n</m:t>
            </m:r>
          </m:sup>
        </m:sSubSup>
        <m:r>
          <m:rPr>
            <m:sty m:val="p"/>
          </m:rPr>
          <m:t>=</m:t>
        </m:r>
        <m:sSub>
          <m:e>
            <m:r>
              <m:t>σ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for odd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to pull</w:t>
      </w:r>
      <w:r>
        <w:t xml:space="preserve"> </w:t>
      </w:r>
      <m:oMath>
        <m:sSub>
          <m:e>
            <m:r>
              <m:t>σ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out of every odd term. The two bracketed sums are exactly</w:t>
      </w:r>
      <w:r>
        <w:t xml:space="preserve"> </w:t>
      </w:r>
      <w:r>
        <w:t xml:space="preserve">the ordinary Taylor series whose sum is</w:t>
      </w:r>
      <w:r>
        <w:t xml:space="preserve"> </w:t>
      </w:r>
      <m:oMath>
        <m:r>
          <m:rPr>
            <m:sty m:val="p"/>
          </m:rPr>
          <m:t>cos</m:t>
        </m:r>
        <m: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i</m:t>
        </m:r>
        <m:r>
          <m:rPr>
            <m:sty m:val="p"/>
          </m:rPr>
          <m:t>sin</m:t>
        </m:r>
        <m:r>
          <m:t>θ</m:t>
        </m:r>
      </m:oMath>
      <w:r>
        <w:t xml:space="preserve"> </w:t>
      </w:r>
      <w:r>
        <w:t xml:space="preserve">respectively: the same series reviewed above for</w:t>
      </w:r>
      <w:r>
        <w:t xml:space="preserve"> </w:t>
      </w:r>
      <m:oMath>
        <m:sSup>
          <m:e>
            <m:r>
              <m:t>e</m:t>
            </m:r>
          </m:e>
          <m:sup>
            <m:r>
              <m:t>i</m:t>
            </m:r>
            <m:r>
              <m:t>ϕ</m:t>
            </m:r>
          </m:sup>
        </m:sSup>
      </m:oMath>
      <w:r>
        <w:t xml:space="preserve">, now split into</w:t>
      </w:r>
      <w:r>
        <w:t xml:space="preserve"> </w:t>
      </w:r>
      <w:r>
        <w:t xml:space="preserve">its even and odd parts instead of read off directly. This gives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e</m:t>
              </m:r>
            </m:e>
            <m:sup>
              <m:r>
                <m:t>i</m:t>
              </m:r>
              <m:sSub>
                <m:e>
                  <m:r>
                    <m:t>ω</m:t>
                  </m:r>
                </m:e>
                <m:sub>
                  <m:r>
                    <m:t>0</m:t>
                  </m:r>
                </m:sub>
              </m:sSub>
              <m:r>
                <m:t>t</m:t>
              </m:r>
              <m:sSub>
                <m:e>
                  <m:r>
                    <m:t>σ</m:t>
                  </m:r>
                </m:e>
                <m:sub>
                  <m:r>
                    <m:t>z</m:t>
                  </m:r>
                </m:sub>
              </m:sSub>
              <m:r>
                <m:rPr>
                  <m:sty m:val="p"/>
                </m:rPr>
                <m:t>/</m:t>
              </m:r>
              <m:r>
                <m:t>2</m:t>
              </m:r>
            </m:sup>
          </m:sSup>
          <m:r>
            <m:rPr>
              <m:sty m:val="p"/>
            </m:rPr>
            <m:t>=</m:t>
          </m:r>
          <m:r>
            <m:rPr>
              <m:sty m:val="p"/>
            </m:rPr>
            <m:t>cos</m:t>
          </m:r>
          <m:f>
            <m:fPr>
              <m:type m:val="bar"/>
            </m:fPr>
            <m:num>
              <m:sSub>
                <m:e>
                  <m:r>
                    <m:t>ω</m:t>
                  </m:r>
                </m:e>
                <m:sub>
                  <m:r>
                    <m:t>0</m:t>
                  </m:r>
                </m:sub>
              </m:sSub>
              <m:r>
                <m:t>t</m:t>
              </m:r>
            </m:num>
            <m:den>
              <m:r>
                <m:t>2</m:t>
              </m:r>
            </m:den>
          </m:f>
          <m:r>
            <m:t> </m:t>
          </m:r>
          <m:acc>
            <m:accPr>
              <m:chr m:val="̂"/>
            </m:accPr>
            <m:e>
              <m:r>
                <m:t>I</m:t>
              </m:r>
            </m:e>
          </m:acc>
          <m:r>
            <m:rPr>
              <m:sty m:val="p"/>
            </m:rPr>
            <m:t>+</m:t>
          </m:r>
          <m:r>
            <m:t>i</m:t>
          </m:r>
          <m:r>
            <m:rPr>
              <m:sty m:val="p"/>
            </m:rPr>
            <m:t>sin</m:t>
          </m:r>
          <m:f>
            <m:fPr>
              <m:type m:val="bar"/>
            </m:fPr>
            <m:num>
              <m:sSub>
                <m:e>
                  <m:r>
                    <m:t>ω</m:t>
                  </m:r>
                </m:e>
                <m:sub>
                  <m:r>
                    <m:t>0</m:t>
                  </m:r>
                </m:sub>
              </m:sSub>
              <m:r>
                <m:t>t</m:t>
              </m:r>
            </m:num>
            <m:den>
              <m:r>
                <m:t>2</m:t>
              </m:r>
            </m:den>
          </m:f>
          <m:r>
            <m:t> </m:t>
          </m:r>
          <m:sSub>
            <m:e>
              <m:r>
                <m:t>σ</m:t>
              </m:r>
            </m:e>
            <m:sub>
              <m:r>
                <m:t>z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identical argument applies to</w:t>
      </w:r>
      <w:r>
        <w:t xml:space="preserve"> </w:t>
      </w:r>
      <m:oMath>
        <m:sSup>
          <m:e>
            <m:r>
              <m:t>e</m:t>
            </m:r>
          </m:e>
          <m:sup>
            <m:r>
              <m:t>i</m:t>
            </m:r>
            <m:r>
              <m:t>α</m:t>
            </m:r>
            <m:r>
              <m:t> </m:t>
            </m:r>
            <m:r>
              <m:rPr>
                <m:sty m:val="b"/>
              </m:rPr>
              <m:t>n</m:t>
            </m:r>
            <m:r>
              <m:rPr>
                <m:sty m:val="p"/>
              </m:rPr>
              <m:t>⋅</m:t>
            </m:r>
            <m:r>
              <m:rPr>
                <m:sty m:val="b"/>
              </m:rPr>
              <m:t>σ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 </w:t>
      </w:r>
      <w:r>
        <w:t xml:space="preserve">for any unit vector</w:t>
      </w:r>
      <w:r>
        <w:t xml:space="preserve"> </w:t>
      </w:r>
      <m:oMath>
        <m:r>
          <m:rPr>
            <m:sty m:val="b"/>
          </m:rPr>
          <m:t>n</m:t>
        </m:r>
      </m:oMath>
      <w:r>
        <w:t xml:space="preserve">, since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b"/>
                  </m:rPr>
                  <m:t>n</m:t>
                </m:r>
                <m:r>
                  <m:rPr>
                    <m:sty m:val="p"/>
                  </m:rPr>
                  <m:t>⋅</m:t>
                </m:r>
                <m:r>
                  <m:rPr>
                    <m:sty m:val="b"/>
                  </m:rPr>
                  <m:t>σ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acc>
          <m:accPr>
            <m:chr m:val="̂"/>
          </m:accPr>
          <m:e>
            <m:r>
              <m:t>I</m:t>
            </m:r>
          </m:e>
        </m:acc>
      </m:oMath>
      <w:r>
        <w:t xml:space="preserve"> </w:t>
      </w:r>
      <w:r>
        <w:t xml:space="preserve">as well; this is exactly the</w:t>
      </w:r>
      <w:r>
        <w:t xml:space="preserve"> </w:t>
      </w:r>
      <w:r>
        <w:t xml:space="preserve">fact reused in Section 4.5 for a field pointing in an arbitrary direction</w:t>
      </w:r>
      <w:r>
        <w:t xml:space="preserve"> </w:t>
      </w:r>
      <w:r>
        <w:t xml:space="preserve">and in Section 4.10 for a general control pulse.</w:t>
      </w:r>
    </w:p>
    <w:p>
      <w:pPr>
        <w:pStyle w:val="BodyText"/>
      </w:pPr>
      <w:r>
        <w:t xml:space="preserve">In the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basis, where</w:t>
      </w:r>
      <w:r>
        <w:t xml:space="preserve"> </w:t>
      </w:r>
      <m:oMath>
        <m:acc>
          <m:accPr>
            <m:chr m:val="̂"/>
          </m:accPr>
          <m:e>
            <m:r>
              <m:t>H</m:t>
            </m:r>
          </m:e>
        </m:acc>
      </m:oMath>
      <w:r>
        <w:t xml:space="preserve"> </w:t>
      </w:r>
      <w:r>
        <w:t xml:space="preserve">is already diagonal, this is simply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U</m:t>
              </m:r>
            </m:e>
          </m:acc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sSup>
                      <m:e>
                        <m:r>
                          <m:t>e</m:t>
                        </m:r>
                      </m:e>
                      <m:sup>
                        <m:r>
                          <m:t>i</m:t>
                        </m:r>
                        <m:sSub>
                          <m:e>
                            <m:r>
                              <m:t>ω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t>t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2</m:t>
                        </m:r>
                      </m:sup>
                    </m:sSup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i</m:t>
                        </m:r>
                        <m:sSub>
                          <m:e>
                            <m:r>
                              <m:t>ω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t>t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2</m:t>
                        </m:r>
                      </m:sup>
                    </m:sSup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bookmarkStart w:id="176" w:name="concept-check-4.2"/>
    <w:p>
      <w:pPr>
        <w:pStyle w:val="Heading5"/>
      </w:pPr>
      <w:r>
        <w:rPr>
          <w:rStyle w:val="SectionNumber"/>
        </w:rPr>
        <w:t xml:space="preserve">1.4.1.4.1</w:t>
      </w:r>
      <w:r>
        <w:tab/>
      </w:r>
      <w:r>
        <w:t xml:space="preserve">Concept check 4.2</w:t>
      </w:r>
    </w:p>
    <w:p>
      <w:pPr>
        <w:pStyle w:val="FirstParagraph"/>
      </w:pPr>
      <w:r>
        <w:t xml:space="preserve">A spin begins in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⟩</m:t>
        </m:r>
      </m:oMath>
      <w:r>
        <w:t xml:space="preserve"> </w:t>
      </w:r>
      <w:r>
        <w:t xml:space="preserve">in a uniform</w:t>
      </w:r>
      <w:r>
        <w:t xml:space="preserve"> </w:t>
      </w:r>
      <m:oMath>
        <m:r>
          <m:t>z</m:t>
        </m:r>
      </m:oMath>
      <w:r>
        <w:t xml:space="preserve">-directed field. Does it</w:t>
      </w:r>
      <w:r>
        <w:t xml:space="preserve"> </w:t>
      </w:r>
      <w:r>
        <w:t xml:space="preserve">precess into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⟩</m:t>
        </m:r>
      </m:oMath>
      <w:r>
        <w:t xml:space="preserve">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No. It is an energy eigenstate and gains only an overall phase. A state with</w:t>
      </w:r>
      <w:r>
        <w:t xml:space="preserve"> </w:t>
      </w:r>
      <w:r>
        <w:t xml:space="preserve">a component transverse to the field has a Bloch vector that visibly</w:t>
      </w:r>
      <w:r>
        <w:t xml:space="preserve"> </w:t>
      </w:r>
      <w:r>
        <w:t xml:space="preserve">precesses.</w:t>
      </w:r>
    </w:p>
    <w:bookmarkEnd w:id="176"/>
    <w:bookmarkEnd w:id="177"/>
    <w:bookmarkStart w:id="190" w:name="larmor-precession"/>
    <w:p>
      <w:pPr>
        <w:pStyle w:val="Heading4"/>
      </w:pPr>
      <w:r>
        <w:rPr>
          <w:rStyle w:val="SectionNumber"/>
        </w:rPr>
        <w:t xml:space="preserve">1.4.1.5</w:t>
      </w:r>
      <w:r>
        <w:tab/>
      </w:r>
      <w:r>
        <w:t xml:space="preserve">4.4 Larmor precession</w:t>
      </w:r>
    </w:p>
    <w:p>
      <w:pPr>
        <w:pStyle w:val="FirstParagraph"/>
      </w:pPr>
      <w:r>
        <w:t xml:space="preserve">The matrix above shows that a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z</m:t>
        </m:r>
        <m:r>
          <m:rPr>
            <m:sty m:val="p"/>
          </m:rPr>
          <m:t>−</m:t>
        </m:r>
      </m:oMath>
      <w:r>
        <w:t xml:space="preserve"> </w:t>
      </w:r>
      <w:r>
        <w:t xml:space="preserve">state, being an eigenstate of</w:t>
      </w:r>
      <w:r>
        <w:t xml:space="preserve"> </w:t>
      </w:r>
      <m:oMath>
        <m:acc>
          <m:accPr>
            <m:chr m:val="̂"/>
          </m:accPr>
          <m:e>
            <m:r>
              <m:t>H</m:t>
            </m:r>
          </m:e>
        </m:acc>
      </m:oMath>
      <w:r>
        <w:t xml:space="preserve">, only picks up a phase and never changes. To see the field actually</w:t>
      </w:r>
      <w:r>
        <w:t xml:space="preserve"> </w:t>
      </w:r>
      <w:r>
        <w:rPr>
          <w:iCs/>
          <w:i/>
        </w:rPr>
        <w:t xml:space="preserve">do</w:t>
      </w:r>
      <w:r>
        <w:t xml:space="preserve"> </w:t>
      </w:r>
      <w:r>
        <w:t xml:space="preserve">something visible, we need a state with some component transverse to</w:t>
      </w:r>
      <w:r>
        <w:t xml:space="preserve"> </w:t>
      </w:r>
      <m:oMath>
        <m:r>
          <m:t>z</m:t>
        </m:r>
      </m:oMath>
      <w:r>
        <w:t xml:space="preserve">. Prepare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⟩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rPr>
                    <m:sty m:val="p"/>
                  </m:rPr>
                  <m:t>+</m:t>
                </m:r>
                <m:r>
                  <m:t>z</m:t>
                </m:r>
                <m:r>
                  <m:rPr>
                    <m:sty m:val="p"/>
                  </m:rPr>
                  <m:t>⟩</m:t>
                </m:r>
                <m:r>
                  <m:rPr>
                    <m:sty m:val="p"/>
                  </m:rPr>
                  <m:t>+</m:t>
                </m:r>
              </m:e>
            </m:d>
            <m:r>
              <m:rPr>
                <m:sty m:val="p"/>
              </m:rPr>
              <m:t>−</m:t>
            </m:r>
            <m:r>
              <m:t>z</m:t>
            </m:r>
            <m:r>
              <m:rPr>
                <m:sty m:val="p"/>
              </m:rPr>
              <m:t>⟩</m:t>
            </m:r>
          </m:e>
        </m:d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and let it evolve in</w:t>
      </w:r>
      <w:r>
        <w:t xml:space="preserve"> </w:t>
      </w:r>
      <w:r>
        <w:t xml:space="preserve">the</w:t>
      </w:r>
      <w:r>
        <w:t xml:space="preserve"> </w:t>
      </w:r>
      <m:oMath>
        <m:r>
          <m:t>z</m:t>
        </m:r>
      </m:oMath>
      <w:r>
        <w:t xml:space="preserve">-directed field. Then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d>
            <m:dPr>
              <m:begChr m:val="("/>
              <m:endChr m:val=")"/>
              <m:sepChr m:val=""/>
              <m:grow/>
            </m:dPr>
            <m:e>
              <m:sSup>
                <m:e>
                  <m:r>
                    <m:t>e</m:t>
                  </m:r>
                </m:e>
                <m:sup>
                  <m:r>
                    <m:t>i</m:t>
                  </m:r>
                  <m:sSub>
                    <m:e>
                      <m:r>
                        <m:t>ω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t>t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rPr>
                      <m:sty m:val="p"/>
                    </m:rPr>
                    <m:t>+</m:t>
                  </m:r>
                  <m:r>
                    <m:t>z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i</m:t>
                      </m:r>
                      <m:sSub>
                        <m:e>
                          <m:r>
                            <m:t>ω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t>t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2</m:t>
                      </m:r>
                    </m:sup>
                  </m:sSup>
                </m:e>
              </m:d>
              <m:r>
                <m:rPr>
                  <m:sty m:val="p"/>
                </m:rPr>
                <m:t>−</m:t>
              </m:r>
              <m:r>
                <m:t>z</m:t>
              </m:r>
              <m:r>
                <m:rPr>
                  <m:sty m:val="p"/>
                </m:rPr>
                <m:t>⟩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After removing an overall phase, the relative phase between the two terms is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i</m:t>
            </m:r>
            <m:sSub>
              <m:e>
                <m:r>
                  <m:t>ω</m:t>
                </m:r>
              </m:e>
              <m:sub>
                <m:r>
                  <m:t>0</m:t>
                </m:r>
              </m:sub>
            </m:sSub>
            <m:r>
              <m:t>t</m:t>
            </m:r>
          </m:sup>
        </m:sSup>
      </m:oMath>
      <w:r>
        <w:t xml:space="preserve">, and Chapter 2 already showed exactly what a relative phase</w:t>
      </w:r>
      <w:r>
        <w:t xml:space="preserve"> </w:t>
      </w:r>
      <w:r>
        <w:t xml:space="preserve">like this does to measurement probabilities in a different basis. The</w:t>
      </w:r>
      <w:r>
        <w:t xml:space="preserve"> </w:t>
      </w:r>
      <w:r>
        <w:t xml:space="preserve">probabilities for a later</w:t>
      </w:r>
      <w:r>
        <w:t xml:space="preserve"> </w:t>
      </w:r>
      <m:oMath>
        <m:sSub>
          <m:e>
            <m:r>
              <m:t>S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measurement are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,</m:t>
              </m:r>
              <m:r>
                <m:t>t</m:t>
              </m:r>
            </m:e>
          </m:d>
          <m:r>
            <m:rPr>
              <m:sty m:val="p"/>
            </m:rPr>
            <m:t>=</m:t>
          </m:r>
          <m:sSup>
            <m:e>
              <m:r>
                <m:rPr>
                  <m:sty m:val="p"/>
                </m:rPr>
                <m:t>cos</m:t>
              </m:r>
            </m:e>
            <m:sup>
              <m:r>
                <m:t>2</m:t>
              </m:r>
            </m:sup>
          </m:sSup>
          <m:f>
            <m:fPr>
              <m:type m:val="bar"/>
            </m:fPr>
            <m:num>
              <m:sSub>
                <m:e>
                  <m:r>
                    <m:t>ω</m:t>
                  </m:r>
                </m:e>
                <m:sub>
                  <m:r>
                    <m:t>0</m:t>
                  </m:r>
                </m:sub>
              </m:sSub>
              <m:r>
                <m:t>t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,</m:t>
          </m:r>
          <m:r>
            <m:t>  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,</m:t>
              </m:r>
              <m:r>
                <m:t>t</m:t>
              </m:r>
            </m:e>
          </m:d>
          <m:r>
            <m:rPr>
              <m:sty m:val="p"/>
            </m:rPr>
            <m:t>=</m:t>
          </m:r>
          <m:sSup>
            <m:e>
              <m:r>
                <m:rPr>
                  <m:sty m:val="p"/>
                </m:rPr>
                <m:t>sin</m:t>
              </m:r>
            </m:e>
            <m:sup>
              <m:r>
                <m:t>2</m:t>
              </m:r>
            </m:sup>
          </m:sSup>
          <m:f>
            <m:fPr>
              <m:type m:val="bar"/>
            </m:fPr>
            <m:num>
              <m:sSub>
                <m:e>
                  <m:r>
                    <m:t>ω</m:t>
                  </m:r>
                </m:e>
                <m:sub>
                  <m:r>
                    <m:t>0</m:t>
                  </m:r>
                </m:sub>
              </m:sSub>
              <m:r>
                <m:t>t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Meanwhile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z</m:t>
            </m:r>
            <m:r>
              <m:rPr>
                <m:sty m:val="p"/>
              </m:rPr>
              <m:t>+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z</m:t>
            </m:r>
            <m:r>
              <m:rPr>
                <m:sty m:val="p"/>
              </m:rPr>
              <m:t>−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at every time</w:t>
      </w:r>
      <w:r>
        <w:t xml:space="preserve"> </w:t>
      </w:r>
      <m:oMath>
        <m:r>
          <m:t>t</m:t>
        </m:r>
      </m:oMath>
      <w:r>
        <w:t xml:space="preserve">: the</w:t>
      </w:r>
      <w:r>
        <w:t xml:space="preserve"> </w:t>
      </w:r>
      <m:oMath>
        <m:r>
          <m:t>z</m:t>
        </m:r>
      </m:oMath>
      <w:r>
        <w:t xml:space="preserve">-basis populations never</w:t>
      </w:r>
      <w:r>
        <w:t xml:space="preserve"> </w:t>
      </w:r>
      <w:r>
        <w:t xml:space="preserve">change at all. Geometrically, the Bloch vector simply rotates around the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axis at the Larmor angular frequency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sSub>
              <m:e>
                <m:r>
                  <m:t>ω</m:t>
                </m:r>
              </m:e>
              <m:sub>
                <m:r>
                  <m:t>0</m:t>
                </m:r>
              </m:sub>
            </m:sSub>
          </m:e>
        </m:d>
      </m:oMath>
      <w:r>
        <w:t xml:space="preserve">. This is the general</w:t>
      </w:r>
      <w:r>
        <w:t xml:space="preserve"> </w:t>
      </w:r>
      <w:r>
        <w:t xml:space="preserve">pattern to remember: dynamics changes a</w:t>
      </w:r>
      <w:r>
        <w:t xml:space="preserve"> </w:t>
      </w:r>
      <w:r>
        <w:rPr>
          <w:iCs/>
          <w:i/>
        </w:rPr>
        <w:t xml:space="preserve">relative phase</w:t>
      </w:r>
      <w:r>
        <w:t xml:space="preserve">, and it is</w:t>
      </w:r>
      <w:r>
        <w:t xml:space="preserve"> </w:t>
      </w:r>
      <w:r>
        <w:t xml:space="preserve">the choice of final analyzer that converts an otherwise hidden phase into a</w:t>
      </w:r>
      <w:r>
        <w:t xml:space="preserve"> </w:t>
      </w:r>
      <w:r>
        <w:t xml:space="preserve">measurable probability.</w:t>
      </w:r>
    </w:p>
    <w:p>
      <w:pPr>
        <w:pStyle w:val="CaptionedFigure"/>
      </w:pPr>
      <w:r>
        <w:drawing>
          <wp:inline>
            <wp:extent cx="5334000" cy="2340658"/>
            <wp:effectExtent b="0" l="0" r="0" t="0"/>
            <wp:docPr descr="" title="" id="179" name="Picture"/>
            <a:graphic>
              <a:graphicData uri="http://schemas.openxmlformats.org/drawingml/2006/picture">
                <pic:pic>
                  <pic:nvPicPr>
                    <pic:cNvPr descr="files/ch04-larmor-precessi-ccda942330ee0fe773075bfb700b4ec4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6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Larmor precession leaves the</w:t>
      </w:r>
      <w:r>
        <w:t xml:space="preserve"> </w:t>
      </w:r>
      <m:oMath>
        <m:r>
          <m:t>z</m:t>
        </m:r>
      </m:oMath>
      <w:r>
        <w:t xml:space="preserve">-basis populations unchanged but moves the</w:t>
      </w:r>
      <w:r>
        <w:t xml:space="preserve"> </w:t>
      </w:r>
      <w:r>
        <w:t xml:space="preserve">Bloch vector around the equator. An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analyzer reveals this motion as</w:t>
      </w:r>
      <w:r>
        <w:t xml:space="preserve"> </w:t>
      </w:r>
      <w:r>
        <w:t xml:space="preserve">complementary oscillations in its two output probabilities.</w:t>
      </w:r>
    </w:p>
    <w:bookmarkStart w:id="187" w:name="concept-check-4.3"/>
    <w:p>
      <w:pPr>
        <w:pStyle w:val="Heading5"/>
      </w:pPr>
      <w:r>
        <w:rPr>
          <w:rStyle w:val="SectionNumber"/>
        </w:rPr>
        <w:t xml:space="preserve">1.4.1.5.1</w:t>
      </w:r>
      <w:r>
        <w:tab/>
      </w:r>
      <w:r>
        <w:t xml:space="preserve">Concept check 4.3</w:t>
      </w:r>
    </w:p>
    <w:p>
      <w:pPr>
        <w:pStyle w:val="FirstParagraph"/>
      </w:pPr>
      <w:r>
        <w:t xml:space="preserve">A spin in a</w:t>
      </w:r>
      <w:r>
        <w:t xml:space="preserve"> </w:t>
      </w:r>
      <m:oMath>
        <m:r>
          <m:t>z</m:t>
        </m:r>
      </m:oMath>
      <w:r>
        <w:t xml:space="preserve">-directed field always has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z</m:t>
            </m:r>
            <m:r>
              <m:rPr>
                <m:sty m:val="p"/>
              </m:rPr>
              <m:t>+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z</m:t>
            </m:r>
            <m:r>
              <m:rPr>
                <m:sty m:val="p"/>
              </m:rPr>
              <m:t>−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 Must its state be constant in time?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No. Its relative phase may evolve even while its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probabilities remain</w:t>
      </w:r>
      <w:r>
        <w:t xml:space="preserve"> </w:t>
      </w:r>
      <w:r>
        <w:t xml:space="preserve">fixed. An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analyzer can reveal that phase evolution through</w:t>
      </w:r>
      <w:r>
        <w:t xml:space="preserve"> </w:t>
      </w:r>
      <w:r>
        <w:t xml:space="preserve">changing counts. A single measurement basis does not provide complete state</w:t>
      </w:r>
      <w:r>
        <w:t xml:space="preserve"> </w:t>
      </w:r>
      <w:r>
        <w:t xml:space="preserve">information.</w:t>
      </w:r>
    </w:p>
    <w:p>
      <w:pPr>
        <w:pStyle w:val="BodyText"/>
      </w:pPr>
      <w:r>
        <w:t xml:space="preserve">This experiment is a two-state interferometer, in the</w:t>
      </w:r>
      <w:r>
        <w:t xml:space="preserve"> </w:t>
      </w:r>
      <w:r>
        <w:t xml:space="preserve">same spirit as the recombination experiments of Chapters 1 and 2. Preparing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⟩</m:t>
        </m:r>
      </m:oMath>
      <w:r>
        <w:t xml:space="preserve"> </w:t>
      </w:r>
      <w:r>
        <w:t xml:space="preserve">creates two equal</w:t>
      </w:r>
      <w:r>
        <w:t xml:space="preserve"> </w:t>
      </w:r>
      <m:oMath>
        <m:r>
          <m:t>z</m:t>
        </m:r>
      </m:oMath>
      <w:r>
        <w:t xml:space="preserve">-basis amplitudes, the field gives them</w:t>
      </w:r>
      <w:r>
        <w:t xml:space="preserve"> </w:t>
      </w:r>
      <w:r>
        <w:t xml:space="preserve">different phases as time passes, and the final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analyzer recombines those</w:t>
      </w:r>
      <w:r>
        <w:t xml:space="preserve"> </w:t>
      </w:r>
      <w:r>
        <w:t xml:space="preserve">amplitudes into an interference pattern. The observed oscillation is the</w:t>
      </w:r>
      <w:r>
        <w:t xml:space="preserve"> </w:t>
      </w:r>
      <w:r>
        <w:t xml:space="preserve">spin-space analog of moving a phase plate through one arm of an ordinary</w:t>
      </w:r>
      <w:r>
        <w:t xml:space="preserve"> </w:t>
      </w:r>
      <w:r>
        <w:t xml:space="preserve">path interferometer.</w:t>
      </w:r>
    </w:p>
    <w:p>
      <w:pPr>
        <w:pStyle w:val="BodyText"/>
      </w:pPr>
      <w:r>
        <w:rPr>
          <w:bCs/>
          <w:b/>
        </w:rPr>
        <w:t xml:space="preserve">Two different roles for magnetic fields</w:t>
      </w:r>
      <w:r>
        <w:br/>
      </w:r>
      <w:r>
        <w:t xml:space="preserve">A field gradient in a Stern–Gerlach analyzer separates outcomes and enables</w:t>
      </w:r>
      <w:r>
        <w:t xml:space="preserve"> </w:t>
      </w:r>
      <w:r>
        <w:t xml:space="preserve">a measurement. A uniform field, ideally, does not separate the beam; it</w:t>
      </w:r>
      <w:r>
        <w:t xml:space="preserve"> </w:t>
      </w:r>
      <w:r>
        <w:t xml:space="preserve">changes the spin state coherently. The former correlates spin with a path,</w:t>
      </w:r>
      <w:r>
        <w:t xml:space="preserve"> </w:t>
      </w:r>
      <w:r>
        <w:t xml:space="preserve">while the latter implements unitary evolution.</w:t>
      </w:r>
    </w:p>
    <w:p>
      <w:pPr>
        <w:pStyle w:val="CaptionedFigure"/>
      </w:pPr>
      <w:r>
        <w:drawing>
          <wp:inline>
            <wp:extent cx="5334000" cy="3502660"/>
            <wp:effectExtent b="0" l="0" r="0" t="0"/>
            <wp:docPr descr="" title="" id="181" name="Picture"/>
            <a:graphic>
              <a:graphicData uri="http://schemas.openxmlformats.org/drawingml/2006/picture">
                <pic:pic>
                  <pic:nvPicPr>
                    <pic:cNvPr descr="files/fb92bc888bd0d3ec5e397f1d3254c394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26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Prepare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⟩</m:t>
        </m:r>
      </m:oMath>
      <w:r>
        <w:t xml:space="preserve">, switch on a</w:t>
      </w:r>
      <w:r>
        <w:t xml:space="preserve"> </w:t>
      </w:r>
      <m:oMath>
        <m:r>
          <m:t>z</m:t>
        </m:r>
      </m:oMath>
      <w:r>
        <w:t xml:space="preserve">-directed field, and watch the Bloch</w:t>
      </w:r>
      <w:r>
        <w:t xml:space="preserve"> </w:t>
      </w:r>
      <w:r>
        <w:t xml:space="preserve">vector sweep around the equator at the Larmor frequency exactly as equation</w:t>
      </w:r>
      <w:r>
        <w:t xml:space="preserve"> </w:t>
      </w:r>
      <w:r>
        <w:t xml:space="preserve">(</w:t>
      </w:r>
      <w:hyperlink w:anchor="x-precession-state">
        <w:r>
          <w:rPr>
            <w:rStyle w:val="Hyperlink"/>
          </w:rPr>
          <w:t xml:space="preserve">[x-precession-state]</w:t>
        </w:r>
      </w:hyperlink>
      <w:r>
        <w:t xml:space="preserve">) predicts, while a live readout of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±</m:t>
            </m:r>
            <m:r>
              <m:rPr>
                <m:sty m:val="p"/>
              </m:rPr>
              <m:t>,</m:t>
            </m:r>
            <m:r>
              <m:t>t</m:t>
            </m:r>
          </m:e>
        </m:d>
      </m:oMath>
      <w:r>
        <w:t xml:space="preserve"> </w:t>
      </w:r>
      <w:r>
        <w:t xml:space="preserve">confirms equation (</w:t>
      </w:r>
      <w:hyperlink w:anchor="larmor-x-probabilities">
        <w:r>
          <w:rPr>
            <w:rStyle w:val="Hyperlink"/>
          </w:rPr>
          <w:t xml:space="preserve">[larmor-x-probabilities]</w:t>
        </w:r>
      </w:hyperlink>
      <w:r>
        <w:t xml:space="preserve">). Interactive simulation:</w:t>
      </w:r>
      <w:r>
        <w:t xml:space="preserve"> </w:t>
      </w:r>
      <w:hyperlink r:id="rId105">
        <w:r>
          <w:rPr>
            <w:rStyle w:val="Hyperlink"/>
          </w:rPr>
          <w:t xml:space="preserve">Quantum Measurement: Bloch Sphere</w:t>
        </w:r>
      </w:hyperlink>
    </w:p>
    <w:p>
      <w:pPr>
        <w:pStyle w:val="BodyText"/>
      </w:pPr>
      <w:r>
        <w:t xml:space="preserve">The classical system with the same equation of motion is a gyroscope: a</w:t>
      </w:r>
      <w:r>
        <w:t xml:space="preserve"> </w:t>
      </w:r>
      <w:r>
        <w:t xml:space="preserve">torque perpendicular to an angular momentum does not tip it over but walks it</w:t>
      </w:r>
      <w:r>
        <w:t xml:space="preserve"> </w:t>
      </w:r>
      <w:r>
        <w:t xml:space="preserve">around a cone at fixed polar angle, exactly as a transverse field walks the</w:t>
      </w:r>
      <w:r>
        <w:t xml:space="preserve"> </w:t>
      </w:r>
      <w:r>
        <w:t xml:space="preserve">Bloch vector around the equator without changing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z</m:t>
            </m:r>
            <m:r>
              <m:rPr>
                <m:sty m:val="p"/>
              </m:rPr>
              <m:t>±</m:t>
            </m:r>
          </m:e>
        </m:d>
      </m:oMath>
      <w:r>
        <w:t xml:space="preserve">.</w:t>
      </w:r>
    </w:p>
    <w:p>
      <w:pPr>
        <w:pStyle w:val="CaptionedFigure"/>
      </w:pPr>
      <w:r>
        <w:drawing>
          <wp:inline>
            <wp:extent cx="5334000" cy="3480504"/>
            <wp:effectExtent b="0" l="0" r="0" t="0"/>
            <wp:docPr descr="" title="" id="184" name="Picture"/>
            <a:graphic>
              <a:graphicData uri="http://schemas.openxmlformats.org/drawingml/2006/picture">
                <pic:pic>
                  <pic:nvPicPr>
                    <pic:cNvPr descr="files/4367731156961ecbf8c94370de0e3a9a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805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 spinning top under gravity, precessing steadily about the vertical.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acc>
              <m:accPr>
                <m:chr m:val="⃗"/>
              </m:accPr>
              <m:e>
                <m:r>
                  <m:t>L</m:t>
                </m:r>
              </m:e>
            </m:acc>
          </m:e>
        </m:d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L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stay fixed while</w:t>
      </w:r>
      <w:r>
        <w:t xml:space="preserve"> </w:t>
      </w:r>
      <m:oMath>
        <m:sSub>
          <m:e>
            <m:r>
              <m:t>L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L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trace out a circle—the</w:t>
      </w:r>
      <w:r>
        <w:t xml:space="preserve"> </w:t>
      </w:r>
      <w:r>
        <w:t xml:space="preserve">classical motion behind the Bloch vector’s rotation above, and behind the</w:t>
      </w:r>
      <w:r>
        <w:t xml:space="preserve"> </w:t>
      </w:r>
      <w:r>
        <w:t xml:space="preserve">orbital-angular-momentum vector model of Chapter 9. Interactive simulation:</w:t>
      </w:r>
      <w:r>
        <w:t xml:space="preserve"> </w:t>
      </w:r>
      <w:hyperlink r:id="rId186">
        <w:r>
          <w:rPr>
            <w:rStyle w:val="Hyperlink"/>
          </w:rPr>
          <w:t xml:space="preserve">Precession</w:t>
        </w:r>
      </w:hyperlink>
    </w:p>
    <w:bookmarkEnd w:id="187"/>
    <w:bookmarkStart w:id="188" w:name="example-4.3-a-spin-flip-time"/>
    <w:p>
      <w:pPr>
        <w:pStyle w:val="Heading5"/>
      </w:pPr>
      <w:r>
        <w:rPr>
          <w:rStyle w:val="SectionNumber"/>
        </w:rPr>
        <w:t xml:space="preserve">1.4.1.5.2</w:t>
      </w:r>
      <w:r>
        <w:tab/>
      </w:r>
      <w:r>
        <w:t xml:space="preserve">Example 4.3: a spin-flip time</w:t>
      </w:r>
    </w:p>
    <w:p>
      <w:pPr>
        <w:pStyle w:val="FirstParagraph"/>
      </w:pPr>
      <w:r>
        <w:t xml:space="preserve">Starting from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⟩</m:t>
        </m:r>
      </m:oMath>
      <w:r>
        <w:t xml:space="preserve">, the first time at which an</w:t>
      </w:r>
      <w:r>
        <w:t xml:space="preserve"> </w:t>
      </w:r>
      <m:oMath>
        <m:sSub>
          <m:e>
            <m:r>
              <m:t>S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measurement</w:t>
      </w:r>
      <w:r>
        <w:t xml:space="preserve"> </w:t>
      </w:r>
      <w:r>
        <w:t xml:space="preserve">gives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</m:oMath>
      <w:r>
        <w:t xml:space="preserve"> </w:t>
      </w:r>
      <w:r>
        <w:t xml:space="preserve">with certainty satisfies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sSub>
              <m:e>
                <m:r>
                  <m:t>ω</m:t>
                </m:r>
              </m:e>
              <m:sub>
                <m:r>
                  <m:t>0</m:t>
                </m:r>
              </m:sub>
            </m:sSub>
          </m:e>
        </m:d>
        <m:r>
          <m:t>t</m:t>
        </m:r>
        <m:r>
          <m:rPr>
            <m:sty m:val="p"/>
          </m:rPr>
          <m:t>=</m:t>
        </m:r>
        <m:r>
          <m:t>π</m:t>
        </m:r>
      </m:oMath>
      <w:r>
        <w:t xml:space="preserve">. Thus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t</m:t>
              </m:r>
            </m:e>
            <m:sub>
              <m:r>
                <m:rPr>
                  <m:nor/>
                  <m:sty m:val="p"/>
                </m:rPr>
                <m:t>flip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π</m:t>
              </m:r>
            </m:num>
            <m:den>
              <m:d>
                <m:dPr>
                  <m:begChr m:val="|"/>
                  <m:endChr m:val="|"/>
                  <m:sepChr m:val=""/>
                  <m:grow/>
                </m:dPr>
                <m:e>
                  <m:sSub>
                    <m:e>
                      <m:r>
                        <m:t>ω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Be precise about what this is</w:t>
      </w:r>
      <w:r>
        <w:t xml:space="preserve"> </w:t>
      </w:r>
      <w:r>
        <w:rPr>
          <w:iCs/>
          <w:i/>
        </w:rPr>
        <w:t xml:space="preserve">not</w:t>
      </w:r>
      <w:r>
        <w:t xml:space="preserve">: it is not a transition</w:t>
      </w:r>
      <w:r>
        <w:t xml:space="preserve"> </w:t>
      </w:r>
      <w:r>
        <w:t xml:space="preserve">between the</w:t>
      </w:r>
      <w:r>
        <w:t xml:space="preserve"> </w:t>
      </w:r>
      <m:oMath>
        <m:sSub>
          <m:e>
            <m:r>
              <m:t>S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energy levels, since their populations remain fixed</w:t>
      </w:r>
      <w:r>
        <w:t xml:space="preserve"> </w:t>
      </w:r>
      <w:r>
        <w:t xml:space="preserve">throughout. It is a rotation of the state relative to the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measurement</w:t>
      </w:r>
      <w:r>
        <w:t xml:space="preserve"> </w:t>
      </w:r>
      <w:r>
        <w:t xml:space="preserve">basis—the energy eigenstates are untouched; only the relative phase between</w:t>
      </w:r>
      <w:r>
        <w:t xml:space="preserve"> </w:t>
      </w:r>
      <w:r>
        <w:t xml:space="preserve">them has advanced by</w:t>
      </w:r>
      <w:r>
        <w:t xml:space="preserve"> </w:t>
      </w:r>
      <m:oMath>
        <m:r>
          <m:t>π</m:t>
        </m:r>
      </m:oMath>
      <w:r>
        <w:t xml:space="preserve">.</w:t>
      </w:r>
    </w:p>
    <w:bookmarkEnd w:id="188"/>
    <w:bookmarkStart w:id="189" w:name="example-4.4-infer-a-field-from-counts"/>
    <w:p>
      <w:pPr>
        <w:pStyle w:val="Heading5"/>
      </w:pPr>
      <w:r>
        <w:rPr>
          <w:rStyle w:val="SectionNumber"/>
        </w:rPr>
        <w:t xml:space="preserve">1.4.1.5.3</w:t>
      </w:r>
      <w:r>
        <w:tab/>
      </w:r>
      <w:r>
        <w:t xml:space="preserve">Example 4.4: infer a field from counts</w:t>
      </w:r>
    </w:p>
    <w:p>
      <w:pPr>
        <w:pStyle w:val="FirstParagraph"/>
      </w:pPr>
      <w:r>
        <w:t xml:space="preserve">A</w:t>
      </w:r>
      <w:r>
        <w:t xml:space="preserve"> </w:t>
      </w:r>
      <m:oMath>
        <m:r>
          <m:rPr>
            <m:sty m:val="p"/>
          </m:rPr>
          <m:t>+</m:t>
        </m:r>
        <m:r>
          <m:t>x</m:t>
        </m:r>
      </m:oMath>
      <w:r>
        <w:t xml:space="preserve"> </w:t>
      </w:r>
      <w:r>
        <w:t xml:space="preserve">state evolves for</w:t>
      </w:r>
      <w:r>
        <w:t xml:space="preserve"> </w:t>
      </w:r>
      <m:oMath>
        <m:r>
          <m:t>2.0</m:t>
        </m:r>
        <m:r>
          <m:t> </m:t>
        </m:r>
        <m:r>
          <m:t>μ</m:t>
        </m:r>
        <m:r>
          <m:rPr>
            <m:nor/>
            <m:sty m:val="p"/>
          </m:rPr>
          <m:t>s</m:t>
        </m:r>
      </m:oMath>
      <w:r>
        <w:t xml:space="preserve"> </w:t>
      </w:r>
      <w:r>
        <w:t xml:space="preserve">in a</w:t>
      </w:r>
      <w:r>
        <w:t xml:space="preserve"> </w:t>
      </w:r>
      <m:oMath>
        <m:r>
          <m:t>z</m:t>
        </m:r>
      </m:oMath>
      <w:r>
        <w:t xml:space="preserve">-directed field. A later</w:t>
      </w:r>
      <w:r>
        <w:t xml:space="preserve"> </w:t>
      </w:r>
      <m:oMath>
        <m:sSub>
          <m:e>
            <m:r>
              <m:t>S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measurement gives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/</m:t>
        </m:r>
        <m:r>
          <m:t>4</m:t>
        </m:r>
      </m:oMath>
      <w:r>
        <w:t xml:space="preserve">. Equation</w:t>
      </w:r>
      <w:r>
        <w:t xml:space="preserve"> </w:t>
      </w:r>
      <w:r>
        <w:t xml:space="preserve">(</w:t>
      </w:r>
      <w:hyperlink w:anchor="larmor-x-probabilities">
        <w:r>
          <w:rPr>
            <w:rStyle w:val="Hyperlink"/>
          </w:rPr>
          <w:t xml:space="preserve">[larmor-x-probabilities]</w:t>
        </w:r>
      </w:hyperlink>
      <w:r>
        <w:t xml:space="preserve">) implies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rPr>
                  <m:sty m:val="p"/>
                </m:rPr>
                <m:t>cos</m:t>
              </m:r>
            </m:e>
            <m:sup>
              <m:r>
                <m:t>2</m:t>
              </m:r>
            </m:sup>
          </m:sSup>
          <m:f>
            <m:fPr>
              <m:type m:val="bar"/>
            </m:fPr>
            <m:num>
              <m:sSub>
                <m:e>
                  <m:r>
                    <m:t>ω</m:t>
                  </m:r>
                </m:e>
                <m:sub>
                  <m:r>
                    <m:t>0</m:t>
                  </m:r>
                </m:sub>
              </m:sSub>
              <m:r>
                <m:t>t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3</m:t>
              </m:r>
            </m:num>
            <m:den>
              <m:r>
                <m:t>4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smallest positive phase is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sSub>
              <m:e>
                <m:r>
                  <m:t>ω</m:t>
                </m:r>
              </m:e>
              <m:sub>
                <m:r>
                  <m:t>0</m:t>
                </m:r>
              </m:sub>
            </m:sSub>
          </m:e>
        </m:d>
        <m:r>
          <m:t>t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/</m:t>
        </m:r>
        <m:r>
          <m:t>3</m:t>
        </m:r>
      </m:oMath>
      <w:r>
        <w:t xml:space="preserve">, giving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sSub>
                <m:e>
                  <m:r>
                    <m:t>ω</m:t>
                  </m:r>
                </m:e>
                <m:sub>
                  <m:r>
                    <m:t>0</m:t>
                  </m:r>
                </m:sub>
              </m:sSub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π</m:t>
              </m:r>
            </m:num>
            <m:den>
              <m:r>
                <m:t>3</m:t>
              </m:r>
              <m:r>
                <m:t>t</m:t>
              </m:r>
            </m:den>
          </m:f>
          <m:r>
            <m:rPr>
              <m:sty m:val="p"/>
            </m:rPr>
            <m:t>≈</m:t>
          </m:r>
          <m:r>
            <m:t>5.24</m:t>
          </m:r>
          <m:r>
            <m:rPr>
              <m:sty m:val="p"/>
            </m:rPr>
            <m:t>×</m:t>
          </m:r>
          <m:sSup>
            <m:e>
              <m:r>
                <m:t>10</m:t>
              </m:r>
            </m:e>
            <m:sup>
              <m:r>
                <m:t>5</m:t>
              </m:r>
            </m:sup>
          </m:sSup>
          <m:r>
            <m:t> </m:t>
          </m:r>
          <m:sSup>
            <m:e>
              <m:r>
                <m:rPr>
                  <m:nor/>
                  <m:sty m:val="p"/>
                </m:rPr>
                <m:t>rad s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Two ambiguities remain, and neither should be overlooked. The probability alone</w:t>
      </w:r>
      <w:r>
        <w:t xml:space="preserve"> </w:t>
      </w:r>
      <w:r>
        <w:t xml:space="preserve">does not determine the</w:t>
      </w:r>
      <w:r>
        <w:t xml:space="preserve"> </w:t>
      </w:r>
      <w:r>
        <w:rPr>
          <w:iCs/>
          <w:i/>
        </w:rPr>
        <w:t xml:space="preserve">sign</w:t>
      </w:r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t>ω</m:t>
            </m:r>
          </m:e>
          <m:sub>
            <m:r>
              <m:t>0</m:t>
            </m:r>
          </m:sub>
        </m:sSub>
      </m:oMath>
      <w:r>
        <w:t xml:space="preserve">, since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cannot</w:t>
      </w:r>
      <w:r>
        <w:t xml:space="preserve"> </w:t>
      </w:r>
      <w:r>
        <w:t xml:space="preserve">distinguish clockwise from counterclockwise rotation. And because the cosine</w:t>
      </w:r>
      <w:r>
        <w:t xml:space="preserve"> </w:t>
      </w:r>
      <w:r>
        <w:t xml:space="preserve">is periodic, this same data is also consistent with larger frequencies</w:t>
      </w:r>
      <w:r>
        <w:t xml:space="preserve"> </w:t>
      </w:r>
      <w:r>
        <w:t xml:space="preserve">differing by whole cycles. Additional measurements at other times, or a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analyzer sensitive to the direction of rotation, remove these ambiguities.</w:t>
      </w:r>
    </w:p>
    <w:bookmarkEnd w:id="189"/>
    <w:bookmarkEnd w:id="190"/>
    <w:bookmarkStart w:id="192" w:name="a-field-in-an-arbitrary-direction"/>
    <w:p>
      <w:pPr>
        <w:pStyle w:val="Heading4"/>
      </w:pPr>
      <w:r>
        <w:rPr>
          <w:rStyle w:val="SectionNumber"/>
        </w:rPr>
        <w:t xml:space="preserve">1.4.1.6</w:t>
      </w:r>
      <w:r>
        <w:tab/>
      </w:r>
      <w:r>
        <w:t xml:space="preserve">4.5 A field in an arbitrary direction</w:t>
      </w:r>
    </w:p>
    <w:p>
      <w:pPr>
        <w:pStyle w:val="FirstParagraph"/>
      </w:pPr>
      <w:r>
        <w:t xml:space="preserve">Everything so far assumed the field points along</w:t>
      </w:r>
      <w:r>
        <w:t xml:space="preserve"> </w:t>
      </w:r>
      <m:oMath>
        <m:r>
          <m:t>z</m:t>
        </m:r>
      </m:oMath>
      <w:r>
        <w:t xml:space="preserve">. For a constant field</w:t>
      </w:r>
      <w:r>
        <w:t xml:space="preserve"> </w:t>
      </w:r>
      <w:r>
        <w:t xml:space="preserve">along an arbitrary unit vector</w:t>
      </w:r>
      <w:r>
        <w:t xml:space="preserve"> </w:t>
      </w:r>
      <m:oMath>
        <m:r>
          <m:rPr>
            <m:sty m:val="b"/>
          </m:rPr>
          <m:t>n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H</m:t>
              </m:r>
            </m:e>
          </m:acc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rPr>
                  <m:sty m:val="p"/>
                </m:rPr>
                <m:t>ℏ</m:t>
              </m:r>
              <m:r>
                <m:t>ω</m:t>
              </m:r>
            </m:num>
            <m:den>
              <m:r>
                <m:t>2</m:t>
              </m:r>
            </m:den>
          </m:f>
          <m:r>
            <m:rPr>
              <m:sty m:val="b"/>
            </m:rPr>
            <m:t>n</m:t>
          </m:r>
          <m:r>
            <m:rPr>
              <m:sty m:val="p"/>
            </m:rPr>
            <m:t>⋅</m:t>
          </m:r>
          <m:r>
            <m:rPr>
              <m:sty m:val="b"/>
            </m:rPr>
            <m:t>σ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Since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b"/>
                  </m:rPr>
                  <m:t>n</m:t>
                </m:r>
                <m:r>
                  <m:rPr>
                    <m:sty m:val="p"/>
                  </m:rPr>
                  <m:t>⋅</m:t>
                </m:r>
                <m:r>
                  <m:rPr>
                    <m:sty m:val="b"/>
                  </m:rPr>
                  <m:t>σ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acc>
          <m:accPr>
            <m:chr m:val="̂"/>
          </m:accPr>
          <m:e>
            <m:r>
              <m:t>I</m:t>
            </m:r>
          </m:e>
        </m:acc>
      </m:oMath>
      <w:r>
        <w:t xml:space="preserve">—the same identity used in</w:t>
      </w:r>
      <w:r>
        <w:t xml:space="preserve"> </w:t>
      </w:r>
      <w:r>
        <w:t xml:space="preserve">Chapter 3—the same power-series trick used for</w:t>
      </w:r>
      <w:r>
        <w:t xml:space="preserve"> </w:t>
      </w:r>
      <m:oMath>
        <m:sSub>
          <m:e>
            <m:r>
              <m:t>σ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generalizes</w:t>
      </w:r>
      <w:r>
        <w:t xml:space="preserve"> </w:t>
      </w:r>
      <w:r>
        <w:t xml:space="preserve">immediately: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U</m:t>
              </m:r>
            </m:e>
          </m:acc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cos</m:t>
          </m:r>
          <m:f>
            <m:fPr>
              <m:type m:val="bar"/>
            </m:fPr>
            <m:num>
              <m:r>
                <m:t>ω</m:t>
              </m:r>
              <m:r>
                <m:t>t</m:t>
              </m:r>
            </m:num>
            <m:den>
              <m:r>
                <m:t>2</m:t>
              </m:r>
            </m:den>
          </m:f>
          <m:r>
            <m:t> </m:t>
          </m:r>
          <m:acc>
            <m:accPr>
              <m:chr m:val="̂"/>
            </m:accPr>
            <m:e>
              <m:r>
                <m:t>I</m:t>
              </m:r>
            </m:e>
          </m:acc>
          <m:r>
            <m:rPr>
              <m:sty m:val="p"/>
            </m:rPr>
            <m:t>+</m:t>
          </m:r>
          <m:r>
            <m:t>i</m:t>
          </m:r>
          <m:r>
            <m:rPr>
              <m:sty m:val="p"/>
            </m:rPr>
            <m:t>sin</m:t>
          </m:r>
          <m:f>
            <m:fPr>
              <m:type m:val="bar"/>
            </m:fPr>
            <m:num>
              <m:r>
                <m:t>ω</m:t>
              </m:r>
              <m:r>
                <m:t>t</m:t>
              </m:r>
            </m:num>
            <m:den>
              <m:r>
                <m:t>2</m:t>
              </m:r>
            </m:den>
          </m:f>
          <m:r>
            <m:t> </m:t>
          </m:r>
          <m:r>
            <m:rPr>
              <m:sty m:val="b"/>
            </m:rPr>
            <m:t>n</m:t>
          </m:r>
          <m:r>
            <m:rPr>
              <m:sty m:val="p"/>
            </m:rPr>
            <m:t>⋅</m:t>
          </m:r>
          <m:r>
            <m:rPr>
              <m:sty m:val="b"/>
            </m:rPr>
            <m:t>σ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This operator rotates the Bloch vector around</w:t>
      </w:r>
      <w:r>
        <w:t xml:space="preserve"> </w:t>
      </w:r>
      <m:oMath>
        <m:r>
          <m:rPr>
            <m:sty m:val="b"/>
          </m:rPr>
          <m:t>n</m:t>
        </m:r>
      </m:oMath>
      <w:r>
        <w:t xml:space="preserve">, and it also</w:t>
      </w:r>
      <w:r>
        <w:t xml:space="preserve"> </w:t>
      </w:r>
      <w:r>
        <w:t xml:space="preserve">reveals why the exponent naturally involves a</w:t>
      </w:r>
      <w:r>
        <w:t xml:space="preserve"> </w:t>
      </w:r>
      <w:r>
        <w:rPr>
          <w:iCs/>
          <w:i/>
        </w:rPr>
        <w:t xml:space="preserve">half</w:t>
      </w:r>
      <w:r>
        <w:t xml:space="preserve">-angle, echoing the</w:t>
      </w:r>
      <w:r>
        <w:t xml:space="preserve"> </w:t>
      </w:r>
      <w:r>
        <w:t xml:space="preserve">half-angle rule from Chapter 1. A</w:t>
      </w:r>
      <w:r>
        <w:t xml:space="preserve"> </w:t>
      </w:r>
      <m:oMath>
        <m:r>
          <m:t>2</m:t>
        </m:r>
        <m:r>
          <m:t>π</m:t>
        </m:r>
      </m:oMath>
      <w:r>
        <w:t xml:space="preserve"> </w:t>
      </w:r>
      <w:r>
        <w:t xml:space="preserve">spatial rotation gives</w:t>
      </w:r>
      <w:r>
        <w:t xml:space="preserve"> </w:t>
      </w:r>
      <m:oMath>
        <m:acc>
          <m:accPr>
            <m:chr m:val="̂"/>
          </m:accPr>
          <m:e>
            <m:r>
              <m:t>U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acc>
          <m:accPr>
            <m:chr m:val="̂"/>
          </m:accPr>
          <m:e>
            <m:r>
              <m:t>I</m:t>
            </m:r>
          </m:e>
        </m:acc>
      </m:oMath>
      <w:r>
        <w:t xml:space="preserve">, and only a</w:t>
      </w:r>
      <w:r>
        <w:t xml:space="preserve"> </w:t>
      </w:r>
      <m:oMath>
        <m:r>
          <m:t>4</m:t>
        </m:r>
        <m:r>
          <m:t>π</m:t>
        </m:r>
      </m:oMath>
      <w:r>
        <w:t xml:space="preserve"> </w:t>
      </w:r>
      <w:r>
        <w:t xml:space="preserve">rotation returns the ket to exactly</w:t>
      </w:r>
      <w:r>
        <w:t xml:space="preserve"> </w:t>
      </w:r>
      <w:r>
        <w:t xml:space="preserve">itself. That minus sign after</w:t>
      </w:r>
      <w:r>
        <w:t xml:space="preserve"> </w:t>
      </w:r>
      <m:oMath>
        <m:r>
          <m:t>2</m:t>
        </m:r>
        <m:r>
          <m:t>π</m:t>
        </m:r>
      </m:oMath>
      <w:r>
        <w:t xml:space="preserve"> </w:t>
      </w:r>
      <w:r>
        <w:t xml:space="preserve">is an overall phase for one isolated</w:t>
      </w:r>
      <w:r>
        <w:t xml:space="preserve"> </w:t>
      </w:r>
      <w:r>
        <w:t xml:space="preserve">evolving path, so it has no effect by itself, but it becomes observable</w:t>
      </w:r>
      <w:r>
        <w:t xml:space="preserve"> </w:t>
      </w:r>
      <w:r>
        <w:t xml:space="preserve">through interference with a second, unrotated path.</w:t>
      </w:r>
    </w:p>
    <w:p>
      <w:pPr>
        <w:pStyle w:val="BodyText"/>
      </w:pPr>
      <w:r>
        <w:t xml:space="preserve">Three geometric cases deserve separate attention. If the initial Bloch</w:t>
      </w:r>
      <w:r>
        <w:t xml:space="preserve"> </w:t>
      </w:r>
      <w:r>
        <w:t xml:space="preserve">vector is parallel to</w:t>
      </w:r>
      <w:r>
        <w:t xml:space="preserve"> </w:t>
      </w:r>
      <m:oMath>
        <m:r>
          <m:rPr>
            <m:sty m:val="b"/>
          </m:rPr>
          <m:t>n</m:t>
        </m:r>
      </m:oMath>
      <w:r>
        <w:t xml:space="preserve">, the state is an energy eigenstate and</w:t>
      </w:r>
      <w:r>
        <w:t xml:space="preserve"> </w:t>
      </w:r>
      <w:r>
        <w:t xml:space="preserve">gains only an overall phase, never changing direction. If it starts</w:t>
      </w:r>
      <w:r>
        <w:t xml:space="preserve"> </w:t>
      </w:r>
      <w:r>
        <w:t xml:space="preserve">perpendicular to</w:t>
      </w:r>
      <w:r>
        <w:t xml:space="preserve"> </w:t>
      </w:r>
      <m:oMath>
        <m:r>
          <m:rPr>
            <m:sty m:val="b"/>
          </m:rPr>
          <m:t>n</m:t>
        </m:r>
      </m:oMath>
      <w:r>
        <w:t xml:space="preserve">, it sweeps out a full circle around</w:t>
      </w:r>
      <w:r>
        <w:t xml:space="preserve"> </w:t>
      </w:r>
      <m:oMath>
        <m:r>
          <m:rPr>
            <m:sty m:val="b"/>
          </m:rPr>
          <m:t>n</m:t>
        </m:r>
      </m:oMath>
      <w:r>
        <w:t xml:space="preserve">.</w:t>
      </w:r>
      <w:r>
        <w:t xml:space="preserve"> </w:t>
      </w:r>
      <w:r>
        <w:t xml:space="preserve">At any intermediate angle, it traces a cone around</w:t>
      </w:r>
      <w:r>
        <w:t xml:space="preserve"> </w:t>
      </w:r>
      <m:oMath>
        <m:r>
          <m:rPr>
            <m:sty m:val="b"/>
          </m:rPr>
          <m:t>n</m:t>
        </m:r>
      </m:oMath>
      <w:r>
        <w:t xml:space="preserve">, with its</w:t>
      </w:r>
      <w:r>
        <w:t xml:space="preserve"> </w:t>
      </w:r>
      <w:r>
        <w:t xml:space="preserve">component along</w:t>
      </w:r>
      <w:r>
        <w:t xml:space="preserve"> </w:t>
      </w:r>
      <m:oMath>
        <m:r>
          <m:rPr>
            <m:sty m:val="b"/>
          </m:rPr>
          <m:t>n</m:t>
        </m:r>
      </m:oMath>
      <w:r>
        <w:t xml:space="preserve"> </w:t>
      </w:r>
      <w:r>
        <w:t xml:space="preserve">staying fixed throughout.</w:t>
      </w:r>
    </w:p>
    <w:bookmarkStart w:id="191" w:name="example-4.5-rotation-about-x"/>
    <w:p>
      <w:pPr>
        <w:pStyle w:val="Heading5"/>
      </w:pPr>
      <w:r>
        <w:rPr>
          <w:rStyle w:val="SectionNumber"/>
        </w:rPr>
        <w:t xml:space="preserve">1.4.1.6.1</w:t>
      </w:r>
      <w:r>
        <w:tab/>
      </w:r>
      <w:r>
        <w:t xml:space="preserve">Example 4.5: rotation about</w:t>
      </w:r>
      <w:r>
        <w:t xml:space="preserve"> </w:t>
      </w:r>
      <m:oMath>
        <m:r>
          <m:t>x</m:t>
        </m:r>
      </m:oMath>
    </w:p>
    <w:p>
      <w:pPr>
        <w:pStyle w:val="FirstParagraph"/>
      </w:pPr>
      <w:r>
        <w:t xml:space="preserve">Take the Hamiltonian</w:t>
      </w:r>
      <w:r>
        <w:t xml:space="preserve"> </w:t>
      </w:r>
      <m:oMath>
        <m:acc>
          <m:accPr>
            <m:chr m:val="̂"/>
          </m:accPr>
          <m:e>
            <m:r>
              <m:t>H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ℏ</m:t>
            </m:r>
            <m:r>
              <m:t>ω</m:t>
            </m:r>
            <m:r>
              <m:rPr>
                <m:sty m:val="p"/>
              </m:rPr>
              <m:t>/</m:t>
            </m:r>
            <m:r>
              <m:t>2</m:t>
            </m:r>
          </m:e>
        </m:d>
        <m:sSub>
          <m:e>
            <m:r>
              <m:t>σ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and initial state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⟩</m:t>
        </m:r>
      </m:oMath>
      <w:r>
        <w:t xml:space="preserve">. Equation</w:t>
      </w:r>
      <w:r>
        <w:t xml:space="preserve"> </w:t>
      </w:r>
      <w:r>
        <w:t xml:space="preserve">(</w:t>
      </w:r>
      <w:hyperlink w:anchor="arbitrary-rotation">
        <w:r>
          <w:rPr>
            <w:rStyle w:val="Hyperlink"/>
          </w:rPr>
          <w:t xml:space="preserve">[arbitrary-rotation]</w:t>
        </w:r>
      </w:hyperlink>
      <w:r>
        <w:t xml:space="preserve">) gives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t>ψ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t</m:t>
                  </m:r>
                </m:e>
              </m:d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cos</m:t>
              </m:r>
              <m:f>
                <m:fPr>
                  <m:type m:val="bar"/>
                </m:fPr>
                <m:num>
                  <m:r>
                    <m:t>ω</m:t>
                  </m:r>
                  <m:r>
                    <m:t>t</m:t>
                  </m:r>
                </m:num>
                <m:den>
                  <m:r>
                    <m:t>2</m:t>
                  </m:r>
                </m:den>
              </m:f>
            </m:e>
          </m:d>
          <m:r>
            <m:rPr>
              <m:sty m:val="p"/>
            </m:rPr>
            <m:t>+</m:t>
          </m:r>
          <m:r>
            <m:t>z</m:t>
          </m:r>
          <m:r>
            <m:rPr>
              <m:sty m:val="p"/>
            </m:rPr>
            <m:t>⟩</m:t>
          </m:r>
          <m:r>
            <m:rPr>
              <m:sty m:val="p"/>
            </m:rPr>
            <m:t>+</m:t>
          </m:r>
          <m:r>
            <m:t>i</m:t>
          </m:r>
          <m:r>
            <m:rPr>
              <m:sty m:val="p"/>
            </m:rPr>
            <m:t>sin</m:t>
          </m:r>
          <m:f>
            <m:fPr>
              <m:type m:val="bar"/>
            </m:fPr>
            <m:num>
              <m:r>
                <m:t>ω</m:t>
              </m:r>
              <m:r>
                <m:t>t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|</m:t>
          </m:r>
          <m:r>
            <m:rPr>
              <m:sty m:val="p"/>
            </m:rPr>
            <m:t>−</m:t>
          </m:r>
          <m:r>
            <m:t>z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probability of a</w:t>
      </w:r>
      <w:r>
        <w:t xml:space="preserve"> </w:t>
      </w:r>
      <m:oMath>
        <m:r>
          <m:t>z</m:t>
        </m:r>
        <m:r>
          <m:rPr>
            <m:sty m:val="p"/>
          </m:rPr>
          <m:t>−</m:t>
        </m:r>
      </m:oMath>
      <w:r>
        <w:t xml:space="preserve"> </w:t>
      </w:r>
      <w:r>
        <w:t xml:space="preserve">result is</w:t>
      </w:r>
      <w:r>
        <w:t xml:space="preserve"> </w:t>
      </w:r>
      <m:oMath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ω</m:t>
            </m:r>
            <m:r>
              <m:t>t</m:t>
            </m:r>
            <m:r>
              <m:rPr>
                <m:sty m:val="p"/>
              </m:rPr>
              <m:t>/</m:t>
            </m:r>
            <m:r>
              <m:t>2</m:t>
            </m:r>
          </m:e>
        </m:d>
      </m:oMath>
      <w:r>
        <w:t xml:space="preserve">. At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ω</m:t>
            </m:r>
          </m:e>
        </m:d>
        <m:r>
          <m:t>t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/</m:t>
        </m:r>
        <m:r>
          <m:t>2</m:t>
        </m:r>
      </m:oMath>
      <w:r>
        <w:t xml:space="preserve">, the state has equal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probabilities but a definite transverse direction; at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ω</m:t>
            </m:r>
          </m:e>
        </m:d>
        <m:r>
          <m:t>t</m:t>
        </m:r>
        <m:r>
          <m:rPr>
            <m:sty m:val="p"/>
          </m:rPr>
          <m:t>=</m:t>
        </m:r>
        <m:r>
          <m:t>π</m:t>
        </m:r>
      </m:oMath>
      <w:r>
        <w:t xml:space="preserve">, it is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⟩</m:t>
        </m:r>
      </m:oMath>
      <w:r>
        <w:t xml:space="preserve"> </w:t>
      </w:r>
      <w:r>
        <w:t xml:space="preserve">up to phase. Equal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populations</w:t>
      </w:r>
      <w:r>
        <w:t xml:space="preserve"> </w:t>
      </w:r>
      <w:r>
        <w:t xml:space="preserve">halfway through the rotation do not mean coherence has been lost, however:</w:t>
      </w:r>
      <w:r>
        <w:t xml:space="preserve"> </w:t>
      </w:r>
      <w:r>
        <w:t xml:space="preserve">the state is still a perfectly definite pure state, just one pointing along a</w:t>
      </w:r>
      <w:r>
        <w:t xml:space="preserve"> </w:t>
      </w:r>
      <w:r>
        <w:t xml:space="preserve">different axis.</w:t>
      </w:r>
    </w:p>
    <w:bookmarkEnd w:id="191"/>
    <w:bookmarkEnd w:id="192"/>
    <w:bookmarkStart w:id="194" w:name="measurement-interrupts-unitary-evolution"/>
    <w:p>
      <w:pPr>
        <w:pStyle w:val="Heading4"/>
      </w:pPr>
      <w:r>
        <w:rPr>
          <w:rStyle w:val="SectionNumber"/>
        </w:rPr>
        <w:t xml:space="preserve">1.4.1.7</w:t>
      </w:r>
      <w:r>
        <w:tab/>
      </w:r>
      <w:r>
        <w:t xml:space="preserve">4.6 Measurement interrupts unitary evolution</w:t>
      </w:r>
    </w:p>
    <w:p>
      <w:pPr>
        <w:pStyle w:val="FirstParagraph"/>
      </w:pPr>
      <w:r>
        <w:t xml:space="preserve">So far we have evolved a state continuously and only asked about</w:t>
      </w:r>
      <w:r>
        <w:t xml:space="preserve"> </w:t>
      </w:r>
      <w:r>
        <w:t xml:space="preserve">measurement at the very end. Real experimental protocols often measure,</w:t>
      </w:r>
      <w:r>
        <w:t xml:space="preserve"> </w:t>
      </w:r>
      <w:r>
        <w:t xml:space="preserve">select an outcome, and then let the resulting state evolve further, and it is</w:t>
      </w:r>
      <w:r>
        <w:t xml:space="preserve"> </w:t>
      </w:r>
      <w:r>
        <w:t xml:space="preserve">important to know exactly how to handle that. Suppose the spin evolves until</w:t>
      </w:r>
      <w:r>
        <w:t xml:space="preserve"> </w:t>
      </w:r>
      <w:r>
        <w:t xml:space="preserve">time</w:t>
      </w:r>
      <w:r>
        <w:t xml:space="preserve"> </w:t>
      </w:r>
      <m:oMath>
        <m:sSub>
          <m:e>
            <m:r>
              <m:t>t</m:t>
            </m:r>
          </m:e>
          <m:sub>
            <m:r>
              <m:t>1</m:t>
            </m:r>
          </m:sub>
        </m:sSub>
      </m:oMath>
      <w:r>
        <w:t xml:space="preserve">, when</w:t>
      </w:r>
      <w:r>
        <w:t xml:space="preserve"> </w:t>
      </w:r>
      <m:oMath>
        <m:sSub>
          <m:e>
            <m:r>
              <m:t>S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is measured. Just before the measurement,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t>ψ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t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t>U</m:t>
                  </m:r>
                </m:e>
              </m:acc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t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</m:e>
          </m:d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0</m:t>
              </m:r>
            </m:e>
          </m:d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outcome probabilities follow from projecting this state onto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±</m:t>
        </m:r>
        <m:r>
          <m:t>x</m:t>
        </m:r>
        <m:r>
          <m:rPr>
            <m:sty m:val="p"/>
          </m:rPr>
          <m:t>⟩</m:t>
        </m:r>
      </m:oMath>
      <w:r>
        <w:t xml:space="preserve">, exactly as in Chapter 3. If the result is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</m:oMath>
      <w:r>
        <w:t xml:space="preserve">, the state</w:t>
      </w:r>
      <w:r>
        <w:t xml:space="preserve"> </w:t>
      </w:r>
      <w:r>
        <w:t xml:space="preserve">used for all subsequent evolution is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⟩</m:t>
        </m:r>
      </m:oMath>
      <w:r>
        <w:t xml:space="preserve"> </w:t>
      </w:r>
      <w:r>
        <w:t xml:space="preserve">itself, not the</w:t>
      </w:r>
      <w:r>
        <w:t xml:space="preserve"> </w:t>
      </w:r>
      <w:r>
        <w:t xml:space="preserve">pre-measurement superposition: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t>ψ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t</m:t>
                  </m:r>
                  <m:r>
                    <m:rPr>
                      <m:sty m:val="p"/>
                    </m:rPr>
                    <m:t>&gt;</m:t>
                  </m:r>
                  <m:sSub>
                    <m:e>
                      <m:r>
                        <m:t>t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t>U</m:t>
                  </m:r>
                </m:e>
              </m:acc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t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t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</m:e>
          </m:d>
          <m:r>
            <m:rPr>
              <m:sty m:val="p"/>
            </m:rPr>
            <m:t>+</m:t>
          </m:r>
          <m:r>
            <m:t>x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Unitary evolution and ideal projective measurement are two genuinely</w:t>
      </w:r>
      <w:r>
        <w:t xml:space="preserve"> </w:t>
      </w:r>
      <w:r>
        <w:t xml:space="preserve">distinct parts of the model, governed by different rules, and confusing them</w:t>
      </w:r>
      <w:r>
        <w:t xml:space="preserve"> </w:t>
      </w:r>
      <w:r>
        <w:t xml:space="preserve">leads to a common mistake: continuing to evolve the</w:t>
      </w:r>
      <w:r>
        <w:t xml:space="preserve"> </w:t>
      </w:r>
      <w:r>
        <w:rPr>
          <w:iCs/>
          <w:i/>
        </w:rPr>
        <w:t xml:space="preserve">pre</w:t>
      </w:r>
      <w:r>
        <w:t xml:space="preserve">-measurement</w:t>
      </w:r>
      <w:r>
        <w:t xml:space="preserve"> </w:t>
      </w:r>
      <w:r>
        <w:t xml:space="preserve">superposition after a definite outcome has already been selected, as if the</w:t>
      </w:r>
      <w:r>
        <w:t xml:space="preserve"> </w:t>
      </w:r>
      <w:r>
        <w:t xml:space="preserve">measurement had never happened.</w:t>
      </w:r>
    </w:p>
    <w:bookmarkStart w:id="193" w:name="X81a47ec48459158e3f0edb1220089b693ec587e"/>
    <w:p>
      <w:pPr>
        <w:pStyle w:val="Heading5"/>
      </w:pPr>
      <w:r>
        <w:rPr>
          <w:rStyle w:val="SectionNumber"/>
        </w:rPr>
        <w:t xml:space="preserve">1.4.1.7.1</w:t>
      </w:r>
      <w:r>
        <w:tab/>
      </w:r>
      <w:r>
        <w:t xml:space="preserve">Example 4.6: a complete prepare–evolve–measure protocol</w:t>
      </w:r>
    </w:p>
    <w:p>
      <w:pPr>
        <w:pStyle w:val="FirstParagraph"/>
      </w:pPr>
      <w:r>
        <w:t xml:space="preserve">A spin is prepared in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⟩</m:t>
        </m:r>
      </m:oMath>
      <w:r>
        <w:t xml:space="preserve">, evolves in a</w:t>
      </w:r>
      <w:r>
        <w:t xml:space="preserve"> </w:t>
      </w:r>
      <m:oMath>
        <m:r>
          <m:t>z</m:t>
        </m:r>
      </m:oMath>
      <w:r>
        <w:t xml:space="preserve">-directed field for a</w:t>
      </w:r>
      <w:r>
        <w:t xml:space="preserve"> </w:t>
      </w:r>
      <w:r>
        <w:t xml:space="preserve">time</w:t>
      </w:r>
      <w:r>
        <w:t xml:space="preserve"> </w:t>
      </w:r>
      <m:oMath>
        <m:sSub>
          <m:e>
            <m:r>
              <m:t>t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π</m:t>
        </m:r>
        <m:r>
          <m:rPr>
            <m:sty m:val="p"/>
          </m:rPr>
          <m:t>/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ω</m:t>
                    </m:r>
                  </m:e>
                  <m:sub>
                    <m:r>
                      <m:t>0</m:t>
                    </m:r>
                  </m:sub>
                </m:sSub>
              </m:e>
            </m:d>
          </m:e>
        </m:d>
      </m:oMath>
      <w:r>
        <w:t xml:space="preserve">, and is measured along</w:t>
      </w:r>
      <w:r>
        <w:t xml:space="preserve"> </w:t>
      </w:r>
      <m:oMath>
        <m:r>
          <m:t>x</m:t>
        </m:r>
      </m:oMath>
      <w:r>
        <w:t xml:space="preserve">. Suppose the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</m:oMath>
      <w:r>
        <w:t xml:space="preserve"> </w:t>
      </w:r>
      <w:r>
        <w:t xml:space="preserve">outcome is selected. The same field then acts for another time</w:t>
      </w:r>
      <w:r>
        <w:t xml:space="preserve"> </w:t>
      </w:r>
      <m:oMath>
        <m:sSub>
          <m:e>
            <m:r>
              <m:t>t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π</m:t>
        </m:r>
        <m:r>
          <m:rPr>
            <m:sty m:val="p"/>
          </m:rPr>
          <m:t>/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ω</m:t>
                    </m:r>
                  </m:e>
                  <m:sub>
                    <m:r>
                      <m:t>0</m:t>
                    </m:r>
                  </m:sub>
                </m:sSub>
              </m:e>
            </m:d>
          </m:e>
        </m:d>
      </m:oMath>
      <w:r>
        <w:t xml:space="preserve"> </w:t>
      </w:r>
      <w:r>
        <w:t xml:space="preserve">before a final</w:t>
      </w:r>
      <w:r>
        <w:t xml:space="preserve"> </w:t>
      </w:r>
      <m:oMath>
        <m:sSub>
          <m:e>
            <m:r>
              <m:t>S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measurement.</w:t>
      </w:r>
    </w:p>
    <w:p>
      <w:pPr>
        <w:pStyle w:val="BodyText"/>
      </w:pPr>
      <w:r>
        <w:t xml:space="preserve">Just before the intermediate measurement,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 Selecting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</m:oMath>
      <w:r>
        <w:t xml:space="preserve"> </w:t>
      </w:r>
      <w:r>
        <w:t xml:space="preserve">prepares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⟩</m:t>
        </m:r>
      </m:oMath>
      <w:r>
        <w:t xml:space="preserve">; it does not leave the</w:t>
      </w:r>
      <w:r>
        <w:t xml:space="preserve"> </w:t>
      </w:r>
      <w:r>
        <w:t xml:space="preserve">earlier phase-evolved ket in place, per the rule just stated. Starting fresh</w:t>
      </w:r>
      <w:r>
        <w:t xml:space="preserve"> </w:t>
      </w:r>
      <w:r>
        <w:t xml:space="preserve">from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⟩</m:t>
        </m:r>
      </m:oMath>
      <w:r>
        <w:t xml:space="preserve">, another quarter-period of evolution produces equal final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probabilities. So the probability for either final result,</w:t>
      </w:r>
      <w:r>
        <w:t xml:space="preserve"> </w:t>
      </w:r>
      <w:r>
        <w:rPr>
          <w:iCs/>
          <w:i/>
        </w:rPr>
        <w:t xml:space="preserve">conditional</w:t>
      </w:r>
      <w:r>
        <w:t xml:space="preserve"> </w:t>
      </w:r>
      <w:r>
        <w:t xml:space="preserve">on having selected the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</m:oMath>
      <w:r>
        <w:t xml:space="preserve"> </w:t>
      </w:r>
      <w:r>
        <w:t xml:space="preserve">branch, is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 The probability for the</w:t>
      </w:r>
      <w:r>
        <w:t xml:space="preserve"> </w:t>
      </w:r>
      <w:r>
        <w:rPr>
          <w:iCs/>
          <w:i/>
        </w:rPr>
        <w:t xml:space="preserve">complete</w:t>
      </w:r>
      <w:r>
        <w:t xml:space="preserve"> </w:t>
      </w:r>
      <w:r>
        <w:t xml:space="preserve">route starting from the original preparation must also include</w:t>
      </w:r>
      <w:r>
        <w:t xml:space="preserve"> </w:t>
      </w:r>
      <w:r>
        <w:t xml:space="preserve">the probability of the intermediate selection itself, giving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overall.</w:t>
      </w:r>
    </w:p>
    <w:bookmarkEnd w:id="193"/>
    <w:bookmarkEnd w:id="194"/>
    <w:bookmarkStart w:id="195" w:name="constants-in-the-hamiltonian"/>
    <w:p>
      <w:pPr>
        <w:pStyle w:val="Heading4"/>
      </w:pPr>
      <w:r>
        <w:rPr>
          <w:rStyle w:val="SectionNumber"/>
        </w:rPr>
        <w:t xml:space="preserve">1.4.1.8</w:t>
      </w:r>
      <w:r>
        <w:tab/>
      </w:r>
      <w:r>
        <w:t xml:space="preserve">4.7 Constants in the Hamiltonian</w:t>
      </w:r>
    </w:p>
    <w:p>
      <w:pPr>
        <w:pStyle w:val="FirstParagraph"/>
      </w:pPr>
      <w:r>
        <w:t xml:space="preserve">Adding a constant energy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to every state changes the Hamiltonian to</w:t>
      </w:r>
      <w:r>
        <w:t xml:space="preserve"> </w:t>
      </w:r>
      <m:oMath>
        <m:acc>
          <m:accPr>
            <m:chr m:val="̂"/>
          </m:accPr>
          <m:e>
            <m:r>
              <m:t>H</m:t>
            </m:r>
          </m:e>
        </m:acc>
        <m:r>
          <m:rPr>
            <m:sty m:val="p"/>
          </m:rPr>
          <m:t>′</m:t>
        </m:r>
        <m:r>
          <m:rPr>
            <m:sty m:val="p"/>
          </m:rPr>
          <m:t>=</m:t>
        </m:r>
        <m:acc>
          <m:accPr>
            <m:chr m:val="̂"/>
          </m:accPr>
          <m:e>
            <m:r>
              <m:t>H</m:t>
            </m:r>
          </m:e>
        </m:acc>
        <m:r>
          <m:rPr>
            <m:sty m:val="p"/>
          </m:rPr>
          <m:t>+</m:t>
        </m:r>
        <m:sSub>
          <m:e>
            <m:r>
              <m:t>E</m:t>
            </m:r>
          </m:e>
          <m:sub>
            <m:r>
              <m:t>0</m:t>
            </m:r>
          </m:sub>
        </m:sSub>
        <m:acc>
          <m:accPr>
            <m:chr m:val="̂"/>
          </m:accPr>
          <m:e>
            <m:r>
              <m:t>I</m:t>
            </m:r>
          </m:e>
        </m:acc>
      </m:oMath>
      <w:r>
        <w:t xml:space="preserve">. Because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acc>
          <m:accPr>
            <m:chr m:val="̂"/>
          </m:accPr>
          <m:e>
            <m:r>
              <m:t>I</m:t>
            </m:r>
          </m:e>
        </m:acc>
      </m:oMath>
      <w:r>
        <w:t xml:space="preserve"> </w:t>
      </w:r>
      <w:r>
        <w:t xml:space="preserve">commutes with anything, the</w:t>
      </w:r>
      <w:r>
        <w:t xml:space="preserve"> </w:t>
      </w:r>
      <w:r>
        <w:t xml:space="preserve">corresponding evolution operator factors cleanly: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U</m:t>
              </m:r>
            </m:e>
          </m:acc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rPr>
              <m:sty m:val="p"/>
            </m:rPr>
            <m:t>=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i</m:t>
              </m:r>
              <m:sSub>
                <m:e>
                  <m:r>
                    <m:t>E</m:t>
                  </m:r>
                </m:e>
                <m:sub>
                  <m:r>
                    <m:t>0</m:t>
                  </m:r>
                </m:sub>
              </m:sSub>
              <m:r>
                <m:t>t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ℏ</m:t>
              </m:r>
            </m:sup>
          </m:sSup>
          <m:acc>
            <m:accPr>
              <m:chr m:val="̂"/>
            </m:accPr>
            <m:e>
              <m:r>
                <m:t>U</m:t>
              </m:r>
            </m:e>
          </m:acc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Every state acquires exactly the same overall phase from this shift, so</w:t>
      </w:r>
      <w:r>
        <w:t xml:space="preserve"> </w:t>
      </w:r>
      <w:r>
        <w:t xml:space="preserve">isolated-system probabilities are completely unchanged. This confirms a</w:t>
      </w:r>
      <w:r>
        <w:t xml:space="preserve"> </w:t>
      </w:r>
      <w:r>
        <w:t xml:space="preserve">pattern seen throughout the chapter: it is energy</w:t>
      </w:r>
      <w:r>
        <w:t xml:space="preserve"> </w:t>
      </w:r>
      <w:r>
        <w:rPr>
          <w:iCs/>
          <w:i/>
        </w:rPr>
        <w:t xml:space="preserve">differences</w:t>
      </w:r>
      <w:r>
        <w:t xml:space="preserve">, not an</w:t>
      </w:r>
      <w:r>
        <w:t xml:space="preserve"> </w:t>
      </w:r>
      <w:r>
        <w:t xml:space="preserve">arbitrary choice for the zero of energy, that control observable relative</w:t>
      </w:r>
      <w:r>
        <w:t xml:space="preserve"> </w:t>
      </w:r>
      <w:r>
        <w:t xml:space="preserve">phases.</w:t>
      </w:r>
    </w:p>
    <w:bookmarkEnd w:id="195"/>
    <w:bookmarkStart w:id="197" w:name="X08a23eab9820678b05d0138386b06f253916db4"/>
    <w:p>
      <w:pPr>
        <w:pStyle w:val="Heading4"/>
      </w:pPr>
      <w:r>
        <w:rPr>
          <w:rStyle w:val="SectionNumber"/>
        </w:rPr>
        <w:t xml:space="preserve">1.4.1.9</w:t>
      </w:r>
      <w:r>
        <w:tab/>
      </w:r>
      <w:r>
        <w:t xml:space="preserve">4.8 Optional mathematical extension: time-dependent Hamiltonians</w:t>
      </w:r>
    </w:p>
    <w:p>
      <w:pPr>
        <w:pStyle w:val="FirstParagraph"/>
      </w:pPr>
      <w:r>
        <w:t xml:space="preserve">Every result so far assumed a time-independent Hamiltonian, which is what</w:t>
      </w:r>
      <w:r>
        <w:t xml:space="preserve"> </w:t>
      </w:r>
      <w:r>
        <w:t xml:space="preserve">let us write</w:t>
      </w:r>
      <w:r>
        <w:t xml:space="preserve"> </w:t>
      </w:r>
      <m:oMath>
        <m:acc>
          <m:accPr>
            <m:chr m:val="̂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i</m:t>
            </m:r>
            <m:acc>
              <m:accPr>
                <m:chr m:val="̂"/>
              </m:accPr>
              <m:e>
                <m:r>
                  <m:t>H</m:t>
                </m:r>
              </m:e>
            </m:acc>
            <m:r>
              <m:t>t</m:t>
            </m:r>
            <m:r>
              <m:rPr>
                <m:sty m:val="p"/>
              </m:rPr>
              <m:t>/</m:t>
            </m:r>
            <m:r>
              <m:rPr>
                <m:sty m:val="p"/>
              </m:rPr>
              <m:t>ℏ</m:t>
            </m:r>
          </m:sup>
        </m:sSup>
      </m:oMath>
      <w:r>
        <w:t xml:space="preserve"> </w:t>
      </w:r>
      <w:r>
        <w:t xml:space="preserve">so simply. If</w:t>
      </w:r>
      <w:r>
        <w:t xml:space="preserve"> </w:t>
      </w:r>
      <m:oMath>
        <m:acc>
          <m:accPr>
            <m:chr m:val="̂"/>
          </m:accPr>
          <m:e>
            <m:r>
              <m:t>H</m:t>
            </m:r>
          </m:e>
        </m:acc>
      </m:oMath>
      <w:r>
        <w:t xml:space="preserve"> </w:t>
      </w:r>
      <w:r>
        <w:t xml:space="preserve">instead</w:t>
      </w:r>
      <w:r>
        <w:t xml:space="preserve"> </w:t>
      </w:r>
      <w:r>
        <w:t xml:space="preserve">changes with time, that simple exponential formula no longer applies, and the</w:t>
      </w:r>
      <w:r>
        <w:t xml:space="preserve"> </w:t>
      </w:r>
      <w:r>
        <w:t xml:space="preserve">evolution operator must instead be defined through its own differential</w:t>
      </w:r>
      <w:r>
        <w:t xml:space="preserve"> </w:t>
      </w:r>
      <w:r>
        <w:t xml:space="preserve">equation:</w:t>
      </w:r>
    </w:p>
    <w:p>
      <w:pPr>
        <w:pStyle w:val="BodyText"/>
      </w:pPr>
      <m:oMathPara>
        <m:oMathParaPr>
          <m:jc m:val="center"/>
        </m:oMathParaPr>
        <m:oMath>
          <m:r>
            <m:t>i</m:t>
          </m:r>
          <m:r>
            <m:rPr>
              <m:sty m:val="p"/>
            </m:rPr>
            <m:t>ℏ</m:t>
          </m:r>
          <m:f>
            <m:fPr>
              <m:type m:val="bar"/>
            </m:fPr>
            <m:num>
              <m:r>
                <m:t>d</m:t>
              </m:r>
              <m:acc>
                <m:accPr>
                  <m:chr m:val="̂"/>
                </m:accPr>
                <m:e>
                  <m:r>
                    <m:t>U</m:t>
                  </m:r>
                </m:e>
              </m:acc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t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t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</m:num>
            <m:den>
              <m:r>
                <m:t>d</m:t>
              </m:r>
              <m:r>
                <m:t>t</m:t>
              </m:r>
            </m:den>
          </m:f>
          <m:r>
            <m:rPr>
              <m:sty m:val="p"/>
            </m:rPr>
            <m:t>=</m:t>
          </m:r>
          <m:acc>
            <m:accPr>
              <m:chr m:val="̂"/>
            </m:accPr>
            <m:e>
              <m:r>
                <m:t>H</m:t>
              </m:r>
            </m:e>
          </m:acc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acc>
            <m:accPr>
              <m:chr m:val="̂"/>
            </m:accPr>
            <m:e>
              <m:r>
                <m:t>U</m:t>
              </m:r>
            </m:e>
          </m:acc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  <m:r>
                <m:rPr>
                  <m:sty m:val="p"/>
                </m:rPr>
                <m:t>,</m:t>
              </m:r>
              <m:sSub>
                <m:e>
                  <m:r>
                    <m:t>t</m:t>
                  </m:r>
                </m:e>
                <m:sub>
                  <m:r>
                    <m:t>0</m:t>
                  </m:r>
                </m:sub>
              </m:sSub>
            </m:e>
          </m:d>
          <m:r>
            <m:rPr>
              <m:sty m:val="p"/>
            </m:rPr>
            <m:t>,</m:t>
          </m:r>
          <m:r>
            <m:t>  </m:t>
          </m:r>
          <m:acc>
            <m:accPr>
              <m:chr m:val="̂"/>
            </m:accPr>
            <m:e>
              <m:r>
                <m:t>U</m:t>
              </m:r>
            </m:e>
          </m:acc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t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t</m:t>
                  </m:r>
                </m:e>
                <m:sub>
                  <m:r>
                    <m:t>0</m:t>
                  </m:r>
                </m:sub>
              </m:sSub>
            </m:e>
          </m:d>
          <m:r>
            <m:rPr>
              <m:sty m:val="p"/>
            </m:rPr>
            <m:t>=</m:t>
          </m:r>
          <m:acc>
            <m:accPr>
              <m:chr m:val="̂"/>
            </m:accPr>
            <m:e>
              <m:r>
                <m:t>I</m:t>
              </m:r>
            </m:e>
          </m:acc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If the Hamiltonians at different times all commute with each other, the</w:t>
      </w:r>
      <w:r>
        <w:t xml:space="preserve"> </w:t>
      </w:r>
      <w:r>
        <w:t xml:space="preserve">solution still takes a simple exponential form, just with an integral in</w:t>
      </w:r>
      <w:r>
        <w:t xml:space="preserve"> </w:t>
      </w:r>
      <w:r>
        <w:t xml:space="preserve">place of a product: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U</m:t>
              </m:r>
            </m:e>
          </m:acc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  <m:r>
                <m:rPr>
                  <m:sty m:val="p"/>
                </m:rPr>
                <m:t>,</m:t>
              </m:r>
              <m:sSub>
                <m:e>
                  <m:r>
                    <m:t>t</m:t>
                  </m:r>
                </m:e>
                <m:sub>
                  <m:r>
                    <m:t>0</m:t>
                  </m:r>
                </m:sub>
              </m:sSub>
            </m:e>
          </m:d>
          <m:r>
            <m:rPr>
              <m:sty m:val="p"/>
            </m:rPr>
            <m:t>=</m:t>
          </m:r>
          <m:r>
            <m:rPr>
              <m:sty m:val="p"/>
            </m:rPr>
            <m:t>exp</m:t>
          </m:r>
          <m:d>
            <m:dPr>
              <m:begChr m:val="["/>
              <m:endChr m:val="]"/>
              <m:sepChr m:val=""/>
              <m:grow/>
            </m:dPr>
            <m:e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i</m:t>
                  </m:r>
                </m:num>
                <m:den>
                  <m:r>
                    <m:rPr>
                      <m:sty m:val="p"/>
                    </m:rPr>
                    <m:t>ℏ</m:t>
                  </m:r>
                </m:den>
              </m:f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sSub>
                    <m:e>
                      <m:r>
                        <m:t>t</m:t>
                      </m:r>
                    </m:e>
                    <m:sub>
                      <m:r>
                        <m:t>0</m:t>
                      </m:r>
                    </m:sub>
                  </m:sSub>
                </m:sub>
                <m:sup>
                  <m:r>
                    <m:t>t</m:t>
                  </m:r>
                </m:sup>
                <m:e>
                  <m:acc>
                    <m:accPr>
                      <m:chr m:val="̂"/>
                    </m:accPr>
                    <m:e>
                      <m:r>
                        <m:t>H</m:t>
                      </m:r>
                    </m:e>
                  </m:acc>
                </m:e>
              </m:nary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t</m:t>
                  </m:r>
                  <m:r>
                    <m:rPr>
                      <m:sty m:val="p"/>
                    </m:rPr>
                    <m:t>′</m:t>
                  </m:r>
                </m:e>
              </m:d>
              <m:r>
                <m:t> </m:t>
              </m:r>
              <m:r>
                <m:t>d</m:t>
              </m:r>
              <m:r>
                <m:t>t</m:t>
              </m:r>
              <m:r>
                <m:rPr>
                  <m:sty m:val="p"/>
                </m:rPr>
                <m:t>′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But if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acc>
              <m:accPr>
                <m:chr m:val="̂"/>
              </m:accPr>
              <m:e>
                <m:r>
                  <m:t>H</m:t>
                </m:r>
              </m:e>
            </m:acc>
            <m:d>
              <m:dPr>
                <m:begChr m:val="("/>
                <m:endChr m:val=")"/>
                <m:sepChr m:val=""/>
                <m:grow/>
              </m:dPr>
              <m:e>
                <m:sSub>
                  <m:e>
                    <m:r>
                      <m:t>t</m:t>
                    </m:r>
                  </m:e>
                  <m:sub>
                    <m:r>
                      <m:t>1</m:t>
                    </m:r>
                  </m:sub>
                </m:sSub>
              </m:e>
            </m:d>
            <m:r>
              <m:rPr>
                <m:sty m:val="p"/>
              </m:rPr>
              <m:t>,</m:t>
            </m:r>
            <m:acc>
              <m:accPr>
                <m:chr m:val="̂"/>
              </m:accPr>
              <m:e>
                <m:r>
                  <m:t>H</m:t>
                </m:r>
              </m:e>
            </m:acc>
            <m:d>
              <m:dPr>
                <m:begChr m:val="("/>
                <m:endChr m:val=")"/>
                <m:sepChr m:val=""/>
                <m:grow/>
              </m:dPr>
              <m:e>
                <m:sSub>
                  <m:e>
                    <m:r>
                      <m:t>t</m:t>
                    </m:r>
                  </m:e>
                  <m:sub>
                    <m:r>
                      <m:t>2</m:t>
                    </m:r>
                  </m:sub>
                </m:sSub>
              </m:e>
            </m:d>
          </m:e>
        </m:d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for some pair of times, this shortcut</w:t>
      </w:r>
      <w:r>
        <w:t xml:space="preserve"> </w:t>
      </w:r>
      <w:r>
        <w:t xml:space="preserve">fails, and the ordering of successive infinitesimal rotations genuinely</w:t>
      </w:r>
      <w:r>
        <w:t xml:space="preserve"> </w:t>
      </w:r>
      <w:r>
        <w:t xml:space="preserve">matters; a time-ordered exponential or a piecewise product must be used</w:t>
      </w:r>
      <w:r>
        <w:t xml:space="preserve"> </w:t>
      </w:r>
      <w:r>
        <w:t xml:space="preserve">instead. For example, a pulse about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followed by a pulse about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generally does not produce the same final state as the reversed sequence.</w:t>
      </w:r>
      <w:r>
        <w:t xml:space="preserve"> </w:t>
      </w:r>
      <w:r>
        <w:t xml:space="preserve">This is the dynamical counterpart of the noncommuting analyzer questions</w:t>
      </w:r>
      <w:r>
        <w:t xml:space="preserve"> </w:t>
      </w:r>
      <w:r>
        <w:t xml:space="preserve">from Chapter 3.</w:t>
      </w:r>
    </w:p>
    <w:bookmarkStart w:id="196" w:name="X234edbe68031905e7a8747394e8aeca49aaabe8"/>
    <w:p>
      <w:pPr>
        <w:pStyle w:val="Heading5"/>
      </w:pPr>
      <w:r>
        <w:rPr>
          <w:rStyle w:val="SectionNumber"/>
        </w:rPr>
        <w:t xml:space="preserve">1.4.1.9.1</w:t>
      </w:r>
      <w:r>
        <w:tab/>
      </w:r>
      <w:r>
        <w:t xml:space="preserve">Example 4.7: a piecewise-constant Hamiltonian</w:t>
      </w:r>
    </w:p>
    <w:p>
      <w:pPr>
        <w:pStyle w:val="FirstParagraph"/>
      </w:pPr>
      <w:r>
        <w:t xml:space="preserve">Suppose a control system applies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H</m:t>
              </m:r>
            </m:e>
          </m:acc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rPr>
              <m:sty m:val="p"/>
            </m:rPr>
            <m:t>=</m:t>
          </m:r>
          <m:d>
            <m:dPr>
              <m:begChr m:val="{"/>
              <m:endChr m:val="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d>
                      <m:dPr>
                        <m:begChr m:val="("/>
                        <m:endChr m:val=")"/>
                        <m:sepChr m:val=""/>
                        <m:grow/>
                      </m:dPr>
                      <m:e>
                        <m:r>
                          <m:rPr>
                            <m:sty m:val="p"/>
                          </m:rPr>
                          <m:t>ℏ</m:t>
                        </m:r>
                        <m:r>
                          <m:t>Ω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2</m:t>
                        </m:r>
                      </m:e>
                    </m:d>
                    <m:sSub>
                      <m:e>
                        <m:r>
                          <m:t>σ</m:t>
                        </m:r>
                      </m:e>
                      <m:sub>
                        <m:r>
                          <m:t>x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0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t</m:t>
                    </m:r>
                    <m:r>
                      <m:rPr>
                        <m:sty m:val="p"/>
                      </m:rPr>
                      <m:t>&lt;</m:t>
                    </m:r>
                    <m:r>
                      <m:t>τ</m:t>
                    </m:r>
                    <m:r>
                      <m:rPr>
                        <m:sty m:val="p"/>
                      </m:rPr>
                      <m:t>,</m:t>
                    </m:r>
                  </m:e>
                </m:mr>
                <m:mr>
                  <m:e>
                    <m:d>
                      <m:dPr>
                        <m:begChr m:val="("/>
                        <m:endChr m:val=")"/>
                        <m:sepChr m:val=""/>
                        <m:grow/>
                      </m:dPr>
                      <m:e>
                        <m:r>
                          <m:rPr>
                            <m:sty m:val="p"/>
                          </m:rPr>
                          <m:t>ℏ</m:t>
                        </m:r>
                        <m:r>
                          <m:t>Ω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2</m:t>
                        </m:r>
                      </m:e>
                    </m:d>
                    <m:sSub>
                      <m:e>
                        <m:r>
                          <m:t>σ</m:t>
                        </m:r>
                      </m:e>
                      <m:sub>
                        <m:r>
                          <m:t>z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τ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t</m:t>
                    </m:r>
                    <m:r>
                      <m:rPr>
                        <m:sty m:val="p"/>
                      </m:rPr>
                      <m:t>&lt;</m:t>
                    </m:r>
                    <m:r>
                      <m:t>2</m:t>
                    </m:r>
                    <m:r>
                      <m:t>τ</m:t>
                    </m:r>
                    <m:r>
                      <m:rPr>
                        <m:sty m:val="p"/>
                      </m:rPr>
                      <m:t>,</m:t>
                    </m:r>
                  </m:e>
                </m:mr>
              </m:m>
            </m:e>
          </m:d>
          <m:r>
            <m:t>  </m:t>
          </m:r>
          <m:r>
            <m:t>Ω</m:t>
          </m:r>
          <m:r>
            <m:t>τ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π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Within each interval the Hamiltonian is constant. The complete evolution is</w:t>
      </w:r>
      <w:r>
        <w:t xml:space="preserve"> </w:t>
      </w:r>
      <w:r>
        <w:t xml:space="preserve">therefore the ordered product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U</m:t>
              </m:r>
            </m:e>
          </m:acc>
          <m:d>
            <m:dPr>
              <m:begChr m:val="("/>
              <m:endChr m:val=")"/>
              <m:sepChr m:val=""/>
              <m:grow/>
            </m:dPr>
            <m:e>
              <m:r>
                <m:t>2</m:t>
              </m:r>
              <m:r>
                <m:t>τ</m:t>
              </m:r>
              <m:r>
                <m:rPr>
                  <m:sty m:val="p"/>
                </m:rPr>
                <m:t>,</m:t>
              </m:r>
              <m:r>
                <m:t>0</m:t>
              </m:r>
            </m:e>
          </m:d>
          <m:r>
            <m:rPr>
              <m:sty m:val="p"/>
            </m:rPr>
            <m:t>=</m:t>
          </m:r>
          <m:limLow>
            <m:e>
              <m:limLow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R</m:t>
                          </m:r>
                        </m:e>
                      </m:acc>
                    </m:e>
                    <m:sub>
                      <m:r>
                        <m:t>z</m:t>
                      </m:r>
                    </m:sub>
                  </m:sSub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π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2</m:t>
                      </m:r>
                    </m:e>
                  </m:d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nor/>
                  <m:sty m:val="p"/>
                </m:rPr>
                <m:t>second interval</m:t>
              </m:r>
            </m:lim>
          </m:limLow>
          <m:limLow>
            <m:e>
              <m:limLow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R</m:t>
                          </m:r>
                        </m:e>
                      </m:acc>
                    </m:e>
                    <m:sub>
                      <m:r>
                        <m:t>x</m:t>
                      </m:r>
                    </m:sub>
                  </m:sSub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π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2</m:t>
                      </m:r>
                    </m:e>
                  </m:d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nor/>
                  <m:sty m:val="p"/>
                </m:rPr>
                <m:t>first interval</m:t>
              </m:r>
            </m:lim>
          </m:limLow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earliest operation stands nearest the initial ket. Starting from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⟩</m:t>
        </m:r>
      </m:oMath>
      <w:r>
        <w:t xml:space="preserve">, the first interval gives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R</m:t>
                </m:r>
              </m:e>
            </m:acc>
          </m:e>
          <m:sub>
            <m:r>
              <m:t>x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/</m:t>
            </m:r>
            <m:r>
              <m:t>2</m:t>
            </m:r>
          </m:e>
        </m:d>
        <m:d>
          <m:dPr>
            <m:begChr m:val="|"/>
            <m:endChr m:val="|"/>
            <m:sepChr m:val=""/>
            <m:grow/>
          </m:dPr>
          <m:e>
            <m:r>
              <m:rPr>
                <m:sty m:val="p"/>
              </m:rPr>
              <m:t>+</m:t>
            </m:r>
            <m:r>
              <m:t>z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=</m:t>
            </m:r>
          </m:e>
        </m:d>
        <m:r>
          <m:rPr>
            <m:sty m:val="p"/>
          </m:rPr>
          <m:t>−</m:t>
        </m:r>
        <m:r>
          <m:t>y</m:t>
        </m:r>
        <m:r>
          <m:rPr>
            <m:sty m:val="p"/>
          </m:rPr>
          <m:t>⟩</m:t>
        </m:r>
      </m:oMath>
      <w:r>
        <w:t xml:space="preserve">. Applying the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rotation then gives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R</m:t>
                  </m:r>
                </m:e>
              </m:acc>
            </m:e>
            <m:sub>
              <m:r>
                <m:t>z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π</m:t>
              </m:r>
              <m:r>
                <m:rPr>
                  <m:sty m:val="p"/>
                </m:rPr>
                <m:t>/</m:t>
              </m:r>
              <m:r>
                <m:t>2</m:t>
              </m:r>
            </m:e>
          </m:d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−</m:t>
              </m:r>
              <m:r>
                <m:t>y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i</m:t>
                  </m:r>
                  <m:r>
                    <m:t>π</m:t>
                  </m:r>
                  <m:r>
                    <m:rPr>
                      <m:sty m:val="p"/>
                    </m:rPr>
                    <m:t>/</m:t>
                  </m:r>
                  <m:r>
                    <m:t>4</m:t>
                  </m:r>
                </m:sup>
              </m:sSup>
            </m:e>
          </m:d>
          <m:r>
            <m:rPr>
              <m:sty m:val="p"/>
            </m:rPr>
            <m:t>+</m:t>
          </m:r>
          <m:r>
            <m:t>x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displayed phase is overall, so the final Bloch direction is</w:t>
      </w:r>
      <w:r>
        <w:t xml:space="preserve"> </w:t>
      </w:r>
      <m:oMath>
        <m:r>
          <m:rPr>
            <m:sty m:val="p"/>
          </m:rPr>
          <m:t>+</m:t>
        </m:r>
        <m:r>
          <m:t>x</m:t>
        </m:r>
      </m:oMath>
      <w:r>
        <w:t xml:space="preserve">. If the</w:t>
      </w:r>
      <w:r>
        <w:t xml:space="preserve"> </w:t>
      </w:r>
      <w:r>
        <w:t xml:space="preserve">two intervals are reversed, the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pulse first changes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⟩</m:t>
        </m:r>
      </m:oMath>
      <w:r>
        <w:t xml:space="preserve"> </w:t>
      </w:r>
      <w:r>
        <w:t xml:space="preserve">only by</w:t>
      </w:r>
      <w:r>
        <w:t xml:space="preserve"> </w:t>
      </w:r>
      <w:r>
        <w:t xml:space="preserve">an overall phase, after which the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pulse leaves the Bloch vector at</w:t>
      </w:r>
      <w:r>
        <w:t xml:space="preserve"> </w:t>
      </w:r>
      <m:oMath>
        <m:r>
          <m:rPr>
            <m:sty m:val="p"/>
          </m:rPr>
          <m:t>−</m:t>
        </m:r>
        <m:r>
          <m:t>y</m:t>
        </m:r>
      </m:oMath>
      <w:r>
        <w:t xml:space="preserve">.</w:t>
      </w:r>
      <w:r>
        <w:t xml:space="preserve"> </w:t>
      </w:r>
      <w:r>
        <w:t xml:space="preserve">The two schedules use the same Hamiltonians for the same durations but end in</w:t>
      </w:r>
      <w:r>
        <w:t xml:space="preserve"> </w:t>
      </w:r>
      <w:r>
        <w:t xml:space="preserve">different physical states because the interval propagators do not commute.</w:t>
      </w:r>
      <w:r>
        <w:t xml:space="preserve"> </w:t>
      </w:r>
      <w:r>
        <w:t xml:space="preserve">This piecewise construction is the practical finite-step version of time</w:t>
      </w:r>
      <w:r>
        <w:t xml:space="preserve"> </w:t>
      </w:r>
      <w:r>
        <w:t xml:space="preserve">ordering.</w:t>
      </w:r>
    </w:p>
    <w:bookmarkEnd w:id="196"/>
    <w:bookmarkEnd w:id="197"/>
    <w:bookmarkStart w:id="198" w:name="X7de29aabe8fc0b771e223f8532c8994e081552d"/>
    <w:p>
      <w:pPr>
        <w:pStyle w:val="Heading4"/>
      </w:pPr>
      <w:r>
        <w:rPr>
          <w:rStyle w:val="SectionNumber"/>
        </w:rPr>
        <w:t xml:space="preserve">1.4.1.10</w:t>
      </w:r>
      <w:r>
        <w:tab/>
      </w:r>
      <w:r>
        <w:t xml:space="preserve">4.9 Optional mathematical extension: motion of expectation values</w:t>
      </w:r>
    </w:p>
    <w:p>
      <w:pPr>
        <w:pStyle w:val="FirstParagraph"/>
      </w:pPr>
      <w:r>
        <w:t xml:space="preserve">The Schrödinger equation for the ket also implies a direct equation of</w:t>
      </w:r>
      <w:r>
        <w:t xml:space="preserve"> </w:t>
      </w:r>
      <w:r>
        <w:t xml:space="preserve">motion for the expectation value of any observable, which is often a faster</w:t>
      </w:r>
      <w:r>
        <w:t xml:space="preserve"> </w:t>
      </w:r>
      <w:r>
        <w:t xml:space="preserve">route to physical insight than tracking the full ket. For an operator with</w:t>
      </w:r>
      <w:r>
        <w:t xml:space="preserve"> </w:t>
      </w:r>
      <w:r>
        <w:t xml:space="preserve">no explicit time dependence of its own,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d</m:t>
              </m:r>
            </m:num>
            <m:den>
              <m:r>
                <m:t>d</m:t>
              </m:r>
              <m:r>
                <m:t>t</m:t>
              </m:r>
            </m:den>
          </m:f>
          <m:r>
            <m:rPr>
              <m:sty m:val="p"/>
            </m:rPr>
            <m:t>⟨</m:t>
          </m:r>
          <m:r>
            <m:t>A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i</m:t>
              </m:r>
            </m:num>
            <m:den>
              <m:r>
                <m:rPr>
                  <m:sty m:val="p"/>
                </m:rPr>
                <m:t>ℏ</m:t>
              </m:r>
            </m:den>
          </m:f>
          <m:r>
            <m:rPr>
              <m:sty m:val="p"/>
            </m:rPr>
            <m:t>⟨</m:t>
          </m:r>
          <m:d>
            <m:dPr>
              <m:begChr m:val="["/>
              <m:endChr m:val="]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t>H</m:t>
                  </m:r>
                </m:e>
              </m:acc>
              <m:r>
                <m:rPr>
                  <m:sty m:val="p"/>
                </m:rPr>
                <m:t>,</m:t>
              </m:r>
              <m:acc>
                <m:accPr>
                  <m:chr m:val="̂"/>
                </m:accPr>
                <m:e>
                  <m:r>
                    <m:t>A</m:t>
                  </m:r>
                </m:e>
              </m:acc>
            </m:e>
          </m:d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Specializing to</w:t>
      </w:r>
      <w:r>
        <w:t xml:space="preserve"> </w:t>
      </w:r>
      <m:oMath>
        <m:acc>
          <m:accPr>
            <m:chr m:val="̂"/>
          </m:accPr>
          <m:e>
            <m:r>
              <m:t>H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γ</m:t>
        </m:r>
        <m:r>
          <m:rPr>
            <m:sty m:val="b"/>
          </m:rPr>
          <m:t>B</m:t>
        </m:r>
        <m:r>
          <m:rPr>
            <m:sty m:val="p"/>
          </m:rPr>
          <m:t>⋅</m:t>
        </m:r>
        <m:acc>
          <m:accPr>
            <m:chr m:val="̂"/>
          </m:accPr>
          <m:e>
            <m:r>
              <m:rPr>
                <m:sty m:val="b"/>
              </m:rPr>
              <m:t>S</m:t>
            </m:r>
          </m:e>
        </m:acc>
      </m:oMath>
      <w:r>
        <w:t xml:space="preserve"> </w:t>
      </w:r>
      <w:r>
        <w:t xml:space="preserve">and using the</w:t>
      </w:r>
      <w:r>
        <w:t xml:space="preserve"> </w:t>
      </w:r>
      <w:r>
        <w:t xml:space="preserve">spin commutators from Chapter 3, this becomes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d</m:t>
              </m:r>
            </m:num>
            <m:den>
              <m:r>
                <m:t>d</m:t>
              </m:r>
              <m:r>
                <m:t>t</m:t>
              </m:r>
            </m:den>
          </m:f>
          <m:r>
            <m:rPr>
              <m:sty m:val="p"/>
            </m:rPr>
            <m:t>⟨</m:t>
          </m:r>
          <m:r>
            <m:rPr>
              <m:sty m:val="b"/>
            </m:rPr>
            <m:t>S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r>
            <m:t>γ</m:t>
          </m:r>
          <m:r>
            <m:rPr>
              <m:sty m:val="p"/>
            </m:rPr>
            <m:t>⟨</m:t>
          </m:r>
          <m:r>
            <m:rPr>
              <m:sty m:val="b"/>
            </m:rPr>
            <m:t>S</m:t>
          </m:r>
          <m:r>
            <m:rPr>
              <m:sty m:val="p"/>
            </m:rPr>
            <m:t>⟩</m:t>
          </m:r>
          <m:r>
            <m:rPr>
              <m:sty m:val="p"/>
            </m:rPr>
            <m:t>×</m:t>
          </m:r>
          <m:r>
            <m:rPr>
              <m:sty m:val="b"/>
            </m:rPr>
            <m:t>B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Equation (</w:t>
      </w:r>
      <w:hyperlink w:anchor="bloch-precession-equation">
        <w:r>
          <w:rPr>
            <w:rStyle w:val="Hyperlink"/>
          </w:rPr>
          <w:t xml:space="preserve">[bloch-precession-equation]</w:t>
        </w:r>
      </w:hyperlink>
      <w:r>
        <w:t xml:space="preserve">) has exactly the form of classical</w:t>
      </w:r>
      <w:r>
        <w:t xml:space="preserve"> </w:t>
      </w:r>
      <w:r>
        <w:t xml:space="preserve">magnetic precession, even though each individual component measurement</w:t>
      </w:r>
      <w:r>
        <w:t xml:space="preserve"> </w:t>
      </w:r>
      <w:r>
        <w:t xml:space="preserve">remains fully quantized, with only two discrete outcomes. It offers a useful</w:t>
      </w:r>
      <w:r>
        <w:t xml:space="preserve"> </w:t>
      </w:r>
      <w:r>
        <w:t xml:space="preserve">bridge between two pictures developed so far: the geometric Bloch-sphere</w:t>
      </w:r>
      <w:r>
        <w:t xml:space="preserve"> </w:t>
      </w:r>
      <w:r>
        <w:t xml:space="preserve">picture of Chapter 2, and the explicit matrix evolution of a ket developed</w:t>
      </w:r>
      <w:r>
        <w:t xml:space="preserve"> </w:t>
      </w:r>
      <w:r>
        <w:t xml:space="preserve">in this chapter. The expectation vector traces out a smooth, classical-looking</w:t>
      </w:r>
      <w:r>
        <w:t xml:space="preserve"> </w:t>
      </w:r>
      <w:r>
        <w:t xml:space="preserve">trajectory, even though the individual Stern–Gerlach outcomes behind it</w:t>
      </w:r>
      <w:r>
        <w:t xml:space="preserve"> </w:t>
      </w:r>
      <w:r>
        <w:t xml:space="preserve">remain discrete.</w:t>
      </w:r>
    </w:p>
    <w:bookmarkEnd w:id="198"/>
    <w:bookmarkStart w:id="203" w:name="Xd203bfb0850ef4c5d6ff477fc8f2b60a02e138c"/>
    <w:p>
      <w:pPr>
        <w:pStyle w:val="Heading4"/>
      </w:pPr>
      <w:r>
        <w:rPr>
          <w:rStyle w:val="SectionNumber"/>
        </w:rPr>
        <w:t xml:space="preserve">1.4.1.11</w:t>
      </w:r>
      <w:r>
        <w:tab/>
      </w:r>
      <w:r>
        <w:t xml:space="preserve">4.10 Applications track: controlled rotations and pulse language</w:t>
      </w:r>
    </w:p>
    <w:p>
      <w:pPr>
        <w:pStyle w:val="FirstParagraph"/>
      </w:pPr>
      <w:r>
        <w:t xml:space="preserve">Laboratory control of a spin is usually described not in terms of a</w:t>
      </w:r>
      <w:r>
        <w:t xml:space="preserve"> </w:t>
      </w:r>
      <w:r>
        <w:t xml:space="preserve">continuously running field, but in terms of discrete</w:t>
      </w:r>
      <w:r>
        <w:t xml:space="preserve"> </w:t>
      </w:r>
      <w:r>
        <w:rPr>
          <w:bCs/>
          <w:b/>
        </w:rPr>
        <w:t xml:space="preserve">pulses</w:t>
      </w:r>
      <w:r>
        <w:t xml:space="preserve">—a field</w:t>
      </w:r>
      <w:r>
        <w:t xml:space="preserve"> </w:t>
      </w:r>
      <w:r>
        <w:t xml:space="preserve">switched on for a controlled duration to produce a specific rotation. A</w:t>
      </w:r>
      <w:r>
        <w:t xml:space="preserve"> </w:t>
      </w:r>
      <w:r>
        <w:t xml:space="preserve">constant control Hamiltonian applied for a chosen duration implements</w:t>
      </w:r>
      <w:r>
        <w:t xml:space="preserve"> </w:t>
      </w:r>
      <w:r>
        <w:t xml:space="preserve">exactly such a rotation. Define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R</m:t>
                  </m:r>
                </m:e>
              </m:acc>
            </m:e>
            <m:sub>
              <m:r>
                <m:rPr>
                  <m:sty m:val="b"/>
                </m:rPr>
                <m:t>n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α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exp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−</m:t>
              </m:r>
              <m:r>
                <m:t>i</m:t>
              </m:r>
              <m:f>
                <m:fPr>
                  <m:type m:val="bar"/>
                </m:fPr>
                <m:num>
                  <m:r>
                    <m:t>α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b"/>
                </m:rPr>
                <m:t>n</m:t>
              </m:r>
              <m:r>
                <m:rPr>
                  <m:sty m:val="p"/>
                </m:rPr>
                <m:t>⋅</m:t>
              </m:r>
              <m:r>
                <m:rPr>
                  <m:sty m:val="b"/>
                </m:rPr>
                <m:t>σ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cos</m:t>
          </m:r>
          <m:f>
            <m:fPr>
              <m:type m:val="bar"/>
            </m:fPr>
            <m:num>
              <m:r>
                <m:t>α</m:t>
              </m:r>
            </m:num>
            <m:den>
              <m:r>
                <m:t>2</m:t>
              </m:r>
            </m:den>
          </m:f>
          <m:acc>
            <m:accPr>
              <m:chr m:val="̂"/>
            </m:accPr>
            <m:e>
              <m:r>
                <m:t>I</m:t>
              </m:r>
            </m:e>
          </m:acc>
          <m:r>
            <m:rPr>
              <m:sty m:val="p"/>
            </m:rPr>
            <m:t>−</m:t>
          </m:r>
          <m:r>
            <m:t>i</m:t>
          </m:r>
          <m:r>
            <m:rPr>
              <m:sty m:val="p"/>
            </m:rPr>
            <m:t>sin</m:t>
          </m:r>
          <m:f>
            <m:fPr>
              <m:type m:val="bar"/>
            </m:fPr>
            <m:num>
              <m:r>
                <m:t>α</m:t>
              </m:r>
            </m:num>
            <m:den>
              <m:r>
                <m:t>2</m:t>
              </m:r>
            </m:den>
          </m:f>
          <m:r>
            <m:rPr>
              <m:sty m:val="b"/>
            </m:rPr>
            <m:t>n</m:t>
          </m:r>
          <m:r>
            <m:rPr>
              <m:sty m:val="p"/>
            </m:rPr>
            <m:t>⋅</m:t>
          </m:r>
          <m:r>
            <m:rPr>
              <m:sty m:val="b"/>
            </m:rPr>
            <m:t>σ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acc>
          <m:accPr>
            <m:chr m:val="̂"/>
          </m:accPr>
          <m:e>
            <m:r>
              <m:t>H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ℏ</m:t>
            </m:r>
            <m:r>
              <m:t>Ω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rPr>
            <m:sty m:val="b"/>
          </m:rPr>
          <m:t>n</m:t>
        </m:r>
        <m:r>
          <m:rPr>
            <m:sty m:val="p"/>
          </m:rPr>
          <m:t>⋅</m:t>
        </m:r>
        <m:r>
          <m:rPr>
            <m:sty m:val="b"/>
          </m:rPr>
          <m:t>σ</m:t>
        </m:r>
      </m:oMath>
      <w:r>
        <w:t xml:space="preserve"> </w:t>
      </w:r>
      <w:r>
        <w:t xml:space="preserve">applied for time</w:t>
      </w:r>
      <w:r>
        <w:t xml:space="preserve"> </w:t>
      </w:r>
      <m:oMath>
        <m:r>
          <m:t>τ</m:t>
        </m:r>
      </m:oMath>
      <w:r>
        <w:t xml:space="preserve">, the rotation angle is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Ω</m:t>
        </m:r>
        <m:r>
          <m:t>τ</m:t>
        </m:r>
      </m:oMath>
      <w:r>
        <w:t xml:space="preserve">. This control Hamiltonian is</w:t>
      </w:r>
      <w:r>
        <w:t xml:space="preserve"> </w:t>
      </w:r>
      <w:r>
        <w:t xml:space="preserve">defined with the opposite sign from the field Hamiltonian</w:t>
      </w:r>
      <w:r>
        <w:t xml:space="preserve"> </w:t>
      </w:r>
      <m:oMath>
        <m:acc>
          <m:accPr>
            <m:chr m:val="̂"/>
          </m:accPr>
          <m:e>
            <m:r>
              <m:t>H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ℏ</m:t>
            </m:r>
            <m:r>
              <m:t>ω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rPr>
            <m:sty m:val="b"/>
          </m:rPr>
          <m:t>n</m:t>
        </m:r>
        <m:r>
          <m:rPr>
            <m:sty m:val="p"/>
          </m:rPr>
          <m:t>⋅</m:t>
        </m:r>
        <m:r>
          <m:rPr>
            <m:sty m:val="b"/>
          </m:rPr>
          <m:t>σ</m:t>
        </m:r>
      </m:oMath>
      <w:r>
        <w:t xml:space="preserve"> </w:t>
      </w:r>
      <w:r>
        <w:t xml:space="preserve">of Sections 4.3–4.5;</w:t>
      </w:r>
      <w:r>
        <w:t xml:space="preserve"> </w:t>
      </w:r>
      <w:r>
        <w:t xml:space="preserve">matching the two conventions,</w:t>
      </w:r>
      <w:r>
        <w:t xml:space="preserve"> </w:t>
      </w:r>
      <m:oMath>
        <m:r>
          <m:t>Ω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ω</m:t>
        </m:r>
      </m:oMath>
      <w:r>
        <w:t xml:space="preserve">, recovers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R</m:t>
                </m:r>
              </m:e>
            </m:acc>
          </m:e>
          <m:sub>
            <m:r>
              <m:rPr>
                <m:sty m:val="b"/>
              </m:rPr>
              <m:t>n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Ω</m:t>
            </m:r>
            <m:r>
              <m:t>τ</m:t>
            </m:r>
          </m:e>
        </m:d>
        <m:r>
          <m:rPr>
            <m:sty m:val="p"/>
          </m:rPr>
          <m:t>=</m:t>
        </m:r>
        <m:acc>
          <m:accPr>
            <m:chr m:val="̂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τ</m:t>
            </m:r>
          </m:e>
        </m:d>
      </m:oMath>
      <w:r>
        <w:t xml:space="preserve"> </w:t>
      </w:r>
      <w:r>
        <w:t xml:space="preserve">from equation</w:t>
      </w:r>
      <w:r>
        <w:t xml:space="preserve"> </w:t>
      </w:r>
      <w:r>
        <w:t xml:space="preserve">(</w:t>
      </w:r>
      <w:hyperlink w:anchor="arbitrary-rotation">
        <w:r>
          <w:rPr>
            <w:rStyle w:val="Hyperlink"/>
          </w:rPr>
          <w:t xml:space="preserve">[arbitrary-rotation]</w:t>
        </w:r>
      </w:hyperlink>
      <w:r>
        <w:t xml:space="preserve">). Two particular pulses come</w:t>
      </w:r>
      <w:r>
        <w:t xml:space="preserve"> </w:t>
      </w:r>
      <w:r>
        <w:t xml:space="preserve">up often enough to deserve names: a</w:t>
      </w:r>
      <w:r>
        <w:t xml:space="preserve"> </w:t>
      </w:r>
      <m:oMath>
        <m:r>
          <m:t>π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pulse</w:t>
      </w:r>
      <w:r>
        <w:t xml:space="preserve"> </w:t>
      </w:r>
      <w:r>
        <w:t xml:space="preserve">carries a Bloch vector to</w:t>
      </w:r>
      <w:r>
        <w:t xml:space="preserve"> </w:t>
      </w:r>
      <w:r>
        <w:t xml:space="preserve">the opposite side of its rotation circle, while a</w:t>
      </w:r>
      <w:r>
        <w:t xml:space="preserve"> </w:t>
      </w:r>
      <m:oMath>
        <m:r>
          <m:t>π</m:t>
        </m:r>
        <m:r>
          <m:rPr>
            <m:sty m:val="p"/>
          </m:rPr>
          <m:t>/</m:t>
        </m:r>
        <m:r>
          <m:t>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pulse</w:t>
      </w:r>
      <w:r>
        <w:t xml:space="preserve"> </w:t>
      </w:r>
      <w:r>
        <w:t xml:space="preserve">can turn</w:t>
      </w:r>
      <w:r>
        <w:t xml:space="preserve"> </w:t>
      </w:r>
      <w:r>
        <w:t xml:space="preserve">a definite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state into an equal-amplitude superposition. For example,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R</m:t>
                  </m:r>
                </m:e>
              </m:acc>
            </m:e>
            <m:sub>
              <m:r>
                <m:t>y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2</m:t>
                  </m:r>
                </m:den>
              </m:f>
            </m:e>
          </m:d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+</m:t>
              </m:r>
              <m:r>
                <m:t>z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</m:e>
          </m:d>
          <m:r>
            <m:rPr>
              <m:sty m:val="p"/>
            </m:rPr>
            <m:t>+</m:t>
          </m:r>
          <m:r>
            <m:t>x</m:t>
          </m:r>
          <m:r>
            <m:rPr>
              <m:sty m:val="p"/>
            </m:rPr>
            <m:t>⟩</m:t>
          </m:r>
          <m:r>
            <m:rPr>
              <m:sty m:val="p"/>
            </m:rPr>
            <m:t>,</m:t>
          </m:r>
          <m:r>
            <m:t>  </m:t>
          </m:r>
          <m:sSub>
            <m:e>
              <m:acc>
                <m:accPr>
                  <m:chr m:val="̂"/>
                </m:accPr>
                <m:e>
                  <m:r>
                    <m:t>R</m:t>
                  </m:r>
                </m:e>
              </m:acc>
            </m:e>
            <m:sub>
              <m:r>
                <m:t>x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π</m:t>
              </m:r>
            </m:e>
          </m:d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+</m:t>
              </m:r>
              <m:r>
                <m:t>z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i</m:t>
              </m:r>
            </m:e>
          </m:d>
          <m:r>
            <m:rPr>
              <m:sty m:val="p"/>
            </m:rPr>
            <m:t>−</m:t>
          </m:r>
          <m:r>
            <m:t>z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factor</w:t>
      </w:r>
      <w:r>
        <w:t xml:space="preserve"> </w:t>
      </w:r>
      <m:oMath>
        <m:r>
          <m:rPr>
            <m:sty m:val="p"/>
          </m:rPr>
          <m:t>−</m:t>
        </m:r>
        <m:r>
          <m:t>i</m:t>
        </m:r>
      </m:oMath>
      <w:r>
        <w:t xml:space="preserve"> </w:t>
      </w:r>
      <w:r>
        <w:t xml:space="preserve">may be dropped here because it multiplies the entire state;</w:t>
      </w:r>
      <w:r>
        <w:t xml:space="preserve"> </w:t>
      </w:r>
      <w:r>
        <w:t xml:space="preserve">subsequent unitary operations cannot turn a truly global phase into a</w:t>
      </w:r>
      <w:r>
        <w:t xml:space="preserve"> </w:t>
      </w:r>
      <w:r>
        <w:t xml:space="preserve">relative one. In multibranch calculations, however, a phase belonging to</w:t>
      </w:r>
      <w:r>
        <w:t xml:space="preserve"> </w:t>
      </w:r>
      <w:r>
        <w:t xml:space="preserve">only one branch is</w:t>
      </w:r>
      <w:r>
        <w:t xml:space="preserve"> </w:t>
      </w:r>
      <w:r>
        <w:rPr>
          <w:iCs/>
          <w:i/>
        </w:rPr>
        <w:t xml:space="preserve">not</w:t>
      </w:r>
      <w:r>
        <w:t xml:space="preserve"> </w:t>
      </w:r>
      <w:r>
        <w:t xml:space="preserve">global and must be retained until the branches are</w:t>
      </w:r>
      <w:r>
        <w:t xml:space="preserve"> </w:t>
      </w:r>
      <w:r>
        <w:t xml:space="preserve">recombined.</w:t>
      </w:r>
    </w:p>
    <w:p>
      <w:pPr>
        <w:pStyle w:val="BodyText"/>
      </w:pPr>
      <w:r>
        <w:t xml:space="preserve">If an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pulse acts first and a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pulse second, the combined operator is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sSub>
                <m:e>
                  <m:r>
                    <m:t>ψ</m:t>
                  </m:r>
                </m:e>
                <m:sub>
                  <m:r>
                    <m:rPr>
                      <m:sty m:val="p"/>
                    </m:rPr>
                    <m:t>f</m:t>
                  </m:r>
                </m:sub>
              </m:sSub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R</m:t>
                      </m:r>
                    </m:e>
                  </m:acc>
                </m:e>
                <m:sub>
                  <m:r>
                    <m:t>y</m:t>
                  </m:r>
                </m:sub>
              </m:sSub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β</m:t>
                  </m:r>
                </m:e>
              </m:d>
              <m:sSub>
                <m:e>
                  <m:acc>
                    <m:accPr>
                      <m:chr m:val="̂"/>
                    </m:accPr>
                    <m:e>
                      <m:r>
                        <m:t>R</m:t>
                      </m:r>
                    </m:e>
                  </m:acc>
                </m:e>
                <m:sub>
                  <m:r>
                    <m:t>x</m:t>
                  </m:r>
                </m:sub>
              </m:sSub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α</m:t>
                  </m:r>
                </m:e>
              </m:d>
            </m:e>
          </m:d>
          <m:sSub>
            <m:e>
              <m:r>
                <m:t>ψ</m:t>
              </m:r>
            </m:e>
            <m:sub>
              <m:r>
                <m:rPr>
                  <m:sty m:val="p"/>
                </m:rPr>
                <m:t>i</m:t>
              </m:r>
            </m:sub>
          </m:sSub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Read this expression from right to left: the earliest operation in time</w:t>
      </w:r>
      <w:r>
        <w:t xml:space="preserve"> </w:t>
      </w:r>
      <w:r>
        <w:t xml:space="preserve">stands closest to the initial ket. Rotations about different axes generally</w:t>
      </w:r>
      <w:r>
        <w:t xml:space="preserve"> </w:t>
      </w:r>
      <w:r>
        <w:t xml:space="preserve">do not commute, so reversing the order of these two matrices describes a</w:t>
      </w:r>
      <w:r>
        <w:t xml:space="preserve"> </w:t>
      </w:r>
      <w:r>
        <w:t xml:space="preserve">genuinely different laboratory sequence, not merely a different way of</w:t>
      </w:r>
      <w:r>
        <w:t xml:space="preserve"> </w:t>
      </w:r>
      <w:r>
        <w:t xml:space="preserve">writing the same one.</w:t>
      </w:r>
    </w:p>
    <w:bookmarkStart w:id="202" w:name="Xcfe00bfe8cfc184593b2e301d47629d17ca563a"/>
    <w:p>
      <w:pPr>
        <w:pStyle w:val="Heading5"/>
      </w:pPr>
      <w:r>
        <w:rPr>
          <w:rStyle w:val="SectionNumber"/>
        </w:rPr>
        <w:t xml:space="preserve">1.4.1.11.1</w:t>
      </w:r>
      <w:r>
        <w:tab/>
      </w:r>
      <w:r>
        <w:t xml:space="preserve">Example 4.8: pulse order on a prepared spin</w:t>
      </w:r>
    </w:p>
    <w:p>
      <w:pPr>
        <w:pStyle w:val="FirstParagraph"/>
      </w:pPr>
      <w:r>
        <w:t xml:space="preserve">Begin in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⟩</m:t>
        </m:r>
      </m:oMath>
      <w:r>
        <w:t xml:space="preserve">. An</w:t>
      </w:r>
      <w:r>
        <w:t xml:space="preserve"> </w:t>
      </w:r>
      <m:oMath>
        <m:r>
          <m:t>x</m:t>
        </m:r>
      </m:oMath>
      <w:r>
        <w:t xml:space="preserve">-axis</w:t>
      </w:r>
      <w:r>
        <w:t xml:space="preserve"> </w:t>
      </w:r>
      <m:oMath>
        <m:r>
          <m:t>π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pulse produces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R</m:t>
                  </m:r>
                </m:e>
              </m:acc>
            </m:e>
            <m:sub>
              <m:r>
                <m:t>x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2</m:t>
                  </m:r>
                </m:den>
              </m:f>
            </m:e>
          </m:d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+</m:t>
              </m:r>
              <m:r>
                <m:t>z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d>
                    <m:dPr>
                      <m:begChr m:val="|"/>
                      <m:endChr m:val="|"/>
                      <m:sepChr m:val=""/>
                      <m:grow/>
                    </m:dPr>
                    <m:e>
                      <m:r>
                        <m:rPr>
                          <m:sty m:val="p"/>
                        </m:rPr>
                        <m:t>+</m:t>
                      </m:r>
                      <m:r>
                        <m:t>z</m:t>
                      </m:r>
                      <m:r>
                        <m:rPr>
                          <m:sty m:val="p"/>
                        </m:rPr>
                        <m:t>⟩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i</m:t>
                      </m:r>
                    </m:e>
                  </m:d>
                  <m:r>
                    <m:rPr>
                      <m:sty m:val="p"/>
                    </m:rPr>
                    <m:t>−</m:t>
                  </m:r>
                  <m:r>
                    <m:t>z</m:t>
                  </m:r>
                  <m:r>
                    <m:rPr>
                      <m:sty m:val="p"/>
                    </m:rPr>
                    <m:t>⟩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r>
                <m:rPr>
                  <m:sty m:val="p"/>
                </m:rPr>
                <m:t>=</m:t>
              </m:r>
            </m:e>
          </m:d>
          <m:r>
            <m:rPr>
              <m:sty m:val="p"/>
            </m:rPr>
            <m:t>−</m:t>
          </m:r>
          <m:r>
            <m:t>y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 subsequent</w:t>
      </w:r>
      <w:r>
        <w:t xml:space="preserve"> </w:t>
      </w:r>
      <m:oMath>
        <m:r>
          <m:t>y</m:t>
        </m:r>
      </m:oMath>
      <w:r>
        <w:t xml:space="preserve">-axis pulse changes this</w:t>
      </w:r>
      <w:r>
        <w:t xml:space="preserve"> </w:t>
      </w:r>
      <m:oMath>
        <m:sSub>
          <m:e>
            <m:r>
              <m:t>S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eigenstate only by an overall</w:t>
      </w:r>
      <w:r>
        <w:t xml:space="preserve"> </w:t>
      </w:r>
      <w:r>
        <w:t xml:space="preserve">phase, since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⟩</m:t>
        </m:r>
      </m:oMath>
      <w:r>
        <w:t xml:space="preserve"> </w:t>
      </w:r>
      <w:r>
        <w:t xml:space="preserve">is already an eigenstate of the rotation axis. In</w:t>
      </w:r>
      <w:r>
        <w:t xml:space="preserve"> </w:t>
      </w:r>
      <w:r>
        <w:t xml:space="preserve">the reverse order, the first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pulse produces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⟩</m:t>
        </m:r>
      </m:oMath>
      <w:r>
        <w:t xml:space="preserve">, which the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pulse then changes only by an overall phase, for the same reason. The two</w:t>
      </w:r>
      <w:r>
        <w:t xml:space="preserve"> </w:t>
      </w:r>
      <w:r>
        <w:t xml:space="preserve">final Bloch vectors,</w:t>
      </w:r>
      <w:r>
        <w:t xml:space="preserve"> </w:t>
      </w:r>
      <m:oMath>
        <m:r>
          <m:rPr>
            <m:sty m:val="p"/>
          </m:rPr>
          <m:t>−</m:t>
        </m:r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+</m:t>
        </m:r>
        <m:r>
          <m:t>x</m:t>
        </m:r>
      </m:oMath>
      <w:r>
        <w:t xml:space="preserve">, are clearly different states. This</w:t>
      </w:r>
      <w:r>
        <w:t xml:space="preserve"> </w:t>
      </w:r>
      <w:r>
        <w:t xml:space="preserve">geometric shortcut reaches the same conclusion as direct matrix</w:t>
      </w:r>
      <w:r>
        <w:t xml:space="preserve"> </w:t>
      </w:r>
      <w:r>
        <w:t xml:space="preserve">multiplication, with considerably less arithmetic.</w:t>
      </w:r>
    </w:p>
    <w:p>
      <w:pPr>
        <w:pStyle w:val="CaptionedFigure"/>
      </w:pPr>
      <w:r>
        <w:drawing>
          <wp:inline>
            <wp:extent cx="5334000" cy="1929162"/>
            <wp:effectExtent b="0" l="0" r="0" t="0"/>
            <wp:docPr descr="" title="" id="200" name="Picture"/>
            <a:graphic>
              <a:graphicData uri="http://schemas.openxmlformats.org/drawingml/2006/picture">
                <pic:pic>
                  <pic:nvPicPr>
                    <pic:cNvPr descr="files/ch04-pulse-order-4a5640c3e8bf040cb0e42fca990ea861.png" id="201" name="Picture"/>
                    <pic:cNvPicPr>
                      <a:picLocks noChangeArrowheads="1"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291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same two control pulses lead to different final states when their order is</w:t>
      </w:r>
      <w:r>
        <w:t xml:space="preserve"> </w:t>
      </w:r>
      <w:r>
        <w:t xml:space="preserve">reversed. The laboratory sequence runs left to right, while the corresponding</w:t>
      </w:r>
      <w:r>
        <w:t xml:space="preserve"> </w:t>
      </w:r>
      <w:r>
        <w:t xml:space="preserve">operator product acts on the ket from right to left.</w:t>
      </w:r>
    </w:p>
    <w:bookmarkEnd w:id="202"/>
    <w:bookmarkEnd w:id="203"/>
    <w:bookmarkStart w:id="209" w:name="applications-track-ramsey-interference"/>
    <w:p>
      <w:pPr>
        <w:pStyle w:val="Heading4"/>
      </w:pPr>
      <w:r>
        <w:rPr>
          <w:rStyle w:val="SectionNumber"/>
        </w:rPr>
        <w:t xml:space="preserve">1.4.1.12</w:t>
      </w:r>
      <w:r>
        <w:tab/>
      </w:r>
      <w:r>
        <w:t xml:space="preserve">4.11 Applications track: Ramsey interference</w:t>
      </w:r>
    </w:p>
    <w:p>
      <w:pPr>
        <w:pStyle w:val="FirstParagraph"/>
      </w:pPr>
      <w:r>
        <w:t xml:space="preserve">We can now assemble everything in this chapter into one of the most</w:t>
      </w:r>
      <w:r>
        <w:t xml:space="preserve"> </w:t>
      </w:r>
      <w:r>
        <w:t xml:space="preserve">important protocols in atomic physics: a Ramsey sequence, which is really an</w:t>
      </w:r>
      <w:r>
        <w:t xml:space="preserve"> </w:t>
      </w:r>
      <w:r>
        <w:t xml:space="preserve">interferometer built entirely in a two-state space, using pulses instead of</w:t>
      </w:r>
      <w:r>
        <w:t xml:space="preserve"> </w:t>
      </w:r>
      <w:r>
        <w:t xml:space="preserve">beam splitters. The protocol has five steps:</w:t>
      </w:r>
    </w:p>
    <w:p>
      <w:pPr>
        <w:numPr>
          <w:ilvl w:val="0"/>
          <w:numId w:val="1023"/>
        </w:numPr>
      </w:pPr>
      <w:r>
        <w:t xml:space="preserve">prepare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⟩</m:t>
        </m:r>
      </m:oMath>
      <w:r>
        <w:t xml:space="preserve">;</w:t>
      </w:r>
    </w:p>
    <w:p>
      <w:pPr>
        <w:numPr>
          <w:ilvl w:val="0"/>
          <w:numId w:val="1023"/>
        </w:numPr>
      </w:pPr>
      <w:r>
        <w:t xml:space="preserve">apply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R</m:t>
                </m:r>
              </m:e>
            </m:acc>
          </m:e>
          <m:sub>
            <m:r>
              <m:t>y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π</m:t>
            </m:r>
            <m:r>
              <m:rPr>
                <m:sty m:val="p"/>
              </m:rPr>
              <m:t>/</m:t>
            </m:r>
            <m:r>
              <m:t>2</m:t>
            </m:r>
          </m:e>
        </m:d>
      </m:oMath>
      <w:r>
        <w:t xml:space="preserve"> </w:t>
      </w:r>
      <w:r>
        <w:t xml:space="preserve">to create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⟩</m:t>
        </m:r>
      </m:oMath>
      <w:r>
        <w:t xml:space="preserve">;</w:t>
      </w:r>
    </w:p>
    <w:p>
      <w:pPr>
        <w:numPr>
          <w:ilvl w:val="0"/>
          <w:numId w:val="1023"/>
        </w:numPr>
      </w:pPr>
      <w:r>
        <w:t xml:space="preserve">allow free phase evolution for time</w:t>
      </w:r>
      <w:r>
        <w:t xml:space="preserve"> </w:t>
      </w:r>
      <m:oMath>
        <m:r>
          <m:t>T</m:t>
        </m:r>
      </m:oMath>
      <w:r>
        <w:t xml:space="preserve">;</w:t>
      </w:r>
    </w:p>
    <w:p>
      <w:pPr>
        <w:numPr>
          <w:ilvl w:val="0"/>
          <w:numId w:val="1023"/>
        </w:numPr>
      </w:pPr>
      <w:r>
        <w:t xml:space="preserve">apply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R</m:t>
                </m:r>
              </m:e>
            </m:acc>
          </m:e>
          <m:sub>
            <m:r>
              <m:t>y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π</m:t>
            </m:r>
            <m:r>
              <m:rPr>
                <m:sty m:val="p"/>
              </m:rPr>
              <m:t>/</m:t>
            </m:r>
            <m:r>
              <m:t>2</m:t>
            </m:r>
          </m:e>
        </m:d>
      </m:oMath>
      <w:r>
        <w:t xml:space="preserve">; and</w:t>
      </w:r>
    </w:p>
    <w:p>
      <w:pPr>
        <w:numPr>
          <w:ilvl w:val="0"/>
          <w:numId w:val="1023"/>
        </w:numPr>
      </w:pPr>
      <w:r>
        <w:t xml:space="preserve">measure</w:t>
      </w:r>
      <w:r>
        <w:t xml:space="preserve"> </w:t>
      </w:r>
      <m:oMath>
        <m:sSub>
          <m:e>
            <m:r>
              <m:t>S</m:t>
            </m:r>
          </m:e>
          <m:sub>
            <m:r>
              <m:t>z</m:t>
            </m:r>
          </m:sub>
        </m:sSub>
      </m:oMath>
      <w:r>
        <w:t xml:space="preserve">.</w:t>
      </w:r>
    </w:p>
    <w:p>
      <w:pPr>
        <w:pStyle w:val="FirstParagraph"/>
      </w:pPr>
      <w:r>
        <w:t xml:space="preserve">Represent the free evolution in step 3 by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U</m:t>
                  </m:r>
                </m:e>
              </m:acc>
            </m:e>
            <m:sub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e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rPr>
              <m:sty m:val="p"/>
            </m:rPr>
            <m:t>=</m:t>
          </m:r>
          <m:sSub>
            <m:e>
              <m:acc>
                <m:accPr>
                  <m:chr m:val="̂"/>
                </m:accPr>
                <m:e>
                  <m:r>
                    <m:t>R</m:t>
                  </m:r>
                </m:e>
              </m:acc>
            </m:e>
            <m:sub>
              <m:r>
                <m:t>z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δ</m:t>
              </m:r>
              <m:r>
                <m:t>T</m:t>
              </m:r>
            </m:e>
          </m:d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i</m:t>
                        </m:r>
                        <m:r>
                          <m:t>δ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2</m:t>
                        </m:r>
                      </m:sup>
                    </m:sSup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sSup>
                      <m:e>
                        <m:r>
                          <m:t>e</m:t>
                        </m:r>
                      </m:e>
                      <m:sup>
                        <m:r>
                          <m:t>i</m:t>
                        </m:r>
                        <m:r>
                          <m:t>δ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2</m:t>
                        </m:r>
                      </m:sup>
                    </m:sSup>
                  </m:e>
                </m:mr>
              </m:m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is the relative angular frequency in the chosen reference</w:t>
      </w:r>
      <w:r>
        <w:t xml:space="preserve"> </w:t>
      </w:r>
      <w:r>
        <w:t xml:space="preserve">frame. Combining all five steps, the final state is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sSub>
                <m:e>
                  <m:r>
                    <m:t>ψ</m:t>
                  </m:r>
                </m:e>
                <m:sub>
                  <m:r>
                    <m:rPr>
                      <m:sty m:val="p"/>
                    </m:rPr>
                    <m:t>f</m:t>
                  </m:r>
                </m:sub>
              </m:sSub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R</m:t>
                      </m:r>
                    </m:e>
                  </m:acc>
                </m:e>
                <m:sub>
                  <m:r>
                    <m:t>y</m:t>
                  </m:r>
                </m:sub>
              </m:sSub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π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  <m:sSub>
                <m:e>
                  <m:acc>
                    <m:accPr>
                      <m:chr m:val="̂"/>
                    </m:accPr>
                    <m:e>
                      <m:r>
                        <m:t>R</m:t>
                      </m:r>
                    </m:e>
                  </m:acc>
                </m:e>
                <m:sub>
                  <m:r>
                    <m:t>z</m:t>
                  </m:r>
                </m:sub>
              </m:sSub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δ</m:t>
                  </m:r>
                  <m:r>
                    <m:t>T</m:t>
                  </m:r>
                </m:e>
              </m:d>
              <m:sSub>
                <m:e>
                  <m:acc>
                    <m:accPr>
                      <m:chr m:val="̂"/>
                    </m:accPr>
                    <m:e>
                      <m:r>
                        <m:t>R</m:t>
                      </m:r>
                    </m:e>
                  </m:acc>
                </m:e>
                <m:sub>
                  <m:r>
                    <m:t>y</m:t>
                  </m:r>
                </m:sub>
              </m:sSub>
              <m:d>
                <m:dPr>
                  <m:begChr m:val="("/>
                  <m:endChr m:val=")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π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</m:e>
          </m:d>
          <m:r>
            <m:rPr>
              <m:sty m:val="p"/>
            </m:rPr>
            <m:t>+</m:t>
          </m:r>
          <m:r>
            <m:t>z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Projecting onto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±</m:t>
        </m:r>
        <m:r>
          <m:t>z</m:t>
        </m:r>
        <m:r>
          <m:rPr>
            <m:sty m:val="p"/>
          </m:rPr>
          <m:t>⟩</m:t>
        </m:r>
      </m:oMath>
      <w:r>
        <w:t xml:space="preserve"> </w:t>
      </w:r>
      <w:r>
        <w:t xml:space="preserve">gives the observed fringes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z</m:t>
              </m:r>
              <m:r>
                <m:rPr>
                  <m:sty m:val="p"/>
                </m:rPr>
                <m:t>+</m:t>
              </m:r>
            </m:e>
          </m:d>
          <m:r>
            <m:rPr>
              <m:sty m:val="p"/>
            </m:rPr>
            <m:t>=</m:t>
          </m:r>
          <m:sSup>
            <m:e>
              <m:r>
                <m:rPr>
                  <m:sty m:val="p"/>
                </m:rPr>
                <m:t>cos</m:t>
              </m:r>
            </m:e>
            <m:sup>
              <m:r>
                <m:t>2</m:t>
              </m:r>
            </m:sup>
          </m:sSup>
          <m:f>
            <m:fPr>
              <m:type m:val="bar"/>
            </m:fPr>
            <m:num>
              <m:r>
                <m:t>δ</m:t>
              </m:r>
              <m:r>
                <m:t>T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cos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δ</m:t>
                  </m:r>
                  <m:r>
                    <m:t>T</m:t>
                  </m:r>
                </m:e>
              </m:d>
            </m:num>
            <m:den>
              <m:r>
                <m:t>2</m:t>
              </m:r>
            </m:den>
          </m:f>
          <m:r>
            <m:rPr>
              <m:sty m:val="p"/>
            </m:rPr>
            <m:t>,</m:t>
          </m:r>
          <m:r>
            <m:t>  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z</m:t>
              </m:r>
              <m:r>
                <m:rPr>
                  <m:sty m:val="p"/>
                </m:rPr>
                <m:t>−</m:t>
              </m:r>
            </m:e>
          </m:d>
          <m:r>
            <m:rPr>
              <m:sty m:val="p"/>
            </m:rPr>
            <m:t>=</m:t>
          </m:r>
          <m:sSup>
            <m:e>
              <m:r>
                <m:rPr>
                  <m:sty m:val="p"/>
                </m:rPr>
                <m:t>sin</m:t>
              </m:r>
            </m:e>
            <m:sup>
              <m:r>
                <m:t>2</m:t>
              </m:r>
            </m:sup>
          </m:sSup>
          <m:f>
            <m:fPr>
              <m:type m:val="bar"/>
            </m:fPr>
            <m:num>
              <m:r>
                <m:t>δ</m:t>
              </m:r>
              <m:r>
                <m:t>T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It is worth naming what each step contributes: the first pulse creates two</w:t>
      </w:r>
      <w:r>
        <w:t xml:space="preserve"> </w:t>
      </w:r>
      <w:r>
        <w:t xml:space="preserve">coherent amplitudes out of a single definite state, free evolution changes</w:t>
      </w:r>
      <w:r>
        <w:t xml:space="preserve"> </w:t>
      </w:r>
      <w:r>
        <w:t xml:space="preserve">their relative phase by an amount set by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T</m:t>
        </m:r>
      </m:oMath>
      <w:r>
        <w:t xml:space="preserve">, and the second</w:t>
      </w:r>
      <w:r>
        <w:t xml:space="preserve"> </w:t>
      </w:r>
      <w:r>
        <w:t xml:space="preserve">pulse recombines those two amplitudes so that the final measurement can read</w:t>
      </w:r>
      <w:r>
        <w:t xml:space="preserve"> </w:t>
      </w:r>
      <w:r>
        <w:t xml:space="preserve">out the accumulated phase as a probability. This is precisely the coherent</w:t>
      </w:r>
      <w:r>
        <w:t xml:space="preserve"> </w:t>
      </w:r>
      <w:r>
        <w:t xml:space="preserve">path logic first introduced in Chapter 2, now implemented with controlled</w:t>
      </w:r>
      <w:r>
        <w:t xml:space="preserve"> </w:t>
      </w:r>
      <w:r>
        <w:t xml:space="preserve">rotations rather than physically separated paths.</w:t>
      </w:r>
    </w:p>
    <w:p>
      <w:pPr>
        <w:pStyle w:val="CaptionedFigure"/>
      </w:pPr>
      <w:r>
        <w:drawing>
          <wp:inline>
            <wp:extent cx="5334000" cy="3122939"/>
            <wp:effectExtent b="0" l="0" r="0" t="0"/>
            <wp:docPr descr="" title="" id="205" name="Picture"/>
            <a:graphic>
              <a:graphicData uri="http://schemas.openxmlformats.org/drawingml/2006/picture">
                <pic:pic>
                  <pic:nvPicPr>
                    <pic:cNvPr descr="files/ch04-ramsey-sequence-137a679f123601627b12c52205e72072.png" id="206" name="Picture"/>
                    <pic:cNvPicPr>
                      <a:picLocks noChangeArrowheads="1"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29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 Ramsey experiment is a two-state interferometer: the first pulse splits an</w:t>
      </w:r>
      <w:r>
        <w:t xml:space="preserve"> </w:t>
      </w:r>
      <w:r>
        <w:t xml:space="preserve">amplitude, free evolution shifts the relative phase, and the second pulse</w:t>
      </w:r>
      <w:r>
        <w:t xml:space="preserve"> </w:t>
      </w:r>
      <w:r>
        <w:t xml:space="preserve">recombines the alternatives. The final</w:t>
      </w:r>
      <w:r>
        <w:t xml:space="preserve"> </w:t>
      </w:r>
      <m:oMath>
        <m:sSub>
          <m:e>
            <m:r>
              <m:t>S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counts trace the accumulated</w:t>
      </w:r>
      <w:r>
        <w:t xml:space="preserve"> </w:t>
      </w:r>
      <w:r>
        <w:t xml:space="preserve">phase as complementary fringes.</w:t>
      </w:r>
    </w:p>
    <w:bookmarkStart w:id="207" w:name="example-4.9-the-first-fringe-minimum"/>
    <w:p>
      <w:pPr>
        <w:pStyle w:val="Heading5"/>
      </w:pPr>
      <w:r>
        <w:rPr>
          <w:rStyle w:val="SectionNumber"/>
        </w:rPr>
        <w:t xml:space="preserve">1.4.1.12.1</w:t>
      </w:r>
      <w:r>
        <w:tab/>
      </w:r>
      <w:r>
        <w:t xml:space="preserve">Example 4.9: the first fringe minimum</w:t>
      </w:r>
    </w:p>
    <w:p>
      <w:pPr>
        <w:pStyle w:val="FirstParagraph"/>
      </w:pPr>
      <w:r>
        <w:t xml:space="preserve">If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δ</m:t>
            </m:r>
          </m:e>
        </m:d>
        <m:r>
          <m:rPr>
            <m:sty m:val="p"/>
          </m:rPr>
          <m:t>=</m:t>
        </m:r>
        <m:r>
          <m:t>2</m:t>
        </m:r>
        <m:r>
          <m:t>π</m:t>
        </m:r>
        <m:d>
          <m:dPr>
            <m:begChr m:val="("/>
            <m:endChr m:val=")"/>
            <m:sepChr m:val=""/>
            <m:grow/>
          </m:dPr>
          <m:e>
            <m:r>
              <m:t>25</m:t>
            </m:r>
            <m:r>
              <m:t> </m:t>
            </m:r>
            <m:r>
              <m:rPr>
                <m:sty m:val="p"/>
              </m:rPr>
              <m:t>k</m:t>
            </m:r>
            <m:r>
              <m:rPr>
                <m:sty m:val="p"/>
              </m:rPr>
              <m:t>H</m:t>
            </m:r>
            <m:r>
              <m:rPr>
                <m:sty m:val="p"/>
              </m:rPr>
              <m:t>z</m:t>
            </m:r>
          </m:e>
        </m:d>
      </m:oMath>
      <w:r>
        <w:t xml:space="preserve">, the first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minimum occurs at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δ</m:t>
            </m:r>
          </m:e>
        </m:d>
        <m:r>
          <m:t>T</m:t>
        </m:r>
        <m:r>
          <m:rPr>
            <m:sty m:val="p"/>
          </m:rPr>
          <m:t>=</m:t>
        </m:r>
        <m:r>
          <m:t>π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T</m:t>
              </m:r>
            </m:e>
            <m:sub>
              <m:r>
                <m:rPr>
                  <m:sty m:val="p"/>
                </m:rPr>
                <m:t>min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π</m:t>
              </m:r>
            </m:num>
            <m:den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δ</m:t>
                  </m:r>
                </m:e>
              </m:d>
            </m:den>
          </m:f>
          <m:r>
            <m:rPr>
              <m:sty m:val="p"/>
            </m:rPr>
            <m:t>=</m:t>
          </m:r>
          <m:r>
            <m:t>20</m:t>
          </m:r>
          <m:r>
            <m:t> </m:t>
          </m:r>
          <m:r>
            <m:t>μ</m:t>
          </m:r>
          <m:r>
            <m:rPr>
              <m:sty m:val="p"/>
            </m:rPr>
            <m:t>s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Scanning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at fixed detuning reveals these oscillations directly. Scanning</w:t>
      </w:r>
      <w:r>
        <w:t xml:space="preserve"> </w:t>
      </w:r>
      <w:r>
        <w:t xml:space="preserve">the control frequency instead, at fixed</w:t>
      </w:r>
      <w:r>
        <w:t xml:space="preserve"> </w:t>
      </w:r>
      <m:oMath>
        <m:r>
          <m:t>T</m:t>
        </m:r>
      </m:oMath>
      <w:r>
        <w:t xml:space="preserve">, also produces fringes, now as a</w:t>
      </w:r>
      <w:r>
        <w:t xml:space="preserve"> </w:t>
      </w:r>
      <w:r>
        <w:t xml:space="preserve">function of detuning rather than time. This sensitivity of a simple</w:t>
      </w:r>
      <w:r>
        <w:t xml:space="preserve"> </w:t>
      </w:r>
      <w:r>
        <w:t xml:space="preserve">probability to a small phase is the operating principle behind atomic clocks</w:t>
      </w:r>
      <w:r>
        <w:t xml:space="preserve"> </w:t>
      </w:r>
      <w:r>
        <w:t xml:space="preserve">and many modern quantum sensors.</w:t>
      </w:r>
    </w:p>
    <w:p>
      <w:pPr>
        <w:pStyle w:val="BodyText"/>
      </w:pPr>
      <w:r>
        <w:t xml:space="preserve">If the accumulated phase varies unpredictably between different trials of</w:t>
      </w:r>
      <w:r>
        <w:t xml:space="preserve"> </w:t>
      </w:r>
      <w:r>
        <w:t xml:space="preserve">the experiment, averaging over those trials reduces the fringe contrast.</w:t>
      </w:r>
      <w:r>
        <w:t xml:space="preserve"> </w:t>
      </w:r>
      <w:r>
        <w:t xml:space="preserve">Each individual run may still be perfectly unitary; it is the</w:t>
      </w:r>
      <w:r>
        <w:t xml:space="preserve"> </w:t>
      </w:r>
      <w:r>
        <w:rPr>
          <w:iCs/>
          <w:i/>
        </w:rPr>
        <w:t xml:space="preserve">pooled</w:t>
      </w:r>
      <w:r>
        <w:t xml:space="preserve"> </w:t>
      </w:r>
      <w:r>
        <w:t xml:space="preserve">ensemble that becomes mixed, because its relative phase is no longer</w:t>
      </w:r>
      <w:r>
        <w:t xml:space="preserve"> </w:t>
      </w:r>
      <w:r>
        <w:t xml:space="preserve">controlled from run to run. Density operators, introduced in Chapter 3, are</w:t>
      </w:r>
      <w:r>
        <w:t xml:space="preserve"> </w:t>
      </w:r>
      <w:r>
        <w:t xml:space="preserve">exactly the tool needed to distinguish this loss of ensemble coherence from</w:t>
      </w:r>
      <w:r>
        <w:t xml:space="preserve"> </w:t>
      </w:r>
      <w:r>
        <w:t xml:space="preserve">ordinary, coherent precession.</w:t>
      </w:r>
    </w:p>
    <w:bookmarkEnd w:id="207"/>
    <w:bookmarkStart w:id="208" w:name="concept-check-4.4"/>
    <w:p>
      <w:pPr>
        <w:pStyle w:val="Heading5"/>
      </w:pPr>
      <w:r>
        <w:rPr>
          <w:rStyle w:val="SectionNumber"/>
        </w:rPr>
        <w:t xml:space="preserve">1.4.1.12.2</w:t>
      </w:r>
      <w:r>
        <w:tab/>
      </w:r>
      <w:r>
        <w:t xml:space="preserve">Concept check 4.4</w:t>
      </w:r>
    </w:p>
    <w:p>
      <w:pPr>
        <w:pStyle w:val="FirstParagraph"/>
      </w:pPr>
      <w:r>
        <w:t xml:space="preserve">Why not measure</w:t>
      </w:r>
      <w:r>
        <w:t xml:space="preserve"> </w:t>
      </w:r>
      <m:oMath>
        <m:sSub>
          <m:e>
            <m:r>
              <m:t>S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after the first Ramsey pulse to verify both</w:t>
      </w:r>
      <w:r>
        <w:t xml:space="preserve"> </w:t>
      </w:r>
      <w:r>
        <w:t xml:space="preserve">alternatives?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That measurement would make the alternatives distinguishable and remove</w:t>
      </w:r>
      <w:r>
        <w:t xml:space="preserve"> </w:t>
      </w:r>
      <w:r>
        <w:t xml:space="preserve">their coherence. If its outcomes were pooled, the second pulse would yield</w:t>
      </w:r>
      <w:r>
        <w:t xml:space="preserve"> </w:t>
      </w:r>
      <w:r>
        <w:t xml:space="preserve">equal final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probabilities rather than a full-contrast fringe.</w:t>
      </w:r>
    </w:p>
    <w:bookmarkEnd w:id="208"/>
    <w:bookmarkEnd w:id="209"/>
    <w:bookmarkStart w:id="210" w:name="summary-3"/>
    <w:p>
      <w:pPr>
        <w:pStyle w:val="Heading4"/>
      </w:pPr>
      <w:r>
        <w:rPr>
          <w:rStyle w:val="SectionNumber"/>
        </w:rPr>
        <w:t xml:space="preserve">1.4.1.13</w:t>
      </w:r>
      <w:r>
        <w:tab/>
      </w:r>
      <w:r>
        <w:t xml:space="preserve">Summary</w:t>
      </w:r>
    </w:p>
    <w:p>
      <w:pPr>
        <w:numPr>
          <w:ilvl w:val="0"/>
          <w:numId w:val="1024"/>
        </w:numPr>
      </w:pPr>
      <w:r>
        <w:t xml:space="preserve">The Hamiltonian generates deterministic, unitary evolution between</w:t>
      </w:r>
      <w:r>
        <w:t xml:space="preserve"> </w:t>
      </w:r>
      <w:r>
        <w:t xml:space="preserve">measurements.</w:t>
      </w:r>
    </w:p>
    <w:p>
      <w:pPr>
        <w:numPr>
          <w:ilvl w:val="0"/>
          <w:numId w:val="1024"/>
        </w:numPr>
      </w:pPr>
      <w:r>
        <w:t xml:space="preserve">Energy eigenstates acquire only overall phases and are stationary.</w:t>
      </w:r>
    </w:p>
    <w:p>
      <w:pPr>
        <w:numPr>
          <w:ilvl w:val="0"/>
          <w:numId w:val="1024"/>
        </w:numPr>
      </w:pPr>
      <w:r>
        <w:t xml:space="preserve">Superpositions acquire changing relative phases set by energy differences.</w:t>
      </w:r>
    </w:p>
    <w:p>
      <w:pPr>
        <w:numPr>
          <w:ilvl w:val="0"/>
          <w:numId w:val="1024"/>
        </w:numPr>
      </w:pPr>
      <w:r>
        <w:t xml:space="preserve">A uniform magnetic field rotates a spin state; a field gradient can</w:t>
      </w:r>
      <w:r>
        <w:t xml:space="preserve"> </w:t>
      </w:r>
      <w:r>
        <w:t xml:space="preserve">analyze it.</w:t>
      </w:r>
    </w:p>
    <w:p>
      <w:pPr>
        <w:numPr>
          <w:ilvl w:val="0"/>
          <w:numId w:val="1024"/>
        </w:numPr>
      </w:pPr>
      <w:r>
        <w:t xml:space="preserve">Larmor precession converts phase evolution into oscillating measurement</w:t>
      </w:r>
      <w:r>
        <w:t xml:space="preserve"> </w:t>
      </w:r>
      <w:r>
        <w:t xml:space="preserve">probabilities.</w:t>
      </w:r>
    </w:p>
    <w:p>
      <w:pPr>
        <w:numPr>
          <w:ilvl w:val="0"/>
          <w:numId w:val="1024"/>
        </w:numPr>
      </w:pPr>
      <w:r>
        <w:t xml:space="preserve">Adding a constant to every energy changes only an unobservable overall</w:t>
      </w:r>
      <w:r>
        <w:t xml:space="preserve"> </w:t>
      </w:r>
      <w:r>
        <w:t xml:space="preserve">phase.</w:t>
      </w:r>
    </w:p>
    <w:p>
      <w:pPr>
        <w:numPr>
          <w:ilvl w:val="0"/>
          <w:numId w:val="1024"/>
        </w:numPr>
      </w:pPr>
      <w:r>
        <w:t xml:space="preserve">A complete dynamics calculation specifies a preparation, an evolution</w:t>
      </w:r>
      <w:r>
        <w:t xml:space="preserve"> </w:t>
      </w:r>
      <w:r>
        <w:t xml:space="preserve">operator, and a final measurement basis.</w:t>
      </w:r>
    </w:p>
    <w:p>
      <w:pPr>
        <w:numPr>
          <w:ilvl w:val="0"/>
          <w:numId w:val="1024"/>
        </w:numPr>
      </w:pPr>
      <w:r>
        <w:t xml:space="preserve">Time-dependent Hamiltonians require attention to the order of rotations</w:t>
      </w:r>
      <w:r>
        <w:t xml:space="preserve"> </w:t>
      </w:r>
      <w:r>
        <w:t xml:space="preserve">when the Hamiltonians at different times do not commute.</w:t>
      </w:r>
    </w:p>
    <w:p>
      <w:pPr>
        <w:numPr>
          <w:ilvl w:val="0"/>
          <w:numId w:val="1024"/>
        </w:numPr>
      </w:pPr>
      <w:r>
        <w:t xml:space="preserve">Spin expectation values precess smoothly even though individual component</w:t>
      </w:r>
      <w:r>
        <w:t xml:space="preserve"> </w:t>
      </w:r>
      <w:r>
        <w:t xml:space="preserve">measurements have only two discrete outcomes.</w:t>
      </w:r>
    </w:p>
    <w:p>
      <w:pPr>
        <w:numPr>
          <w:ilvl w:val="0"/>
          <w:numId w:val="1024"/>
        </w:numPr>
      </w:pPr>
      <w:r>
        <w:t xml:space="preserve">Controlled pulses implement rotations whose matrix order follows the</w:t>
      </w:r>
      <w:r>
        <w:t xml:space="preserve"> </w:t>
      </w:r>
      <w:r>
        <w:t xml:space="preserve">laboratory sequence from right to left.</w:t>
      </w:r>
    </w:p>
    <w:p>
      <w:pPr>
        <w:numPr>
          <w:ilvl w:val="0"/>
          <w:numId w:val="1024"/>
        </w:numPr>
      </w:pPr>
      <w:r>
        <w:t xml:space="preserve">Ramsey sequences turn accumulated relative phase into measurable</w:t>
      </w:r>
      <w:r>
        <w:t xml:space="preserve"> </w:t>
      </w:r>
      <w:r>
        <w:t xml:space="preserve">population fringes.</w:t>
      </w:r>
    </w:p>
    <w:bookmarkEnd w:id="210"/>
    <w:bookmarkStart w:id="211" w:name="exercises-3"/>
    <w:p>
      <w:pPr>
        <w:pStyle w:val="Heading4"/>
      </w:pPr>
      <w:r>
        <w:rPr>
          <w:rStyle w:val="SectionNumber"/>
        </w:rPr>
        <w:t xml:space="preserve">1.4.1.14</w:t>
      </w:r>
      <w:r>
        <w:tab/>
      </w:r>
      <w:r>
        <w:t xml:space="preserve">Exercises</w:t>
      </w:r>
    </w:p>
    <w:p>
      <w:pPr>
        <w:pStyle w:val="FirstParagraph"/>
      </w:pPr>
      <w:r>
        <w:t xml:space="preserve">Exercises 1–9 establish the core evolution and measurement workflow.</w:t>
      </w:r>
      <w:r>
        <w:t xml:space="preserve"> </w:t>
      </w:r>
      <w:r>
        <w:t xml:space="preserve">Exercises 10–13 consolidate spin precession and interrupted evolution.</w:t>
      </w:r>
      <w:r>
        <w:t xml:space="preserve"> </w:t>
      </w:r>
      <w:r>
        <w:t xml:space="preserve">Exercises 14–20 support the optional mathematical and applications tracks;</w:t>
      </w:r>
      <w:r>
        <w:t xml:space="preserve"> </w:t>
      </w:r>
      <w:r>
        <w:t xml:space="preserve">a focused first assignment need not include all three groups.</w:t>
      </w:r>
    </w:p>
    <w:p>
      <w:pPr>
        <w:numPr>
          <w:ilvl w:val="0"/>
          <w:numId w:val="1025"/>
        </w:numPr>
      </w:pPr>
      <w:r>
        <w:t xml:space="preserve">Starting from equation (</w:t>
      </w:r>
      <w:hyperlink w:anchor="tdse">
        <w:r>
          <w:rPr>
            <w:rStyle w:val="Hyperlink"/>
          </w:rPr>
          <w:t xml:space="preserve">[tdse]</w:t>
        </w:r>
      </w:hyperlink>
      <w:r>
        <w:t xml:space="preserve">), show directly that the norm of a state is</w:t>
      </w:r>
      <w:r>
        <w:t xml:space="preserve"> </w:t>
      </w:r>
      <w:r>
        <w:t xml:space="preserve">constant when</w:t>
      </w:r>
      <w:r>
        <w:t xml:space="preserve"> </w:t>
      </w:r>
      <m:oMath>
        <m:acc>
          <m:accPr>
            <m:chr m:val="̂"/>
          </m:accPr>
          <m:e>
            <m:r>
              <m:t>H</m:t>
            </m:r>
          </m:e>
        </m:acc>
      </m:oMath>
      <w:r>
        <w:t xml:space="preserve"> </w:t>
      </w:r>
      <w:r>
        <w:t xml:space="preserve">is Hermitian.</w:t>
      </w:r>
    </w:p>
    <w:p>
      <w:pPr>
        <w:numPr>
          <w:ilvl w:val="0"/>
          <w:numId w:val="1025"/>
        </w:numPr>
      </w:pPr>
      <w:r>
        <w:t xml:space="preserve">A two-level system has energies 0 and</w:t>
      </w:r>
      <w:r>
        <w:t xml:space="preserve"> </w:t>
      </w:r>
      <m:oMath>
        <m:r>
          <m:t>ϵ</m:t>
        </m:r>
      </m:oMath>
      <w:r>
        <w:t xml:space="preserve">. Evolve the initial state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E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⟩</m:t>
                </m:r>
                <m:r>
                  <m:rPr>
                    <m:sty m:val="p"/>
                  </m:rPr>
                  <m:t>+</m:t>
                </m:r>
                <m:r>
                  <m:t>i</m:t>
                </m:r>
              </m:e>
            </m:d>
            <m:sSub>
              <m:e>
                <m:r>
                  <m:t>E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⟩</m:t>
            </m:r>
          </m:e>
        </m:d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and find the probability of returning to</w:t>
      </w:r>
      <w:r>
        <w:t xml:space="preserve"> </w:t>
      </w:r>
      <w:r>
        <w:t xml:space="preserve">the initial state at time</w:t>
      </w:r>
      <w:r>
        <w:t xml:space="preserve"> </w:t>
      </w:r>
      <m:oMath>
        <m:r>
          <m:t>t</m:t>
        </m:r>
      </m:oMath>
      <w:r>
        <w:t xml:space="preserve">.</w:t>
      </w:r>
    </w:p>
    <w:p>
      <w:pPr>
        <w:numPr>
          <w:ilvl w:val="0"/>
          <w:numId w:val="1025"/>
        </w:numPr>
      </w:pPr>
      <w:r>
        <w:t xml:space="preserve">Derive equation (</w:t>
      </w:r>
      <w:hyperlink w:anchor="pauli-exponential">
        <w:r>
          <w:rPr>
            <w:rStyle w:val="Hyperlink"/>
          </w:rPr>
          <w:t xml:space="preserve">[pauli-exponential]</w:t>
        </w:r>
      </w:hyperlink>
      <w:r>
        <w:t xml:space="preserve">) by separating the exponential power</w:t>
      </w:r>
      <w:r>
        <w:t xml:space="preserve"> </w:t>
      </w:r>
      <w:r>
        <w:t xml:space="preserve">series into even and odd powers.</w:t>
      </w:r>
    </w:p>
    <w:p>
      <w:pPr>
        <w:numPr>
          <w:ilvl w:val="0"/>
          <w:numId w:val="1025"/>
        </w:numPr>
      </w:pPr>
      <w:r>
        <w:t xml:space="preserve">Derive equation (</w:t>
      </w:r>
      <w:hyperlink w:anchor="larmor-x-probabilities">
        <w:r>
          <w:rPr>
            <w:rStyle w:val="Hyperlink"/>
          </w:rPr>
          <w:t xml:space="preserve">[larmor-x-probabilities]</w:t>
        </w:r>
      </w:hyperlink>
      <w:r>
        <w:t xml:space="preserve">) from equation</w:t>
      </w:r>
      <w:r>
        <w:t xml:space="preserve"> </w:t>
      </w:r>
      <w:r>
        <w:t xml:space="preserve">(</w:t>
      </w:r>
      <w:hyperlink w:anchor="x-precession-state">
        <w:r>
          <w:rPr>
            <w:rStyle w:val="Hyperlink"/>
          </w:rPr>
          <w:t xml:space="preserve">[x-precession-state]</w:t>
        </w:r>
      </w:hyperlink>
      <w:r>
        <w:t xml:space="preserve">) using inner products.</w:t>
      </w:r>
    </w:p>
    <w:p>
      <w:pPr>
        <w:numPr>
          <w:ilvl w:val="0"/>
          <w:numId w:val="1025"/>
        </w:numPr>
      </w:pPr>
      <w:r>
        <w:t xml:space="preserve">For the same evolving state, calculate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,</m:t>
            </m:r>
            <m:r>
              <m:t>t</m:t>
            </m:r>
          </m:e>
        </m:d>
      </m:oMath>
      <w:r>
        <w:t xml:space="preserve"> </w:t>
      </w:r>
      <w:r>
        <w:t xml:space="preserve">and identify the direction</w:t>
      </w:r>
      <w:r>
        <w:t xml:space="preserve"> </w:t>
      </w:r>
      <w:r>
        <w:t xml:space="preserve">of precession for positive</w:t>
      </w:r>
      <w:r>
        <w:t xml:space="preserve"> </w:t>
      </w:r>
      <m:oMath>
        <m:sSub>
          <m:e>
            <m:r>
              <m:t>ω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under the conventions used here.</w:t>
      </w:r>
    </w:p>
    <w:p>
      <w:pPr>
        <w:numPr>
          <w:ilvl w:val="0"/>
          <w:numId w:val="1025"/>
        </w:numPr>
      </w:pPr>
      <w:r>
        <w:t xml:space="preserve">Find the earliest time at which a spin initially in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⟩</m:t>
        </m:r>
      </m:oMath>
      <w:r>
        <w:t xml:space="preserve"> </w:t>
      </w:r>
      <w:r>
        <w:t xml:space="preserve">becomes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⟩</m:t>
        </m:r>
      </m:oMath>
      <w:r>
        <w:t xml:space="preserve"> </w:t>
      </w:r>
      <w:r>
        <w:t xml:space="preserve">under a uniform field in the</w:t>
      </w:r>
      <w:r>
        <w:t xml:space="preserve"> </w:t>
      </w:r>
      <m:oMath>
        <m:r>
          <m:rPr>
            <m:sty m:val="p"/>
          </m:rPr>
          <m:t>+</m:t>
        </m:r>
        <m:r>
          <m:t>x</m:t>
        </m:r>
      </m:oMath>
      <w:r>
        <w:t xml:space="preserve"> </w:t>
      </w:r>
      <w:r>
        <w:t xml:space="preserve">direction.</w:t>
      </w:r>
    </w:p>
    <w:p>
      <w:pPr>
        <w:numPr>
          <w:ilvl w:val="0"/>
          <w:numId w:val="1025"/>
        </w:numPr>
      </w:pPr>
      <w:r>
        <w:t xml:space="preserve">Prove that equation (</w:t>
      </w:r>
      <w:hyperlink w:anchor="arbitrary-rotation">
        <w:r>
          <w:rPr>
            <w:rStyle w:val="Hyperlink"/>
          </w:rPr>
          <w:t xml:space="preserve">[arbitrary-rotation]</w:t>
        </w:r>
      </w:hyperlink>
      <w:r>
        <w:t xml:space="preserve">) is unitary.</w:t>
      </w:r>
    </w:p>
    <w:p>
      <w:pPr>
        <w:numPr>
          <w:ilvl w:val="0"/>
          <w:numId w:val="1025"/>
        </w:numPr>
      </w:pPr>
      <w:r>
        <w:t xml:space="preserve">An</w:t>
      </w:r>
      <w:r>
        <w:t xml:space="preserve"> </w:t>
      </w:r>
      <m:oMath>
        <m:sSub>
          <m:e>
            <m:r>
              <m:t>S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measurement is made halfway through a full Larmor period and its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</m:oMath>
      <w:r>
        <w:t xml:space="preserve"> </w:t>
      </w:r>
      <w:r>
        <w:t xml:space="preserve">result is selected. Describe the state immediately before and after the</w:t>
      </w:r>
      <w:r>
        <w:t xml:space="preserve"> </w:t>
      </w:r>
      <w:r>
        <w:t xml:space="preserve">measurement, then find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</m:e>
        </m:d>
      </m:oMath>
      <w:r>
        <w:t xml:space="preserve"> </w:t>
      </w:r>
      <w:r>
        <w:t xml:space="preserve">one quarter-period later.</w:t>
      </w:r>
    </w:p>
    <w:p>
      <w:pPr>
        <w:numPr>
          <w:ilvl w:val="0"/>
          <w:numId w:val="1025"/>
        </w:numPr>
      </w:pPr>
      <w:r>
        <w:t xml:space="preserve">Show that adding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acc>
          <m:accPr>
            <m:chr m:val="̂"/>
          </m:accPr>
          <m:e>
            <m:r>
              <m:t>I</m:t>
            </m:r>
          </m:e>
        </m:acc>
      </m:oMath>
      <w:r>
        <w:t xml:space="preserve"> </w:t>
      </w:r>
      <w:r>
        <w:t xml:space="preserve">to a Hamiltonian cannot affect the expectation</w:t>
      </w:r>
      <w:r>
        <w:t xml:space="preserve"> </w:t>
      </w:r>
      <w:r>
        <w:t xml:space="preserve">value of any time-independent observable in an isolated system.</w:t>
      </w:r>
    </w:p>
    <w:p>
      <w:pPr>
        <w:numPr>
          <w:ilvl w:val="0"/>
          <w:numId w:val="1025"/>
        </w:numPr>
      </w:pPr>
      <w:r>
        <w:t xml:space="preserve">For the Hamiltonian in Example 4.2, calculate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,</m:t>
            </m:r>
            <m:r>
              <m:t>t</m:t>
            </m:r>
          </m:e>
        </m:d>
      </m:oMath>
      <w:r>
        <w:t xml:space="preserve"> </w:t>
      </w:r>
      <w:r>
        <w:t xml:space="preserve">for an initial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⟩</m:t>
        </m:r>
      </m:oMath>
      <w:r>
        <w:t xml:space="preserve"> </w:t>
      </w:r>
      <w:r>
        <w:t xml:space="preserve">state. At what earliest time is the state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y</m:t>
        </m:r>
        <m:r>
          <m:rPr>
            <m:sty m:val="p"/>
          </m:rPr>
          <m:t>⟩</m:t>
        </m:r>
      </m:oMath>
      <w:r>
        <w:t xml:space="preserve"> </w:t>
      </w:r>
      <w:r>
        <w:t xml:space="preserve">up to</w:t>
      </w:r>
      <w:r>
        <w:t xml:space="preserve"> </w:t>
      </w:r>
      <w:r>
        <w:t xml:space="preserve">overall phase?</w:t>
      </w:r>
    </w:p>
    <w:p>
      <w:pPr>
        <w:numPr>
          <w:ilvl w:val="0"/>
          <w:numId w:val="1025"/>
        </w:numPr>
      </w:pPr>
      <w:r>
        <w:t xml:space="preserve">A</w:t>
      </w:r>
      <w:r>
        <w:t xml:space="preserve"> </w:t>
      </w:r>
      <m:oMath>
        <m:r>
          <m:rPr>
            <m:sty m:val="p"/>
          </m:rPr>
          <m:t>+</m:t>
        </m:r>
        <m:r>
          <m:t>x</m:t>
        </m:r>
      </m:oMath>
      <w:r>
        <w:t xml:space="preserve"> </w:t>
      </w:r>
      <w:r>
        <w:t xml:space="preserve">state precesses in a</w:t>
      </w:r>
      <w:r>
        <w:t xml:space="preserve"> </w:t>
      </w:r>
      <m:oMath>
        <m:r>
          <m:t>z</m:t>
        </m:r>
      </m:oMath>
      <w:r>
        <w:t xml:space="preserve">-directed field. Find both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,</m:t>
            </m:r>
            <m:r>
              <m:t>t</m:t>
            </m:r>
          </m:e>
        </m:d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,</m:t>
            </m:r>
            <m:r>
              <m:t>t</m:t>
            </m:r>
          </m:e>
        </m:d>
      </m:oMath>
      <w:r>
        <w:t xml:space="preserve">, and explain how their relative timing reveals the sign of</w:t>
      </w:r>
      <w:r>
        <w:t xml:space="preserve"> </w:t>
      </w:r>
      <m:oMath>
        <m:sSub>
          <m:e>
            <m:r>
              <m:t>ω</m:t>
            </m:r>
          </m:e>
          <m:sub>
            <m:r>
              <m:t>0</m:t>
            </m:r>
          </m:sub>
        </m:sSub>
      </m:oMath>
      <w:r>
        <w:t xml:space="preserve">.</w:t>
      </w:r>
    </w:p>
    <w:p>
      <w:pPr>
        <w:numPr>
          <w:ilvl w:val="0"/>
          <w:numId w:val="1025"/>
        </w:numPr>
      </w:pPr>
      <w:r>
        <w:t xml:space="preserve">Derive the result of Example 4.5 by expanding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⟩</m:t>
        </m:r>
      </m:oMath>
      <w:r>
        <w:t xml:space="preserve"> </w:t>
      </w:r>
      <w:r>
        <w:t xml:space="preserve">in the energy</w:t>
      </w:r>
      <w:r>
        <w:t xml:space="preserve"> </w:t>
      </w:r>
      <w:r>
        <w:t xml:space="preserve">basis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±</m:t>
        </m:r>
        <m:r>
          <m:t>x</m:t>
        </m:r>
        <m:r>
          <m:rPr>
            <m:sty m:val="p"/>
          </m:rPr>
          <m:t>⟩</m:t>
        </m:r>
      </m:oMath>
      <w:r>
        <w:t xml:space="preserve">, evolving the two components, and transforming back.</w:t>
      </w:r>
    </w:p>
    <w:p>
      <w:pPr>
        <w:numPr>
          <w:ilvl w:val="0"/>
          <w:numId w:val="1025"/>
        </w:numPr>
      </w:pPr>
      <w:r>
        <w:t xml:space="preserve">Work through every branch of Example 4.6 rather than selecting only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</m:oMath>
      <w:r>
        <w:t xml:space="preserve">.</w:t>
      </w:r>
      <w:r>
        <w:t xml:space="preserve"> </w:t>
      </w:r>
      <w:r>
        <w:t xml:space="preserve">Show that pooling the intermediate outcomes gives final statistics</w:t>
      </w:r>
      <w:r>
        <w:t xml:space="preserve"> </w:t>
      </w:r>
      <w:r>
        <w:t xml:space="preserve">different from a protocol with no intermediate measurement.</w:t>
      </w:r>
    </w:p>
    <w:p>
      <w:pPr>
        <w:numPr>
          <w:ilvl w:val="0"/>
          <w:numId w:val="1025"/>
        </w:numPr>
      </w:pPr>
      <w:r>
        <w:t xml:space="preserve">A Hamiltonian equals</w:t>
      </w:r>
      <w:r>
        <w:t xml:space="preserve"> </w:t>
      </w:r>
      <m:oMath>
        <m:r>
          <m:rPr>
            <m:sty m:val="p"/>
          </m:rPr>
          <m:t>ℏ</m:t>
        </m:r>
        <m:r>
          <m:t>Ω</m:t>
        </m:r>
        <m:sSub>
          <m:e>
            <m:r>
              <m:t>σ</m:t>
            </m:r>
          </m:e>
          <m:sub>
            <m:r>
              <m:t>x</m:t>
            </m:r>
          </m:sub>
        </m:sSub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for a duration</w:t>
      </w:r>
      <w:r>
        <w:t xml:space="preserve"> </w:t>
      </w:r>
      <m:oMath>
        <m:r>
          <m:t>τ</m:t>
        </m:r>
      </m:oMath>
      <w:r>
        <w:t xml:space="preserve"> </w:t>
      </w:r>
      <w:r>
        <w:t xml:space="preserve">and then</w:t>
      </w:r>
      <w:r>
        <w:t xml:space="preserve"> </w:t>
      </w:r>
      <m:oMath>
        <m:r>
          <m:rPr>
            <m:sty m:val="p"/>
          </m:rPr>
          <m:t>ℏ</m:t>
        </m:r>
        <m:r>
          <m:t>Ω</m:t>
        </m:r>
        <m:sSub>
          <m:e>
            <m:r>
              <m:t>σ</m:t>
            </m:r>
          </m:e>
          <m:sub>
            <m:r>
              <m:t>y</m:t>
            </m:r>
          </m:sub>
        </m:sSub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for the same duration. Write the total evolution</w:t>
      </w:r>
      <w:r>
        <w:t xml:space="preserve"> </w:t>
      </w:r>
      <w:r>
        <w:t xml:space="preserve">operator in the correct order. Repeat for the reversed pulse sequence and</w:t>
      </w:r>
      <w:r>
        <w:t xml:space="preserve"> </w:t>
      </w:r>
      <w:r>
        <w:t xml:space="preserve">show that the results differ unless</w:t>
      </w:r>
      <w:r>
        <w:t xml:space="preserve"> </w:t>
      </w:r>
      <m:oMath>
        <m:r>
          <m:t>Ω</m:t>
        </m:r>
        <m:r>
          <m:t>τ</m:t>
        </m:r>
      </m:oMath>
      <w:r>
        <w:t xml:space="preserve"> </w:t>
      </w:r>
      <w:r>
        <w:t xml:space="preserve">takes a special value.</w:t>
      </w:r>
    </w:p>
    <w:p>
      <w:pPr>
        <w:numPr>
          <w:ilvl w:val="0"/>
          <w:numId w:val="1025"/>
        </w:numPr>
      </w:pPr>
      <w:r>
        <w:t xml:space="preserve">Derive equation (</w:t>
      </w:r>
      <w:hyperlink w:anchor="expectation-motion">
        <w:r>
          <w:rPr>
            <w:rStyle w:val="Hyperlink"/>
          </w:rPr>
          <w:t xml:space="preserve">[expectation-motion]</w:t>
        </w:r>
      </w:hyperlink>
      <w:r>
        <w:t xml:space="preserve">) from the Schrödinger equation and</w:t>
      </w:r>
      <w:r>
        <w:t xml:space="preserve"> </w:t>
      </w:r>
      <w:r>
        <w:t xml:space="preserve">its Hermitian conjugate.</w:t>
      </w:r>
    </w:p>
    <w:p>
      <w:pPr>
        <w:numPr>
          <w:ilvl w:val="0"/>
          <w:numId w:val="1025"/>
        </w:numPr>
      </w:pPr>
      <w:r>
        <w:t xml:space="preserve">Use equation (</w:t>
      </w:r>
      <w:hyperlink w:anchor="bloch-precession-equation">
        <w:r>
          <w:rPr>
            <w:rStyle w:val="Hyperlink"/>
          </w:rPr>
          <w:t xml:space="preserve">[bloch-precession-equation]</w:t>
        </w:r>
      </w:hyperlink>
      <w:r>
        <w:t xml:space="preserve">) to identify a conserved</w:t>
      </w:r>
      <w:r>
        <w:t xml:space="preserve"> </w:t>
      </w:r>
      <w:r>
        <w:t xml:space="preserve">component of</w:t>
      </w:r>
      <w:r>
        <w:t xml:space="preserve"> </w:t>
      </w:r>
      <m:oMath>
        <m:r>
          <m:rPr>
            <m:sty m:val="p"/>
          </m:rPr>
          <m:t>⟨</m:t>
        </m:r>
        <m:r>
          <m:rPr>
            <m:sty m:val="b"/>
          </m:rPr>
          <m:t>S</m:t>
        </m:r>
        <m:r>
          <m:rPr>
            <m:sty m:val="p"/>
          </m:rPr>
          <m:t>⟩</m:t>
        </m:r>
      </m:oMath>
      <w:r>
        <w:t xml:space="preserve"> </w:t>
      </w:r>
      <w:r>
        <w:t xml:space="preserve">in a constant magnetic field and</w:t>
      </w:r>
      <w:r>
        <w:t xml:space="preserve"> </w:t>
      </w:r>
      <w:r>
        <w:t xml:space="preserve">connect it to energy conservation.</w:t>
      </w:r>
    </w:p>
    <w:p>
      <w:pPr>
        <w:numPr>
          <w:ilvl w:val="0"/>
          <w:numId w:val="1025"/>
        </w:numPr>
      </w:pPr>
      <w:r>
        <w:t xml:space="preserve">Verify both pulse actions following equation (</w:t>
      </w:r>
      <w:hyperlink w:anchor="rotation-operator">
        <w:r>
          <w:rPr>
            <w:rStyle w:val="Hyperlink"/>
          </w:rPr>
          <w:t xml:space="preserve">[rotation-operator]</w:t>
        </w:r>
      </w:hyperlink>
      <w:r>
        <w:t xml:space="preserve">)</w:t>
      </w:r>
      <w:r>
        <w:t xml:space="preserve"> </w:t>
      </w:r>
      <w:r>
        <w:t xml:space="preserve">using explicit Pauli matrices.</w:t>
      </w:r>
    </w:p>
    <w:p>
      <w:pPr>
        <w:numPr>
          <w:ilvl w:val="0"/>
          <w:numId w:val="1025"/>
        </w:numPr>
      </w:pPr>
      <w:r>
        <w:t xml:space="preserve">Calculate both pulse orders in Example 4.8 by matrix multiplication.</w:t>
      </w:r>
    </w:p>
    <w:p>
      <w:pPr>
        <w:numPr>
          <w:ilvl w:val="0"/>
          <w:numId w:val="1025"/>
        </w:numPr>
      </w:pPr>
      <w:r>
        <w:t xml:space="preserve">Derive equation (</w:t>
      </w:r>
      <w:hyperlink w:anchor="ramsey-fringes">
        <w:r>
          <w:rPr>
            <w:rStyle w:val="Hyperlink"/>
          </w:rPr>
          <w:t xml:space="preserve">[ramsey-fringes]</w:t>
        </w:r>
      </w:hyperlink>
      <w:r>
        <w:t xml:space="preserve">) from equation (</w:t>
      </w:r>
      <w:hyperlink w:anchor="ramsey-state">
        <w:r>
          <w:rPr>
            <w:rStyle w:val="Hyperlink"/>
          </w:rPr>
          <w:t xml:space="preserve">[ramsey-state]</w:t>
        </w:r>
      </w:hyperlink>
      <w:r>
        <w:t xml:space="preserve">)</w:t>
      </w:r>
      <w:r>
        <w:t xml:space="preserve"> </w:t>
      </w:r>
      <w:r>
        <w:t xml:space="preserve">and check</w:t>
      </w:r>
      <w:r>
        <w:t xml:space="preserve"> </w:t>
      </w:r>
      <m:oMath>
        <m:r>
          <m:t>δ</m:t>
        </m:r>
        <m:r>
          <m:t>T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π</m:t>
        </m:r>
        <m:r>
          <m:rPr>
            <m:sty m:val="p"/>
          </m:rPr>
          <m:t>,</m:t>
        </m:r>
        <m:r>
          <m:t>2</m:t>
        </m:r>
        <m:r>
          <m:t>π</m:t>
        </m:r>
      </m:oMath>
      <w:r>
        <w:t xml:space="preserve">.</w:t>
      </w:r>
    </w:p>
    <w:p>
      <w:pPr>
        <w:numPr>
          <w:ilvl w:val="0"/>
          <w:numId w:val="1025"/>
        </w:numPr>
      </w:pPr>
      <w:r>
        <w:t xml:space="preserve">Insert an unread</w:t>
      </w:r>
      <w:r>
        <w:t xml:space="preserve"> </w:t>
      </w:r>
      <m:oMath>
        <m:sSub>
          <m:e>
            <m:r>
              <m:t>S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measurement after the first Ramsey pulse and use</w:t>
      </w:r>
      <w:r>
        <w:t xml:space="preserve"> </w:t>
      </w:r>
      <w:r>
        <w:t xml:space="preserve">density operators to show that both final outcomes have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</w:p>
    <w:bookmarkEnd w:id="211"/>
    <w:bookmarkStart w:id="212" w:name="selected-exercise-guidance-3"/>
    <w:p>
      <w:pPr>
        <w:pStyle w:val="Heading4"/>
      </w:pPr>
      <w:r>
        <w:rPr>
          <w:rStyle w:val="SectionNumber"/>
        </w:rPr>
        <w:t xml:space="preserve">1.4.1.15</w:t>
      </w:r>
      <w:r>
        <w:tab/>
      </w:r>
      <w:r>
        <w:t xml:space="preserve">Selected exercise guidance</w:t>
      </w:r>
    </w:p>
    <w:p>
      <w:pPr>
        <w:pStyle w:val="FirstParagraph"/>
      </w:pPr>
      <w:r>
        <w:t xml:space="preserve">Use these answers only after making a complete attempt.</w:t>
      </w:r>
    </w:p>
    <w:p>
      <w:pPr>
        <w:pStyle w:val="BodyText"/>
      </w:pPr>
      <w:r>
        <w:rPr>
          <w:bCs/>
          <w:b/>
        </w:rPr>
        <w:t xml:space="preserve">Exercise 2</w:t>
      </w:r>
    </w:p>
    <w:p>
      <w:pPr>
        <w:pStyle w:val="BodyText"/>
      </w:pPr>
      <w:r>
        <w:t xml:space="preserve">The return amplitude is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i</m:t>
                </m:r>
                <m:r>
                  <m:t>ϵ</m:t>
                </m:r>
                <m:r>
                  <m:t>t</m:t>
                </m:r>
                <m:r>
                  <m:rPr>
                    <m:sty m:val="p"/>
                  </m:rPr>
                  <m:t>/</m:t>
                </m:r>
                <m:r>
                  <m:rPr>
                    <m:sty m:val="p"/>
                  </m:rPr>
                  <m:t>ℏ</m:t>
                </m:r>
              </m:sup>
            </m:sSup>
          </m:e>
        </m:d>
        <m:r>
          <m:rPr>
            <m:sty m:val="p"/>
          </m:rPr>
          <m:t>/</m:t>
        </m:r>
        <m:r>
          <m:t>2</m:t>
        </m:r>
      </m:oMath>
      <w:r>
        <w:t xml:space="preserve">, so the return probability is</w:t>
      </w:r>
      <w:r>
        <w:t xml:space="preserve"> 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ϵ</m:t>
            </m:r>
            <m:r>
              <m:t>t</m:t>
            </m:r>
            <m:r>
              <m:rPr>
                <m:sty m:val="p"/>
              </m:rPr>
              <m:t>/</m:t>
            </m:r>
            <m:r>
              <m:t>2</m:t>
            </m:r>
            <m:r>
              <m:rPr>
                <m:sty m:val="p"/>
              </m:rPr>
              <m:t>ℏ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Exercise 5</w:t>
      </w:r>
    </w:p>
    <w:p>
      <w:pPr>
        <w:pStyle w:val="BodyText"/>
      </w:pPr>
      <w:r>
        <w:t xml:space="preserve">For positive</w:t>
      </w:r>
      <w:r>
        <w:t xml:space="preserve"> </w:t>
      </w:r>
      <m:oMath>
        <m:sSub>
          <m:e>
            <m:r>
              <m:t>ω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under the chapter’s sign convention, the Bloch vector</w:t>
      </w:r>
      <w:r>
        <w:t xml:space="preserve"> </w:t>
      </w:r>
      <w:r>
        <w:t xml:space="preserve">is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cos</m:t>
            </m:r>
            <m:sSub>
              <m:e>
                <m:r>
                  <m:t>ω</m:t>
                </m:r>
              </m:e>
              <m:sub>
                <m:r>
                  <m:t>0</m:t>
                </m:r>
              </m:sub>
            </m:sSub>
            <m:r>
              <m:t>t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sin</m:t>
            </m:r>
            <m:sSub>
              <m:e>
                <m:r>
                  <m:t>ω</m:t>
                </m:r>
              </m:e>
              <m:sub>
                <m:r>
                  <m:t>0</m:t>
                </m:r>
              </m:sub>
            </m:sSub>
            <m:r>
              <m:t>t</m:t>
            </m:r>
            <m:r>
              <m:rPr>
                <m:sty m:val="p"/>
              </m:rPr>
              <m:t>,</m:t>
            </m:r>
            <m:r>
              <m:t>0</m:t>
            </m:r>
          </m:e>
        </m:d>
      </m:oMath>
      <w:r>
        <w:t xml:space="preserve"> </w:t>
      </w: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y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,</m:t>
              </m:r>
              <m:r>
                <m:t>t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sin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ω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t>t</m:t>
                  </m:r>
                </m:e>
              </m:d>
            </m:num>
            <m:den>
              <m:r>
                <m:t>2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It initially moves from</w:t>
      </w:r>
      <w:r>
        <w:t xml:space="preserve"> </w:t>
      </w:r>
      <m:oMath>
        <m:r>
          <m:rPr>
            <m:sty m:val="p"/>
          </m:rPr>
          <m:t>+</m:t>
        </m:r>
        <m:r>
          <m:t>x</m:t>
        </m:r>
      </m:oMath>
      <w:r>
        <w:t xml:space="preserve"> </w:t>
      </w:r>
      <w:r>
        <w:t xml:space="preserve">toward</w:t>
      </w:r>
      <w:r>
        <w:t xml:space="preserve"> </w:t>
      </w:r>
      <m:oMath>
        <m:r>
          <m:rPr>
            <m:sty m:val="p"/>
          </m:rPr>
          <m:t>−</m:t>
        </m:r>
        <m:r>
          <m:t>y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Exercise 6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z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,</m:t>
            </m:r>
            <m:r>
              <m:t>t</m:t>
            </m:r>
          </m:e>
        </m:d>
        <m:r>
          <m:rPr>
            <m:sty m:val="p"/>
          </m:rPr>
          <m:t>=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ω</m:t>
                </m:r>
              </m:e>
            </m:d>
            <m:r>
              <m:t>t</m:t>
            </m:r>
            <m:r>
              <m:rPr>
                <m:sty m:val="p"/>
              </m:rPr>
              <m:t>/</m:t>
            </m:r>
            <m:r>
              <m:t>2</m:t>
            </m:r>
          </m:e>
        </m:d>
      </m:oMath>
      <w:r>
        <w:t xml:space="preserve">, so the earliest certain flip occurs at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/</m:t>
        </m:r>
        <m:d>
          <m:dPr>
            <m:begChr m:val="|"/>
            <m:endChr m:val="|"/>
            <m:sepChr m:val=""/>
            <m:grow/>
          </m:dPr>
          <m:e>
            <m:r>
              <m:t>ω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Exercise 19</w:t>
      </w:r>
    </w:p>
    <w:p>
      <w:pPr>
        <w:pStyle w:val="BodyText"/>
      </w:pPr>
      <w:r>
        <w:t xml:space="preserve">At</w:t>
      </w:r>
      <w:r>
        <w:t xml:space="preserve"> </w:t>
      </w:r>
      <m:oMath>
        <m:r>
          <m:t>δ</m:t>
        </m:r>
        <m:r>
          <m:t>T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π</m:t>
        </m:r>
        <m:r>
          <m:rPr>
            <m:sty m:val="p"/>
          </m:rPr>
          <m:t>,</m:t>
        </m:r>
        <m:r>
          <m:t>2</m:t>
        </m:r>
        <m:r>
          <m:t>π</m:t>
        </m:r>
      </m:oMath>
      <w:r>
        <w:t xml:space="preserve">, the</w:t>
      </w:r>
      <w:r>
        <w:t xml:space="preserve"> </w:t>
      </w:r>
      <m:oMath>
        <m:r>
          <m:t>z</m:t>
        </m:r>
        <m:r>
          <m:rPr>
            <m:sty m:val="p"/>
          </m:rPr>
          <m:t>+</m:t>
        </m:r>
      </m:oMath>
      <w:r>
        <w:t xml:space="preserve"> </w:t>
      </w:r>
      <w:r>
        <w:t xml:space="preserve">probabilities are respectively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;</w:t>
      </w:r>
      <w:r>
        <w:t xml:space="preserve"> </w:t>
      </w:r>
      <w:r>
        <w:t xml:space="preserve">the</w:t>
      </w:r>
      <w:r>
        <w:t xml:space="preserve"> </w:t>
      </w:r>
      <m:oMath>
        <m:r>
          <m:t>z</m:t>
        </m:r>
        <m:r>
          <m:rPr>
            <m:sty m:val="p"/>
          </m:rPr>
          <m:t>−</m:t>
        </m:r>
      </m:oMath>
      <w:r>
        <w:t xml:space="preserve"> </w:t>
      </w:r>
      <w:r>
        <w:t xml:space="preserve">probabilities are the complements.</w:t>
      </w:r>
    </w:p>
    <w:bookmarkEnd w:id="212"/>
    <w:bookmarkEnd w:id="213"/>
    <w:bookmarkEnd w:id="214"/>
    <w:bookmarkEnd w:id="215"/>
    <w:bookmarkStart w:id="395" w:name="composite-and-continuous-systems"/>
    <w:p>
      <w:pPr>
        <w:pStyle w:val="Heading1"/>
      </w:pPr>
      <w:r>
        <w:rPr>
          <w:rStyle w:val="SectionNumber"/>
        </w:rPr>
        <w:t xml:space="preserve">2</w:t>
      </w:r>
      <w:r>
        <w:tab/>
      </w:r>
      <w:r>
        <w:t xml:space="preserve">Composite and continuous systems</w:t>
      </w:r>
    </w:p>
    <w:bookmarkStart w:id="262" w:name="composite-systems-and-entanglement"/>
    <w:p>
      <w:pPr>
        <w:pStyle w:val="Heading2"/>
      </w:pPr>
      <w:r>
        <w:rPr>
          <w:rStyle w:val="SectionNumber"/>
        </w:rPr>
        <w:t xml:space="preserve">2.1</w:t>
      </w:r>
      <w:r>
        <w:tab/>
      </w:r>
      <w:r>
        <w:t xml:space="preserve">Composite Systems and Entanglement</w:t>
      </w:r>
    </w:p>
    <w:bookmarkStart w:id="261" w:name="composite-systems-and-entanglement-1"/>
    <w:p>
      <w:pPr>
        <w:pStyle w:val="Heading3"/>
      </w:pPr>
      <w:r>
        <w:rPr>
          <w:rStyle w:val="SectionNumber"/>
        </w:rPr>
        <w:t xml:space="preserve">2.1.1</w:t>
      </w:r>
      <w:r>
        <w:tab/>
      </w:r>
      <w:r>
        <w:t xml:space="preserve">Composite systems and entanglement</w:t>
      </w:r>
    </w:p>
    <w:bookmarkStart w:id="216" w:name="learning-objectives-4"/>
    <w:p>
      <w:pPr>
        <w:pStyle w:val="Heading4"/>
      </w:pPr>
      <w:r>
        <w:rPr>
          <w:rStyle w:val="SectionNumber"/>
        </w:rPr>
        <w:t xml:space="preserve">2.1.1.1</w:t>
      </w:r>
      <w:r>
        <w:tab/>
      </w:r>
      <w:r>
        <w:t xml:space="preserve">Learning objectives</w:t>
      </w:r>
    </w:p>
    <w:p>
      <w:pPr>
        <w:pStyle w:val="FirstParagraph"/>
      </w:pPr>
      <w:r>
        <w:t xml:space="preserve">After this chapter, you should be able to:</w:t>
      </w:r>
    </w:p>
    <w:p>
      <w:pPr>
        <w:numPr>
          <w:ilvl w:val="0"/>
          <w:numId w:val="1026"/>
        </w:numPr>
      </w:pPr>
      <w:r>
        <w:t xml:space="preserve">construct product states and operators with tensor products;</w:t>
      </w:r>
    </w:p>
    <w:p>
      <w:pPr>
        <w:numPr>
          <w:ilvl w:val="0"/>
          <w:numId w:val="1026"/>
        </w:numPr>
      </w:pPr>
      <w:r>
        <w:t xml:space="preserve">calculate joint, marginal, and conditional probabilities;</w:t>
      </w:r>
    </w:p>
    <w:p>
      <w:pPr>
        <w:numPr>
          <w:ilvl w:val="0"/>
          <w:numId w:val="1026"/>
        </w:numPr>
      </w:pPr>
      <w:r>
        <w:t xml:space="preserve">distinguish separable states from entangled states, including in mixtures;</w:t>
      </w:r>
    </w:p>
    <w:p>
      <w:pPr>
        <w:numPr>
          <w:ilvl w:val="0"/>
          <w:numId w:val="1026"/>
        </w:numPr>
      </w:pPr>
      <w:r>
        <w:t xml:space="preserve">use reduced density operators to describe a subsystem;</w:t>
      </w:r>
    </w:p>
    <w:p>
      <w:pPr>
        <w:numPr>
          <w:ilvl w:val="0"/>
          <w:numId w:val="1026"/>
        </w:numPr>
      </w:pPr>
      <w:r>
        <w:t xml:space="preserve">predict correlations in Bell states and quantify partial entanglement with</w:t>
      </w:r>
      <w:r>
        <w:t xml:space="preserve"> </w:t>
      </w:r>
      <w:r>
        <w:t xml:space="preserve">the Schmidt decomposition;</w:t>
      </w:r>
    </w:p>
    <w:p>
      <w:pPr>
        <w:numPr>
          <w:ilvl w:val="0"/>
          <w:numId w:val="1026"/>
        </w:numPr>
      </w:pPr>
      <w:r>
        <w:t xml:space="preserve">explain why entanglement does not enable faster-than-light signaling;</w:t>
      </w:r>
    </w:p>
    <w:p>
      <w:pPr>
        <w:numPr>
          <w:ilvl w:val="0"/>
          <w:numId w:val="1026"/>
        </w:numPr>
      </w:pPr>
      <w:r>
        <w:t xml:space="preserve">state the Tsirelson bound and what it does and does not imply about nature;</w:t>
      </w:r>
      <w:r>
        <w:t xml:space="preserve"> </w:t>
      </w:r>
      <w:r>
        <w:t xml:space="preserve">and</w:t>
      </w:r>
    </w:p>
    <w:p>
      <w:pPr>
        <w:numPr>
          <w:ilvl w:val="0"/>
          <w:numId w:val="1026"/>
        </w:numPr>
      </w:pPr>
      <w:r>
        <w:t xml:space="preserve">analyze simple two-qubit gates and measurement protocols.</w:t>
      </w:r>
    </w:p>
    <w:p>
      <w:pPr>
        <w:pStyle w:val="FirstParagraph"/>
      </w:pPr>
      <w:r>
        <w:t xml:space="preserve">Sections 5.1–5.6 provide the core route: build joint states, calculate local</w:t>
      </w:r>
      <w:r>
        <w:t xml:space="preserve"> </w:t>
      </w:r>
      <w:r>
        <w:t xml:space="preserve">and joint predictions, interpret Bell correlations, and create entanglement.</w:t>
      </w:r>
      <w:r>
        <w:t xml:space="preserve"> </w:t>
      </w:r>
      <w:r>
        <w:t xml:space="preserve">Section 5.7 is an optional quantitative extension using the Schmidt</w:t>
      </w:r>
      <w:r>
        <w:t xml:space="preserve"> </w:t>
      </w:r>
      <w:r>
        <w:t xml:space="preserve">decomposition. Section 5.8 begins with the essential distinction between</w:t>
      </w:r>
      <w:r>
        <w:t xml:space="preserve"> </w:t>
      </w:r>
      <w:r>
        <w:t xml:space="preserve">correlation and entanglement, then marks its Werner-state test as an advanced</w:t>
      </w:r>
      <w:r>
        <w:t xml:space="preserve"> </w:t>
      </w:r>
      <w:r>
        <w:t xml:space="preserve">extension.</w:t>
      </w:r>
    </w:p>
    <w:bookmarkEnd w:id="216"/>
    <w:bookmarkStart w:id="223" w:name="building-a-joint-state-space"/>
    <w:p>
      <w:pPr>
        <w:pStyle w:val="Heading4"/>
      </w:pPr>
      <w:r>
        <w:rPr>
          <w:rStyle w:val="SectionNumber"/>
        </w:rPr>
        <w:t xml:space="preserve">2.1.1.2</w:t>
      </w:r>
      <w:r>
        <w:tab/>
      </w:r>
      <w:r>
        <w:t xml:space="preserve">5.1 Building a joint state space</w:t>
      </w:r>
    </w:p>
    <w:p>
      <w:pPr>
        <w:pStyle w:val="FirstParagraph"/>
      </w:pPr>
      <w:r>
        <w:t xml:space="preserve">Chapters 2 through 4 developed a complete quantum description of a single</w:t>
      </w:r>
      <w:r>
        <w:t xml:space="preserve"> </w:t>
      </w:r>
      <w:r>
        <w:t xml:space="preserve">spin: a two-dimensional complex state space, Hermitian operators for</w:t>
      </w:r>
      <w:r>
        <w:t xml:space="preserve"> </w:t>
      </w:r>
      <w:r>
        <w:t xml:space="preserve">measurable quantities, and unitary time evolution. But that formalism, on its</w:t>
      </w:r>
      <w:r>
        <w:t xml:space="preserve"> </w:t>
      </w:r>
      <w:r>
        <w:t xml:space="preserve">own, does not say how to describe</w:t>
      </w:r>
      <w:r>
        <w:t xml:space="preserve"> </w:t>
      </w:r>
      <w:r>
        <w:rPr>
          <w:iCs/>
          <w:i/>
        </w:rPr>
        <w:t xml:space="preserve">two</w:t>
      </w:r>
      <w:r>
        <w:t xml:space="preserve"> </w:t>
      </w:r>
      <w:r>
        <w:t xml:space="preserve">spins that were prepared together and</w:t>
      </w:r>
      <w:r>
        <w:t xml:space="preserve"> </w:t>
      </w:r>
      <w:r>
        <w:t xml:space="preserve">are later measured separately, perhaps in two different laboratories. A first</w:t>
      </w:r>
      <w:r>
        <w:t xml:space="preserve"> </w:t>
      </w:r>
      <w:r>
        <w:t xml:space="preserve">guess might be that each spin simply carries its own independent ket, and a</w:t>
      </w:r>
      <w:r>
        <w:t xml:space="preserve"> </w:t>
      </w:r>
      <w:r>
        <w:t xml:space="preserve">joint experiment just reports the two kets’ separate predictions side by</w:t>
      </w:r>
      <w:r>
        <w:t xml:space="preserve"> </w:t>
      </w:r>
      <w:r>
        <w:t xml:space="preserve">side. That guess is sometimes right and sometimes badly wrong, and sorting out</w:t>
      </w:r>
      <w:r>
        <w:t xml:space="preserve"> </w:t>
      </w:r>
      <w:r>
        <w:t xml:space="preserve">the difference is the subject of this chapter.</w:t>
      </w:r>
    </w:p>
    <w:p>
      <w:pPr>
        <w:pStyle w:val="BodyText"/>
      </w:pPr>
      <w:r>
        <w:t xml:space="preserve">The correct joint state space is built from the two one-spin spaces by a</w:t>
      </w:r>
      <w:r>
        <w:t xml:space="preserve"> </w:t>
      </w:r>
      <w:r>
        <w:t xml:space="preserve">specific mathematical construction called the</w:t>
      </w:r>
      <w:r>
        <w:t xml:space="preserve"> </w:t>
      </w:r>
      <w:r>
        <w:rPr>
          <w:bCs/>
          <w:b/>
        </w:rPr>
        <w:t xml:space="preserve">tensor product</w:t>
      </w:r>
      <w:r>
        <w:t xml:space="preserve">. It is not</w:t>
      </w:r>
      <w:r>
        <w:t xml:space="preserve"> </w:t>
      </w:r>
      <w:r>
        <w:t xml:space="preserve">merely</w:t>
      </w:r>
      <w:r>
        <w:t xml:space="preserve"> </w:t>
      </w:r>
      <w:r>
        <w:t xml:space="preserve">“</w:t>
      </w:r>
      <w:r>
        <w:t xml:space="preserve">the two spaces considered together</w:t>
      </w:r>
      <w:r>
        <w:t xml:space="preserve">”</w:t>
      </w:r>
      <w:r>
        <w:t xml:space="preserve">: it is a larger space, big enough</w:t>
      </w:r>
      <w:r>
        <w:t xml:space="preserve"> </w:t>
      </w:r>
      <w:r>
        <w:t xml:space="preserve">to hold every possible correlation between the two spins, including</w:t>
      </w:r>
      <w:r>
        <w:t xml:space="preserve"> </w:t>
      </w:r>
      <w:r>
        <w:t xml:space="preserve">correlations with no classical counterpart at all. Learning to build this</w:t>
      </w:r>
      <w:r>
        <w:t xml:space="preserve"> </w:t>
      </w:r>
      <w:r>
        <w:t xml:space="preserve">space, and learning to recognize when a joint state does or does not reduce</w:t>
      </w:r>
      <w:r>
        <w:t xml:space="preserve"> </w:t>
      </w:r>
      <w:r>
        <w:t xml:space="preserve">to</w:t>
      </w:r>
      <w:r>
        <w:t xml:space="preserve"> </w:t>
      </w:r>
      <w:r>
        <w:t xml:space="preserve">“</w:t>
      </w:r>
      <w:r>
        <w:t xml:space="preserve">two independent spins,</w:t>
      </w:r>
      <w:r>
        <w:t xml:space="preserve">”</w:t>
      </w:r>
      <w:r>
        <w:t xml:space="preserve"> </w:t>
      </w:r>
      <w:r>
        <w:t xml:space="preserve">is the first step toward composite systems of</w:t>
      </w:r>
      <w:r>
        <w:t xml:space="preserve"> </w:t>
      </w:r>
      <w:r>
        <w:t xml:space="preserve">any size—two electrons, a spin coupled to a field mode, or the</w:t>
      </w:r>
      <w:r>
        <w:t xml:space="preserve"> </w:t>
      </w:r>
      <w:r>
        <w:t xml:space="preserve">many-particle systems of Chapter 11.</w:t>
      </w:r>
    </w:p>
    <w:p>
      <w:pPr>
        <w:pStyle w:val="BodyText"/>
      </w:pPr>
      <w:r>
        <w:rPr>
          <w:bCs/>
          <w:b/>
        </w:rPr>
        <w:t xml:space="preserve">Quick review: why do the dimensions multiply?</w:t>
      </w:r>
      <w:r>
        <w:br/>
      </w:r>
      <w:r>
        <w:t xml:space="preserve">Skip this box if it is already clear why a joint system of two qubits needs</w:t>
      </w:r>
      <w:r>
        <w:t xml:space="preserve"> </w:t>
      </w:r>
      <w:r>
        <w:t xml:space="preserve">four basis states rather than, say, two or three.</w:t>
      </w:r>
    </w:p>
    <w:p>
      <w:pPr>
        <w:pStyle w:val="BodyText"/>
      </w:pPr>
      <w:r>
        <w:t xml:space="preserve">Suppose you are choosing an outfit: a shirt, from 2 options, paired with a</w:t>
      </w:r>
      <w:r>
        <w:t xml:space="preserve"> </w:t>
      </w:r>
      <w:r>
        <w:t xml:space="preserve">pair of pants, also from 2 options. How many complete outfits are</w:t>
      </w:r>
      <w:r>
        <w:t xml:space="preserve"> </w:t>
      </w:r>
      <w:r>
        <w:t xml:space="preserve">possible? Every shirt can be paired with every pair of pants independently,</w:t>
      </w:r>
      <w:r>
        <w:t xml:space="preserve"> </w:t>
      </w:r>
      <w:r>
        <w:t xml:space="preserve">so the count is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r>
          <m:t>4</m:t>
        </m:r>
      </m:oMath>
      <w:r>
        <w:t xml:space="preserve">, not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2</m:t>
        </m:r>
      </m:oMath>
      <w:r>
        <w:t xml:space="preserve">: (shirt 1, pants 1), (shirt 1, pants</w:t>
      </w:r>
      <w:r>
        <w:t xml:space="preserve"> </w:t>
      </w:r>
      <w:r>
        <w:t xml:space="preserve">2), (shirt 2, pants 1), (shirt 2, pants 2). Two independent choices, each</w:t>
      </w:r>
      <w:r>
        <w:t xml:space="preserve"> </w:t>
      </w:r>
      <w:r>
        <w:t xml:space="preserve">with two options, combine multiplicatively.</w:t>
      </w:r>
    </w:p>
    <w:p>
      <w:pPr>
        <w:pStyle w:val="BodyText"/>
      </w:pPr>
      <w:r>
        <w:t xml:space="preserve">A joint quantum state space is built the same way. Spin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two basis</w:t>
      </w:r>
      <w:r>
        <w:t xml:space="preserve"> </w:t>
      </w:r>
      <w:r>
        <w:t xml:space="preserve">states and spin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has two basis states, so the</w:t>
      </w:r>
      <w:r>
        <w:t xml:space="preserve"> </w:t>
      </w:r>
      <w:r>
        <w:rPr>
          <w:iCs/>
          <w:i/>
        </w:rPr>
        <w:t xml:space="preserve">joint</w:t>
      </w:r>
      <w:r>
        <w:t xml:space="preserve"> </w:t>
      </w:r>
      <w:r>
        <w:t xml:space="preserve">system needs one</w:t>
      </w:r>
      <w:r>
        <w:t xml:space="preserve"> </w:t>
      </w:r>
      <w:r>
        <w:t xml:space="preserve">basis state for every combination of one</w:t>
      </w:r>
      <w:r>
        <w:t xml:space="preserve"> </w:t>
      </w:r>
      <m:oMath>
        <m:r>
          <m:t>A</m:t>
        </m:r>
      </m:oMath>
      <w:r>
        <w:t xml:space="preserve">-label and one</w:t>
      </w:r>
      <w:r>
        <w:t xml:space="preserve"> </w:t>
      </w:r>
      <m:oMath>
        <m:r>
          <m:t>B</m:t>
        </m:r>
      </m:oMath>
      <w:r>
        <w:t xml:space="preserve">-label: four</w:t>
      </w:r>
      <w:r>
        <w:t xml:space="preserve"> </w:t>
      </w:r>
      <w:r>
        <w:t xml:space="preserve">in total, listed just below. This is why joint dimensions multiply rather</w:t>
      </w:r>
      <w:r>
        <w:t xml:space="preserve"> </w:t>
      </w:r>
      <w:r>
        <w:t xml:space="preserve">than add, and it generalizes immediately: three spins need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basis states, and an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outcomes joined to a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outcomes needs</w:t>
      </w:r>
      <w:r>
        <w:t xml:space="preserve"> </w:t>
      </w:r>
      <m:oMath>
        <m:r>
          <m:t>m</m:t>
        </m:r>
        <m:r>
          <m:t>n</m:t>
        </m:r>
      </m:oMath>
      <w:r>
        <w:t xml:space="preserve">.</w:t>
      </w:r>
    </w:p>
    <w:p>
      <w:pPr>
        <w:pStyle w:val="BodyText"/>
      </w:pPr>
      <w:r>
        <w:t xml:space="preserve">It is worth flagging now exactly where this analogy will later break down,</w:t>
      </w:r>
      <w:r>
        <w:t xml:space="preserve"> </w:t>
      </w:r>
      <w:r>
        <w:t xml:space="preserve">since that break is the entire point of the chapter. A person can always</w:t>
      </w:r>
      <w:r>
        <w:t xml:space="preserve"> </w:t>
      </w:r>
      <w:r>
        <w:t xml:space="preserve">describe a chosen outfit by separately naming one shirt and one pair of</w:t>
      </w:r>
      <w:r>
        <w:t xml:space="preserve"> </w:t>
      </w:r>
      <w:r>
        <w:t xml:space="preserve">pants. Section 5.2 shows that a general joint quantum state</w:t>
      </w:r>
      <w:r>
        <w:t xml:space="preserve"> </w:t>
      </w:r>
      <w:r>
        <w:rPr>
          <w:iCs/>
          <w:i/>
        </w:rPr>
        <w:t xml:space="preserve">cannot</w:t>
      </w:r>
      <w:r>
        <w:t xml:space="preserve"> </w:t>
      </w:r>
      <w:r>
        <w:t xml:space="preserve">always</w:t>
      </w:r>
      <w:r>
        <w:t xml:space="preserve"> </w:t>
      </w:r>
      <w:r>
        <w:t xml:space="preserve">be described by separately naming one state for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one state for</w:t>
      </w:r>
      <w:r>
        <w:t xml:space="preserve"> </w:t>
      </w:r>
      <m:oMath>
        <m:r>
          <m:t>B</m:t>
        </m:r>
      </m:oMath>
      <w:r>
        <w:t xml:space="preserve">.</w:t>
      </w:r>
      <w:r>
        <w:t xml:space="preserve"> </w:t>
      </w:r>
      <w:r>
        <w:t xml:space="preserve">That extra possibility—a joint description with no corresponding pair of</w:t>
      </w:r>
      <w:r>
        <w:t xml:space="preserve"> </w:t>
      </w:r>
      <w:r>
        <w:t xml:space="preserve">separate local descriptions—is what makes composite quantum systems</w:t>
      </w:r>
      <w:r>
        <w:t xml:space="preserve"> </w:t>
      </w:r>
      <w:r>
        <w:t xml:space="preserve">genuinely different from combinatorics with ordinary independent choices.</w:t>
      </w:r>
    </w:p>
    <w:p>
      <w:pPr>
        <w:pStyle w:val="BodyText"/>
      </w:pPr>
      <w:r>
        <w:t xml:space="preserve">One spin-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system has a two-dimensional state space. Two</w:t>
      </w:r>
      <w:r>
        <w:t xml:space="preserve"> </w:t>
      </w:r>
      <w:r>
        <w:t xml:space="preserve">distinguishable spins require four independent basis states: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+</m:t>
              </m:r>
              <m:r>
                <m:t>z</m:t>
              </m:r>
              <m:sSub>
                <m:e>
                  <m:r>
                    <m:rPr>
                      <m:sty m:val="p"/>
                    </m:rPr>
                    <m:t>⟩</m:t>
                  </m:r>
                </m:e>
                <m:sub>
                  <m:r>
                    <m:t>A</m:t>
                  </m:r>
                </m:sub>
              </m:sSub>
            </m:e>
          </m:d>
          <m:r>
            <m:rPr>
              <m:sty m:val="p"/>
            </m:rPr>
            <m:t>+</m:t>
          </m:r>
          <m:r>
            <m:t>z</m:t>
          </m:r>
          <m:sSub>
            <m:e>
              <m:r>
                <m:rPr>
                  <m:sty m:val="p"/>
                </m:rPr>
                <m:t>⟩</m:t>
              </m:r>
            </m:e>
            <m:sub>
              <m:r>
                <m:t>B</m:t>
              </m:r>
            </m:sub>
          </m:sSub>
          <m:r>
            <m:rPr>
              <m:sty m:val="p"/>
            </m:rPr>
            <m:t>,</m:t>
          </m:r>
          <m:r>
            <m:t> </m:t>
          </m:r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+</m:t>
              </m:r>
              <m:r>
                <m:t>z</m:t>
              </m:r>
              <m:sSub>
                <m:e>
                  <m:r>
                    <m:rPr>
                      <m:sty m:val="p"/>
                    </m:rPr>
                    <m:t>⟩</m:t>
                  </m:r>
                </m:e>
                <m:sub>
                  <m:r>
                    <m:t>A</m:t>
                  </m:r>
                </m:sub>
              </m:sSub>
            </m:e>
          </m:d>
          <m:r>
            <m:rPr>
              <m:sty m:val="p"/>
            </m:rPr>
            <m:t>−</m:t>
          </m:r>
          <m:r>
            <m:t>z</m:t>
          </m:r>
          <m:sSub>
            <m:e>
              <m:r>
                <m:rPr>
                  <m:sty m:val="p"/>
                </m:rPr>
                <m:t>⟩</m:t>
              </m:r>
            </m:e>
            <m:sub>
              <m:r>
                <m:t>B</m:t>
              </m:r>
            </m:sub>
          </m:sSub>
          <m:r>
            <m:rPr>
              <m:sty m:val="p"/>
            </m:rPr>
            <m:t>,</m:t>
          </m:r>
          <m:r>
            <m:t> </m:t>
          </m:r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−</m:t>
              </m:r>
              <m:r>
                <m:t>z</m:t>
              </m:r>
              <m:sSub>
                <m:e>
                  <m:r>
                    <m:rPr>
                      <m:sty m:val="p"/>
                    </m:rPr>
                    <m:t>⟩</m:t>
                  </m:r>
                </m:e>
                <m:sub>
                  <m:r>
                    <m:t>A</m:t>
                  </m:r>
                </m:sub>
              </m:sSub>
            </m:e>
          </m:d>
          <m:r>
            <m:rPr>
              <m:sty m:val="p"/>
            </m:rPr>
            <m:t>+</m:t>
          </m:r>
          <m:r>
            <m:t>z</m:t>
          </m:r>
          <m:sSub>
            <m:e>
              <m:r>
                <m:rPr>
                  <m:sty m:val="p"/>
                </m:rPr>
                <m:t>⟩</m:t>
              </m:r>
            </m:e>
            <m:sub>
              <m:r>
                <m:t>B</m:t>
              </m:r>
            </m:sub>
          </m:sSub>
          <m:r>
            <m:rPr>
              <m:sty m:val="p"/>
            </m:rPr>
            <m:t>,</m:t>
          </m:r>
          <m:r>
            <m:t> </m:t>
          </m:r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−</m:t>
              </m:r>
              <m:r>
                <m:t>z</m:t>
              </m:r>
              <m:sSub>
                <m:e>
                  <m:r>
                    <m:rPr>
                      <m:sty m:val="p"/>
                    </m:rPr>
                    <m:t>⟩</m:t>
                  </m:r>
                </m:e>
                <m:sub>
                  <m:r>
                    <m:t>A</m:t>
                  </m:r>
                </m:sub>
              </m:sSub>
            </m:e>
          </m:d>
          <m:r>
            <m:rPr>
              <m:sty m:val="p"/>
            </m:rPr>
            <m:t>−</m:t>
          </m:r>
          <m:r>
            <m:t>z</m:t>
          </m:r>
          <m:sSub>
            <m:e>
              <m:r>
                <m:rPr>
                  <m:sty m:val="p"/>
                </m:rPr>
                <m:t>⟩</m:t>
              </m:r>
            </m:e>
            <m:sub>
              <m:r>
                <m:t>B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joint space is the tensor product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H</m:t>
            </m:r>
          </m:e>
          <m:sub>
            <m:r>
              <m:t>A</m:t>
            </m:r>
            <m:r>
              <m:t>B</m:t>
            </m:r>
          </m:sub>
        </m:sSub>
        <m:r>
          <m:rPr>
            <m:sty m:val="p"/>
          </m:rPr>
          <m:t>=</m:t>
        </m:r>
        <m:sSub>
          <m:e>
            <m:r>
              <m:rPr>
                <m:sty m:val="p"/>
                <m:scr m:val="script"/>
              </m:rPr>
              <m:t>H</m:t>
            </m:r>
          </m:e>
          <m:sub>
            <m:r>
              <m:t>A</m:t>
            </m:r>
          </m:sub>
        </m:sSub>
        <m:r>
          <m:rPr>
            <m:sty m:val="p"/>
          </m:rPr>
          <m:t>⊗</m:t>
        </m:r>
        <m:sSub>
          <m:e>
            <m:r>
              <m:rPr>
                <m:sty m:val="p"/>
                <m:scr m:val="script"/>
              </m:rPr>
              <m:t>H</m:t>
            </m:r>
          </m:e>
          <m:sub>
            <m:r>
              <m:t>B</m:t>
            </m:r>
          </m:sub>
        </m:sSub>
      </m:oMath>
      <w:r>
        <w:t xml:space="preserve">. We abbreviate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rPr>
                <m:sty m:val="p"/>
              </m:rPr>
              <m:t>+</m:t>
            </m:r>
            <m:r>
              <m:t>z</m:t>
            </m:r>
            <m:sSub>
              <m:e>
                <m:r>
                  <m:rPr>
                    <m:sty m:val="p"/>
                  </m:rPr>
                  <m:t>⟩</m:t>
                </m:r>
              </m:e>
              <m:sub>
                <m:r>
                  <m:t>A</m:t>
                </m:r>
              </m:sub>
            </m:sSub>
          </m:e>
        </m:d>
        <m:r>
          <m:rPr>
            <m:sty m:val="p"/>
          </m:rPr>
          <m:t>−</m:t>
        </m:r>
        <m:r>
          <m:t>z</m:t>
        </m:r>
        <m:sSub>
          <m:e>
            <m:r>
              <m:rPr>
                <m:sty m:val="p"/>
              </m:rPr>
              <m:t>⟩</m:t>
            </m:r>
          </m:e>
          <m:sub>
            <m:r>
              <m:t>B</m:t>
            </m:r>
          </m:sub>
        </m:sSub>
      </m:oMath>
      <w:r>
        <w:t xml:space="preserve"> </w:t>
      </w:r>
      <w:r>
        <w:t xml:space="preserve">as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⟩</m:t>
        </m:r>
      </m:oMath>
      <w:r>
        <w:t xml:space="preserve"> </w:t>
      </w:r>
      <w:r>
        <w:t xml:space="preserve">or, for qubits,</w:t>
      </w:r>
      <w:r>
        <w:t xml:space="preserve"> </w:t>
      </w:r>
      <m:oMath>
        <m:r>
          <m:rPr>
            <m:sty m:val="p"/>
          </m:rPr>
          <m:t>|</m:t>
        </m:r>
        <m:r>
          <m:t>01</m:t>
        </m:r>
        <m:r>
          <m:rPr>
            <m:sty m:val="p"/>
          </m:rPr>
          <m:t>⟩</m:t>
        </m:r>
      </m:oMath>
      <w:r>
        <w:t xml:space="preserve">.</w:t>
      </w:r>
      <w:r>
        <w:t xml:space="preserve"> </w:t>
      </w:r>
      <w:r>
        <w:t xml:space="preserve">In the ordered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basis,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t>00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≐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,</m:t>
              </m:r>
              <m:r>
                <m:t> </m:t>
              </m:r>
            </m:e>
          </m:d>
          <m:r>
            <m:t>01</m:t>
          </m:r>
          <m:r>
            <m:rPr>
              <m:sty m:val="p"/>
            </m:rPr>
            <m:t>⟩</m:t>
          </m:r>
          <m:r>
            <m:rPr>
              <m:sty m:val="p"/>
            </m:rPr>
            <m:t>≐</m:t>
          </m:r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</m:mr>
                <m:mr>
                  <m:e>
                    <m:r>
                      <m:t>1</m:t>
                    </m:r>
                  </m:e>
                </m:mr>
                <m:mr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  <m:r>
            <m:t> </m:t>
          </m:r>
          <m:d>
            <m:dPr>
              <m:begChr m:val="|"/>
              <m:endChr m:val="|"/>
              <m:sepChr m:val=""/>
              <m:grow/>
            </m:dPr>
            <m:e>
              <m:r>
                <m:t>10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≐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,</m:t>
              </m:r>
              <m:r>
                <m:t> </m:t>
              </m:r>
            </m:e>
          </m:d>
          <m:r>
            <m:t>11</m:t>
          </m:r>
          <m:r>
            <m:rPr>
              <m:sty m:val="p"/>
            </m:rPr>
            <m:t>⟩</m:t>
          </m:r>
          <m:r>
            <m:rPr>
              <m:sty m:val="p"/>
            </m:rPr>
            <m:t>≐</m:t>
          </m:r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</m:mr>
                <m:mr>
                  <m:e>
                    <m:r>
                      <m:t>1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If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ψ</m:t>
            </m:r>
            <m:sSub>
              <m:e>
                <m:r>
                  <m:rPr>
                    <m:sty m:val="p"/>
                  </m:rPr>
                  <m:t>⟩</m:t>
                </m:r>
              </m:e>
              <m:sub>
                <m:r>
                  <m:t>A</m:t>
                </m:r>
              </m:sub>
            </m:sSub>
            <m:r>
              <m:rPr>
                <m:sty m:val="p"/>
              </m:rPr>
              <m:t>=</m:t>
            </m:r>
            <m:r>
              <m:t>a</m:t>
            </m:r>
          </m:e>
        </m:d>
        <m:r>
          <m:t>0</m:t>
        </m:r>
        <m:r>
          <m:rPr>
            <m:sty m:val="p"/>
          </m:rPr>
          <m:t>⟩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|</m:t>
        </m:r>
        <m:r>
          <m:t>1</m:t>
        </m:r>
        <m:r>
          <m:rPr>
            <m:sty m:val="p"/>
          </m:rPr>
          <m:t>⟩</m:t>
        </m:r>
      </m:oMath>
      <w:r>
        <w:t xml:space="preserve"> </w:t>
      </w:r>
      <w:r>
        <w:t xml:space="preserve">and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ϕ</m:t>
            </m:r>
            <m:sSub>
              <m:e>
                <m:r>
                  <m:rPr>
                    <m:sty m:val="p"/>
                  </m:rPr>
                  <m:t>⟩</m:t>
                </m:r>
              </m:e>
              <m:sub>
                <m:r>
                  <m:t>B</m:t>
                </m:r>
              </m:sub>
            </m:sSub>
            <m:r>
              <m:rPr>
                <m:sty m:val="p"/>
              </m:rPr>
              <m:t>=</m:t>
            </m:r>
            <m:r>
              <m:t>c</m:t>
            </m:r>
          </m:e>
        </m:d>
        <m:r>
          <m:t>0</m:t>
        </m:r>
        <m:r>
          <m:rPr>
            <m:sty m:val="p"/>
          </m:rPr>
          <m:t>⟩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|</m:t>
        </m:r>
        <m:r>
          <m:t>1</m:t>
        </m:r>
        <m:r>
          <m:rPr>
            <m:sty m:val="p"/>
          </m:rPr>
          <m:t>⟩</m:t>
        </m:r>
      </m:oMath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t>ψ</m:t>
              </m:r>
              <m:sSub>
                <m:e>
                  <m:r>
                    <m:rPr>
                      <m:sty m:val="p"/>
                    </m:rPr>
                    <m:t>⟩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⊗</m:t>
              </m:r>
            </m:e>
          </m:d>
          <m:r>
            <m:t>ϕ</m:t>
          </m:r>
          <m:sSub>
            <m:e>
              <m:r>
                <m:rPr>
                  <m:sty m:val="p"/>
                </m:rPr>
                <m:t>⟩</m:t>
              </m:r>
            </m:e>
            <m:sub>
              <m:r>
                <m:t>B</m:t>
              </m:r>
            </m:sub>
          </m:sSub>
          <m:r>
            <m:rPr>
              <m:sty m:val="p"/>
            </m:rPr>
            <m:t>=</m:t>
          </m:r>
          <m:r>
            <m:t>a</m:t>
          </m:r>
          <m:r>
            <m:t>c</m:t>
          </m:r>
          <m:d>
            <m:dPr>
              <m:begChr m:val="|"/>
              <m:endChr m:val="|"/>
              <m:sepChr m:val=""/>
              <m:grow/>
            </m:dPr>
            <m:e>
              <m:r>
                <m:t>00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+</m:t>
              </m:r>
              <m:r>
                <m:t>a</m:t>
              </m:r>
              <m:r>
                <m:t>d</m:t>
              </m:r>
            </m:e>
          </m:d>
          <m:r>
            <m:t>01</m:t>
          </m:r>
          <m:r>
            <m:rPr>
              <m:sty m:val="p"/>
            </m:rPr>
            <m:t>⟩</m:t>
          </m:r>
          <m:r>
            <m:rPr>
              <m:sty m:val="p"/>
            </m:rPr>
            <m:t>+</m:t>
          </m:r>
          <m:r>
            <m:t>b</m:t>
          </m:r>
          <m:r>
            <m:t>c</m:t>
          </m:r>
          <m:d>
            <m:dPr>
              <m:begChr m:val="|"/>
              <m:endChr m:val="|"/>
              <m:sepChr m:val=""/>
              <m:grow/>
            </m:dPr>
            <m:e>
              <m:r>
                <m:t>10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t>d</m:t>
              </m:r>
            </m:e>
          </m:d>
          <m:r>
            <m:t>11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Notice that the coefficient array factors into one list for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one for</w:t>
      </w:r>
      <w:r>
        <w:t xml:space="preserve"> </w:t>
      </w:r>
      <m:oMath>
        <m:r>
          <m:t>B</m:t>
        </m:r>
      </m:oMath>
      <w:r>
        <w:t xml:space="preserve">. This factorization is the defining feature of a pure</w:t>
      </w:r>
      <w:r>
        <w:t xml:space="preserve"> </w:t>
      </w:r>
      <w:r>
        <w:rPr>
          <w:bCs/>
          <w:b/>
        </w:rPr>
        <w:t xml:space="preserve">product state</w:t>
      </w:r>
      <w:r>
        <w:t xml:space="preserve">,</w:t>
      </w:r>
      <w:r>
        <w:t xml:space="preserve"> </w:t>
      </w:r>
      <w:r>
        <w:t xml:space="preserve">and it is exactly what will fail, in Section 5.2, for a state that cannot be</w:t>
      </w:r>
      <w:r>
        <w:t xml:space="preserve"> </w:t>
      </w:r>
      <w:r>
        <w:t xml:space="preserve">built this way.</w:t>
      </w:r>
    </w:p>
    <w:bookmarkStart w:id="220" w:name="X7e453043776144b7291a110240191d7408fa707"/>
    <w:p>
      <w:pPr>
        <w:pStyle w:val="Heading5"/>
      </w:pPr>
      <w:r>
        <w:rPr>
          <w:rStyle w:val="SectionNumber"/>
        </w:rPr>
        <w:t xml:space="preserve">2.1.1.2.1</w:t>
      </w:r>
      <w:r>
        <w:tab/>
      </w:r>
      <w:r>
        <w:t xml:space="preserve">Quick calculation: multiplying out a concrete product state</w:t>
      </w:r>
    </w:p>
    <w:p>
      <w:pPr>
        <w:pStyle w:val="FirstParagraph"/>
      </w:pPr>
      <w:r>
        <w:t xml:space="preserve">Take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ψ</m:t>
            </m:r>
            <m:sSub>
              <m:e>
                <m:r>
                  <m:rPr>
                    <m:sty m:val="p"/>
                  </m:rPr>
                  <m:t>⟩</m:t>
                </m:r>
              </m:e>
              <m:sub>
                <m:r>
                  <m:t>A</m:t>
                </m:r>
              </m:sub>
            </m:sSub>
            <m:r>
              <m:rPr>
                <m:sty m:val="p"/>
              </m:rPr>
              <m:t>=</m:t>
            </m:r>
          </m:e>
        </m:d>
        <m:r>
          <m:rPr>
            <m:sty m:val="p"/>
          </m:rPr>
          <m:t>+</m:t>
        </m:r>
        <m:r>
          <m:t>x</m:t>
        </m:r>
        <m:sSub>
          <m:e>
            <m:r>
              <m:rPr>
                <m:sty m:val="p"/>
              </m:rPr>
              <m:t>⟩</m:t>
            </m:r>
          </m:e>
          <m:sub>
            <m:r>
              <m:t>A</m:t>
            </m:r>
          </m:sub>
        </m:sSub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0</m:t>
                </m:r>
                <m:sSub>
                  <m:e>
                    <m:r>
                      <m:rPr>
                        <m:sty m:val="p"/>
                      </m:rPr>
                      <m:t>⟩</m:t>
                    </m:r>
                  </m:e>
                  <m:sub>
                    <m:r>
                      <m:t>A</m:t>
                    </m:r>
                  </m:sub>
                </m:sSub>
                <m:r>
                  <m:rPr>
                    <m:sty m:val="p"/>
                  </m:rPr>
                  <m:t>+</m:t>
                </m:r>
              </m:e>
            </m:d>
            <m:r>
              <m:t>1</m:t>
            </m:r>
            <m:sSub>
              <m:e>
                <m:r>
                  <m:rPr>
                    <m:sty m:val="p"/>
                  </m:rPr>
                  <m:t>⟩</m:t>
                </m:r>
              </m:e>
              <m:sub>
                <m:r>
                  <m:t>A</m:t>
                </m:r>
              </m:sub>
            </m:sSub>
          </m:e>
        </m:d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and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ϕ</m:t>
            </m:r>
            <m:sSub>
              <m:e>
                <m:r>
                  <m:rPr>
                    <m:sty m:val="p"/>
                  </m:rPr>
                  <m:t>⟩</m:t>
                </m:r>
              </m:e>
              <m:sub>
                <m:r>
                  <m:t>B</m:t>
                </m:r>
              </m:sub>
            </m:sSub>
            <m:r>
              <m:rPr>
                <m:sty m:val="p"/>
              </m:rPr>
              <m:t>=</m:t>
            </m:r>
          </m:e>
        </m:d>
        <m:r>
          <m:t>0</m:t>
        </m:r>
        <m:sSub>
          <m:e>
            <m:r>
              <m:rPr>
                <m:sty m:val="p"/>
              </m:rPr>
              <m:t>⟩</m:t>
            </m:r>
          </m:e>
          <m:sub>
            <m:r>
              <m:t>B</m:t>
            </m:r>
          </m:sub>
        </m:sSub>
      </m:oMath>
      <w:r>
        <w:t xml:space="preserve">, so in the notation of equation</w:t>
      </w:r>
      <w:r>
        <w:t xml:space="preserve"> </w:t>
      </w:r>
      <w:r>
        <w:t xml:space="preserve">(</w:t>
      </w:r>
      <w:hyperlink w:anchor="two-product-state">
        <w:r>
          <w:rPr>
            <w:rStyle w:val="Hyperlink"/>
          </w:rPr>
          <w:t xml:space="preserve">[two-product-state]</w:t>
        </w:r>
      </w:hyperlink>
      <w:r>
        <w:t xml:space="preserve">),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while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. Multiplying</w:t>
      </w:r>
      <w:r>
        <w:t xml:space="preserve"> </w:t>
      </w:r>
      <w:r>
        <w:t xml:space="preserve">out term by term,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+</m:t>
              </m:r>
              <m:r>
                <m:t>x</m:t>
              </m:r>
              <m:sSub>
                <m:e>
                  <m:r>
                    <m:rPr>
                      <m:sty m:val="p"/>
                    </m:rPr>
                    <m:t>⟩</m:t>
                  </m:r>
                </m:e>
                <m:sub>
                  <m:r>
                    <m:t>A</m:t>
                  </m:r>
                </m:sub>
              </m:sSub>
            </m:e>
          </m:d>
          <m:r>
            <m:t>0</m:t>
          </m:r>
          <m:sSub>
            <m:e>
              <m:r>
                <m:rPr>
                  <m:sty m:val="p"/>
                </m:rPr>
                <m:t>⟩</m:t>
              </m:r>
            </m:e>
            <m:sub>
              <m:r>
                <m:t>B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</m:e>
          </m:d>
          <m:d>
            <m:dPr>
              <m:begChr m:val="|"/>
              <m:endChr m:val="|"/>
              <m:sepChr m:val=""/>
              <m:grow/>
            </m:dPr>
            <m:e>
              <m:r>
                <m:t>00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0</m:t>
                  </m:r>
                </m:e>
              </m:d>
            </m:e>
          </m:d>
          <m:r>
            <m:t>01</m:t>
          </m:r>
          <m:r>
            <m:rPr>
              <m:sty m:val="p"/>
            </m:rPr>
            <m:t>⟩</m:t>
          </m:r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</m:e>
          </m:d>
          <m:d>
            <m:dPr>
              <m:begChr m:val="|"/>
              <m:endChr m:val="|"/>
              <m:sepChr m:val=""/>
              <m:grow/>
            </m:dPr>
            <m:e>
              <m:r>
                <m:t>10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0</m:t>
                  </m:r>
                </m:e>
              </m:d>
            </m:e>
          </m:d>
          <m:r>
            <m:t>11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00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+</m:t>
                  </m:r>
                </m:e>
              </m:d>
              <m:r>
                <m:t>10</m:t>
              </m:r>
              <m:r>
                <m:rPr>
                  <m:sty m:val="p"/>
                </m:rPr>
                <m:t>⟩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Only the terms ending in</w:t>
      </w:r>
      <w:r>
        <w:t xml:space="preserve"> </w:t>
      </w:r>
      <m:oMath>
        <m:r>
          <m:t>B</m:t>
        </m:r>
      </m:oMath>
      <w:r>
        <w:t xml:space="preserve">-label 0 survive, because</w:t>
      </w:r>
      <w:r>
        <w:t xml:space="preserve"> </w:t>
      </w:r>
      <m:oMath>
        <m:r>
          <m:rPr>
            <m:sty m:val="p"/>
          </m:rPr>
          <m:t>|</m:t>
        </m:r>
        <m:r>
          <m:t>ϕ</m:t>
        </m:r>
        <m:sSub>
          <m:e>
            <m:r>
              <m:rPr>
                <m:sty m:val="p"/>
              </m:rPr>
              <m:t>⟩</m:t>
            </m:r>
          </m:e>
          <m:sub>
            <m:r>
              <m:t>B</m:t>
            </m:r>
          </m:sub>
        </m:sSub>
      </m:oMath>
      <w:r>
        <w:t xml:space="preserve"> </w:t>
      </w:r>
      <w:r>
        <w:t xml:space="preserve">has</w:t>
      </w:r>
      <w:r>
        <w:t xml:space="preserve"> </w:t>
      </w:r>
      <w:r>
        <w:t xml:space="preserve">no</w:t>
      </w:r>
      <w:r>
        <w:t xml:space="preserve"> </w:t>
      </w:r>
      <m:oMath>
        <m:r>
          <m:rPr>
            <m:sty m:val="p"/>
          </m:rPr>
          <m:t>|</m:t>
        </m:r>
        <m:r>
          <m:t>1</m:t>
        </m:r>
        <m:sSub>
          <m:e>
            <m:r>
              <m:rPr>
                <m:sty m:val="p"/>
              </m:rPr>
              <m:t>⟩</m:t>
            </m:r>
          </m:e>
          <m:sub>
            <m:r>
              <m:t>B</m:t>
            </m:r>
          </m:sub>
        </m:sSub>
      </m:oMath>
      <w:r>
        <w:t xml:space="preserve"> </w:t>
      </w:r>
      <w:r>
        <w:t xml:space="preserve">component at all: the amplitude for any joint outcome with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is forced to zero regardless of what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does. Contrast this with the</w:t>
      </w:r>
      <w:r>
        <w:t xml:space="preserve"> </w:t>
      </w:r>
      <w:r>
        <w:t xml:space="preserve">entangled state introduced next: here both surviving terms share the same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label while</w:t>
      </w:r>
      <w:r>
        <w:t xml:space="preserve"> </w:t>
      </w:r>
      <m:oMath>
        <m:r>
          <m:t>A</m:t>
        </m:r>
      </m:oMath>
      <w:r>
        <w:t xml:space="preserve">’s label is free to be either 0 or 1, exactly the</w:t>
      </w:r>
      <w:r>
        <w:t xml:space="preserve"> </w:t>
      </w:r>
      <w:r>
        <w:t xml:space="preserve">signature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having been prepared independently, with no</w:t>
      </w:r>
      <w:r>
        <w:t xml:space="preserve"> </w:t>
      </w:r>
      <w:r>
        <w:t xml:space="preserve">correlation between their outcomes.</w:t>
      </w:r>
    </w:p>
    <w:p>
      <w:pPr>
        <w:pStyle w:val="CaptionedFigure"/>
      </w:pPr>
      <w:r>
        <w:drawing>
          <wp:inline>
            <wp:extent cx="5334000" cy="2044373"/>
            <wp:effectExtent b="0" l="0" r="0" t="0"/>
            <wp:docPr descr="" title="" id="218" name="Picture"/>
            <a:graphic>
              <a:graphicData uri="http://schemas.openxmlformats.org/drawingml/2006/picture">
                <pic:pic>
                  <pic:nvPicPr>
                    <pic:cNvPr descr="files/ch05-tensor-product--48cce549afbcb2ec181a7d6be1365ccd.png" id="219" name="Picture"/>
                    <pic:cNvPicPr>
                      <a:picLocks noChangeArrowheads="1"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43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tensor product expands two local two-state spaces into one four-state</w:t>
      </w:r>
      <w:r>
        <w:t xml:space="preserve"> </w:t>
      </w:r>
      <w:r>
        <w:t xml:space="preserve">joint space. Product-state coefficients form an outer product of two local</w:t>
      </w:r>
      <w:r>
        <w:t xml:space="preserve"> </w:t>
      </w:r>
      <w:r>
        <w:t xml:space="preserve">lists; the Bell-state pattern cannot be factored that way.</w:t>
      </w:r>
    </w:p>
    <w:bookmarkEnd w:id="220"/>
    <w:bookmarkStart w:id="221" w:name="operators-on-one-subsystem"/>
    <w:p>
      <w:pPr>
        <w:pStyle w:val="Heading5"/>
      </w:pPr>
      <w:r>
        <w:rPr>
          <w:rStyle w:val="SectionNumber"/>
        </w:rPr>
        <w:t xml:space="preserve">2.1.1.2.2</w:t>
      </w:r>
      <w:r>
        <w:tab/>
      </w:r>
      <w:r>
        <w:t xml:space="preserve">Operators on one subsystem</w:t>
      </w:r>
    </w:p>
    <w:p>
      <w:pPr>
        <w:pStyle w:val="FirstParagraph"/>
      </w:pPr>
      <w:r>
        <w:t xml:space="preserve">An operation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alone is represented by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</m:e>
        </m:acc>
        <m:r>
          <m:rPr>
            <m:sty m:val="p"/>
          </m:rPr>
          <m:t>⊗</m:t>
        </m:r>
        <m:sSub>
          <m:e>
            <m:acc>
              <m:accPr>
                <m:chr m:val="̂"/>
              </m:accPr>
              <m:e>
                <m:r>
                  <m:t>I</m:t>
                </m:r>
              </m:e>
            </m:acc>
          </m:e>
          <m:sub>
            <m:r>
              <m:t>B</m:t>
            </m:r>
          </m:sub>
        </m:sSub>
      </m:oMath>
      <w:r>
        <w:t xml:space="preserve">; an</w:t>
      </w:r>
      <w:r>
        <w:t xml:space="preserve"> </w:t>
      </w:r>
      <w:r>
        <w:t xml:space="preserve">operation 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alone is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I</m:t>
                </m:r>
              </m:e>
            </m:acc>
          </m:e>
          <m:sub>
            <m:r>
              <m:t>A</m:t>
            </m:r>
          </m:sub>
        </m:sSub>
        <m:r>
          <m:rPr>
            <m:sty m:val="p"/>
          </m:rPr>
          <m:t>⊗</m:t>
        </m:r>
        <m:acc>
          <m:accPr>
            <m:chr m:val="̂"/>
          </m:accPr>
          <m:e>
            <m:r>
              <m:t>B</m:t>
            </m:r>
          </m:e>
        </m:acc>
      </m:oMath>
      <w:r>
        <w:t xml:space="preserve">. Operators acting on</w:t>
      </w:r>
      <w:r>
        <w:t xml:space="preserve"> </w:t>
      </w:r>
      <w:r>
        <w:t xml:space="preserve">different subsystems always commute: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To construct these matrices rather than merely name them, replace every</w:t>
      </w:r>
      <w:r>
        <w:t xml:space="preserve"> </w:t>
      </w:r>
      <w:r>
        <w:t xml:space="preserve">entry of the first matrix by that entry times the entire second matrix. For</w:t>
      </w:r>
      <w:r>
        <w:t xml:space="preserve"> </w:t>
      </w:r>
      <w:r>
        <w:t xml:space="preserve">example, in the ordered basis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00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,</m:t>
            </m:r>
          </m:e>
        </m:d>
        <m:r>
          <m:t>01</m:t>
        </m:r>
        <m:r>
          <m:rPr>
            <m:sty m:val="p"/>
          </m:rPr>
          <m:t>⟩</m:t>
        </m:r>
        <m:r>
          <m:rPr>
            <m:sty m:val="p"/>
          </m:rPr>
          <m:t>,</m:t>
        </m:r>
        <m:d>
          <m:dPr>
            <m:begChr m:val="|"/>
            <m:endChr m:val="|"/>
            <m:sepChr m:val=""/>
            <m:grow/>
          </m:dPr>
          <m:e>
            <m:r>
              <m:t>10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,</m:t>
            </m:r>
          </m:e>
        </m:d>
        <m:r>
          <m:t>11</m:t>
        </m:r>
        <m:r>
          <m:rPr>
            <m:sty m:val="p"/>
          </m:rPr>
          <m:t>⟩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σ</m:t>
              </m:r>
            </m:e>
            <m:sub>
              <m:r>
                <m:t>x</m:t>
              </m:r>
            </m:sub>
          </m:sSub>
          <m:r>
            <m:rPr>
              <m:sty m:val="p"/>
            </m:rPr>
            <m:t>⊗</m:t>
          </m:r>
          <m:acc>
            <m:accPr>
              <m:chr m:val="̂"/>
            </m:accPr>
            <m:e>
              <m:r>
                <m:t>I</m:t>
              </m:r>
            </m:e>
          </m:acc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  <m:acc>
                      <m:accPr>
                        <m:chr m:val="̂"/>
                      </m:accPr>
                      <m:e>
                        <m:r>
                          <m:t>I</m:t>
                        </m:r>
                      </m:e>
                    </m:acc>
                  </m:e>
                  <m:e>
                    <m:r>
                      <m:t>1</m:t>
                    </m:r>
                    <m:acc>
                      <m:accPr>
                        <m:chr m:val="̂"/>
                      </m:accPr>
                      <m:e>
                        <m:r>
                          <m:t>I</m:t>
                        </m:r>
                      </m:e>
                    </m:acc>
                  </m:e>
                </m:mr>
                <m:mr>
                  <m:e>
                    <m:r>
                      <m:t>1</m:t>
                    </m:r>
                    <m:acc>
                      <m:accPr>
                        <m:chr m:val="̂"/>
                      </m:accPr>
                      <m:e>
                        <m:r>
                          <m:t>I</m:t>
                        </m:r>
                      </m:e>
                    </m:acc>
                  </m:e>
                  <m:e>
                    <m:r>
                      <m:t>0</m:t>
                    </m:r>
                    <m:acc>
                      <m:accPr>
                        <m:chr m:val="̂"/>
                      </m:accPr>
                      <m:e>
                        <m:r>
                          <m:t>I</m:t>
                        </m:r>
                      </m:e>
                    </m:acc>
                  </m:e>
                </m:mr>
              </m:m>
            </m:e>
          </m:d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  <m:r>
            <m:t>  </m:t>
          </m:r>
          <m:acc>
            <m:accPr>
              <m:chr m:val="̂"/>
            </m:accPr>
            <m:e>
              <m:r>
                <m:t>I</m:t>
              </m:r>
            </m:e>
          </m:acc>
          <m:r>
            <m:rPr>
              <m:sty m:val="p"/>
            </m:rPr>
            <m:t>⊗</m:t>
          </m:r>
          <m:sSub>
            <m:e>
              <m:r>
                <m:t>σ</m:t>
              </m:r>
            </m:e>
            <m:sub>
              <m:r>
                <m:t>z</m:t>
              </m:r>
            </m:sub>
          </m:sSub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first matrix flips</w:t>
      </w:r>
      <w:r>
        <w:t xml:space="preserve"> </w:t>
      </w:r>
      <m:oMath>
        <m:r>
          <m:t>A</m:t>
        </m:r>
      </m:oMath>
      <w:r>
        <w:t xml:space="preserve">’s label while leaving</w:t>
      </w:r>
      <w:r>
        <w:t xml:space="preserve"> </w:t>
      </w:r>
      <m:oMath>
        <m:r>
          <m:t>B</m:t>
        </m:r>
      </m:oMath>
      <w:r>
        <w:t xml:space="preserve">’s unchanged: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00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↦</m:t>
            </m:r>
          </m:e>
        </m:d>
        <m:r>
          <m:t>10</m:t>
        </m:r>
        <m:r>
          <m:rPr>
            <m:sty m:val="p"/>
          </m:rPr>
          <m:t>⟩</m:t>
        </m:r>
      </m:oMath>
      <w:r>
        <w:t xml:space="preserve"> </w:t>
      </w:r>
      <w:r>
        <w:t xml:space="preserve">and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01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↦</m:t>
            </m:r>
          </m:e>
        </m:d>
        <m:r>
          <m:t>11</m:t>
        </m:r>
        <m:r>
          <m:rPr>
            <m:sty m:val="p"/>
          </m:rPr>
          <m:t>⟩</m:t>
        </m:r>
      </m:oMath>
      <w:r>
        <w:t xml:space="preserve">. The second</w:t>
      </w:r>
      <w:r>
        <w:t xml:space="preserve"> </w:t>
      </w:r>
      <w:r>
        <w:t xml:space="preserve">multiplies a basis ket by the eigenvalue associated with</w:t>
      </w:r>
      <w:r>
        <w:t xml:space="preserve"> </w:t>
      </w:r>
      <m:oMath>
        <m:r>
          <m:t>B</m:t>
        </m:r>
      </m:oMath>
      <w:r>
        <w:t xml:space="preserve">’s label while</w:t>
      </w:r>
      <w:r>
        <w:t xml:space="preserve"> </w:t>
      </w:r>
      <w:r>
        <w:t xml:space="preserve">leaving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alone. Multiplying these two explicit matrices in either order</w:t>
      </w:r>
      <w:r>
        <w:t xml:space="preserve"> </w:t>
      </w:r>
      <w:r>
        <w:t xml:space="preserve">gives the same result, verifying the commutator above concretely. This</w:t>
      </w:r>
      <w:r>
        <w:t xml:space="preserve"> </w:t>
      </w:r>
      <w:r>
        <w:t xml:space="preserve">block-matrix recipe is the</w:t>
      </w:r>
      <w:r>
        <w:t xml:space="preserve"> </w:t>
      </w:r>
      <w:r>
        <w:rPr>
          <w:bCs/>
          <w:b/>
        </w:rPr>
        <w:t xml:space="preserve">Kronecker product</w:t>
      </w:r>
      <w:r>
        <w:t xml:space="preserve"> </w:t>
      </w:r>
      <w:r>
        <w:t xml:space="preserve">used whenever subsystem</w:t>
      </w:r>
      <w:r>
        <w:t xml:space="preserve"> </w:t>
      </w:r>
      <w:r>
        <w:t xml:space="preserve">operators must be written as a matrix on the joint space.</w:t>
      </w:r>
    </w:p>
    <w:p>
      <w:pPr>
        <w:pStyle w:val="BodyText"/>
      </w:pPr>
      <w:r>
        <w:t xml:space="preserve">Because these operators commute, measurements made on the two distinct</w:t>
      </w:r>
      <w:r>
        <w:t xml:space="preserve"> </w:t>
      </w:r>
      <w:r>
        <w:t xml:space="preserve">systems can always be assigned one common joint probability distribution,</w:t>
      </w:r>
      <w:r>
        <w:t xml:space="preserve"> </w:t>
      </w:r>
      <w:r>
        <w:t xml:space="preserve">even when the individual components being measured on either spin, taken</w:t>
      </w:r>
      <w:r>
        <w:t xml:space="preserve"> </w:t>
      </w:r>
      <w:r>
        <w:t xml:space="preserve">alone, would be incompatible. This is a stronger and more precise statement</w:t>
      </w:r>
      <w:r>
        <w:t xml:space="preserve"> </w:t>
      </w:r>
      <w:r>
        <w:t xml:space="preserve">than just</w:t>
      </w:r>
      <w:r>
        <w:t xml:space="preserve"> </w:t>
      </w:r>
      <w:r>
        <w:t xml:space="preserve">“</w:t>
      </w:r>
      <w:r>
        <w:t xml:space="preserve">the two measurements don’t interfere.</w:t>
      </w:r>
      <w:r>
        <w:t xml:space="preserve">”</w:t>
      </w:r>
      <w:r>
        <w:t xml:space="preserve"> </w:t>
      </w:r>
      <w:r>
        <w:t xml:space="preserve">It says that a single</w:t>
      </w:r>
      <w:r>
        <w:t xml:space="preserve"> </w:t>
      </w:r>
      <w:r>
        <w:t xml:space="preserve">joint probability distribution can be written down for the two experiments at</w:t>
      </w:r>
      <w:r>
        <w:t xml:space="preserve"> </w:t>
      </w:r>
      <w:r>
        <w:t xml:space="preserve">all, which is exactly the kind of object that incompatible single-spin</w:t>
      </w:r>
      <w:r>
        <w:t xml:space="preserve"> </w:t>
      </w:r>
      <w:r>
        <w:t xml:space="preserve">observables (Chapter 3) cannot generally be assigned to begin with.</w:t>
      </w:r>
    </w:p>
    <w:bookmarkEnd w:id="221"/>
    <w:bookmarkStart w:id="222" w:name="example-5.1-independent-preparations"/>
    <w:p>
      <w:pPr>
        <w:pStyle w:val="Heading5"/>
      </w:pPr>
      <w:r>
        <w:rPr>
          <w:rStyle w:val="SectionNumber"/>
        </w:rPr>
        <w:t xml:space="preserve">2.1.1.2.3</w:t>
      </w:r>
      <w:r>
        <w:tab/>
      </w:r>
      <w:r>
        <w:t xml:space="preserve">Example 5.1: independent preparations</w:t>
      </w:r>
    </w:p>
    <w:p>
      <w:pPr>
        <w:pStyle w:val="FirstParagraph"/>
      </w:pPr>
      <w:r>
        <w:t xml:space="preserve">For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rPr>
                <m:sty m:val="p"/>
              </m:rPr>
              <m:t>+</m:t>
            </m:r>
            <m:r>
              <m:t>x</m:t>
            </m:r>
            <m:sSub>
              <m:e>
                <m:r>
                  <m:rPr>
                    <m:sty m:val="p"/>
                  </m:rPr>
                  <m:t>⟩</m:t>
                </m:r>
              </m:e>
              <m:sub>
                <m:r>
                  <m:t>A</m:t>
                </m:r>
              </m:sub>
            </m:sSub>
          </m:e>
        </m:d>
        <m:r>
          <m:rPr>
            <m:sty m:val="p"/>
          </m:rPr>
          <m:t>−</m:t>
        </m:r>
        <m:r>
          <m:t>z</m:t>
        </m:r>
        <m:sSub>
          <m:e>
            <m:r>
              <m:rPr>
                <m:sty m:val="p"/>
              </m:rPr>
              <m:t>⟩</m:t>
            </m:r>
          </m:e>
          <m:sub>
            <m:r>
              <m:t>B</m:t>
            </m:r>
          </m:sub>
        </m:sSub>
      </m:oMath>
      <w:r>
        <w:t xml:space="preserve">, measurements of</w:t>
      </w:r>
      <w:r>
        <w:t xml:space="preserve"> </w:t>
      </w:r>
      <m:oMath>
        <m:sSub>
          <m:e>
            <m:r>
              <m:t>S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on both spins give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and zero for the other outcomes. Since the preparation is</w:t>
      </w:r>
      <w:r>
        <w:t xml:space="preserve"> </w:t>
      </w:r>
      <w:r>
        <w:t xml:space="preserve">a product, its joint probabilities factor: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</m:e>
          </m:d>
          <m:r>
            <m:rPr>
              <m:sty m:val="p"/>
            </m:rPr>
            <m:t>=</m:t>
          </m:r>
          <m:sSub>
            <m:e>
              <m:r>
                <m:t>P</m:t>
              </m:r>
            </m:e>
            <m:sub>
              <m:r>
                <m:t>A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sSub>
            <m:e>
              <m:r>
                <m:t>P</m:t>
              </m:r>
            </m:e>
            <m:sub>
              <m:r>
                <m:t>B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b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Learning</w:t>
      </w:r>
      <w:r>
        <w:t xml:space="preserve"> </w:t>
      </w:r>
      <m:oMath>
        <m:r>
          <m:t>B</m:t>
        </m:r>
      </m:oMath>
      <w:r>
        <w:t xml:space="preserve">’s result supplies no new information about</w:t>
      </w:r>
      <w:r>
        <w:t xml:space="preserve"> </w:t>
      </w:r>
      <m:oMath>
        <m:r>
          <m:t>A</m:t>
        </m:r>
      </m:oMath>
      <w:r>
        <w:t xml:space="preserve">. This</w:t>
      </w:r>
      <w:r>
        <w:t xml:space="preserve"> </w:t>
      </w:r>
      <w:r>
        <w:t xml:space="preserve">factorization is the operational signature of a product state: every joint</w:t>
      </w:r>
      <w:r>
        <w:t xml:space="preserve"> </w:t>
      </w:r>
      <w:r>
        <w:t xml:space="preserve">question about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can be answered by combining two separate</w:t>
      </w:r>
      <w:r>
        <w:t xml:space="preserve"> </w:t>
      </w:r>
      <w:r>
        <w:t xml:space="preserve">one-spin calculations, and nothing is lost by treating the two laboratories</w:t>
      </w:r>
      <w:r>
        <w:t xml:space="preserve"> </w:t>
      </w:r>
      <w:r>
        <w:t xml:space="preserve">as running independent experiments on a shared clock.</w:t>
      </w:r>
    </w:p>
    <w:bookmarkEnd w:id="222"/>
    <w:bookmarkEnd w:id="223"/>
    <w:bookmarkStart w:id="225" w:name="states-that-do-not-factor"/>
    <w:p>
      <w:pPr>
        <w:pStyle w:val="Heading4"/>
      </w:pPr>
      <w:r>
        <w:rPr>
          <w:rStyle w:val="SectionNumber"/>
        </w:rPr>
        <w:t xml:space="preserve">2.1.1.3</w:t>
      </w:r>
      <w:r>
        <w:tab/>
      </w:r>
      <w:r>
        <w:t xml:space="preserve">5.2 States that do not factor</w:t>
      </w:r>
    </w:p>
    <w:p>
      <w:pPr>
        <w:pStyle w:val="FirstParagraph"/>
      </w:pPr>
      <w:r>
        <w:t xml:space="preserve">Now consider the normalized state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sSup>
            <m:e>
              <m:r>
                <m:t>Φ</m:t>
              </m:r>
            </m:e>
            <m:sup>
              <m:r>
                <m:rPr>
                  <m:sty m:val="p"/>
                </m:rPr>
                <m:t>+</m:t>
              </m:r>
            </m:sup>
          </m:sSup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00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+</m:t>
                  </m:r>
                </m:e>
              </m:d>
              <m:r>
                <m:t>11</m:t>
              </m:r>
              <m:r>
                <m:rPr>
                  <m:sty m:val="p"/>
                </m:rPr>
                <m:t>⟩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Try to write it in the product form of equation (</w:t>
      </w:r>
      <w:hyperlink w:anchor="two-product-state">
        <w:r>
          <w:rPr>
            <w:rStyle w:val="Hyperlink"/>
          </w:rPr>
          <w:t xml:space="preserve">[two-product-state]</w:t>
        </w:r>
      </w:hyperlink>
      <w:r>
        <w:t xml:space="preserve">). If</w:t>
      </w:r>
      <w:r>
        <w:t xml:space="preserve"> </w:t>
      </w:r>
      <m:oMath>
        <m:r>
          <m:t>a</m:t>
        </m:r>
        <m:r>
          <m:t>d</m:t>
        </m:r>
        <m:r>
          <m:rPr>
            <m:sty m:val="p"/>
          </m:rPr>
          <m:t>=</m:t>
        </m:r>
        <m:r>
          <m:t>b</m:t>
        </m:r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while both</w:t>
      </w:r>
      <w:r>
        <w:t xml:space="preserve"> </w:t>
      </w:r>
      <m:oMath>
        <m:r>
          <m:t>a</m:t>
        </m:r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t>d</m:t>
        </m:r>
      </m:oMath>
      <w:r>
        <w:t xml:space="preserve"> </w:t>
      </w:r>
      <w:r>
        <w:t xml:space="preserve">are nonzero, the required single-system</w:t>
      </w:r>
      <w:r>
        <w:t xml:space="preserve"> </w:t>
      </w:r>
      <w:r>
        <w:t xml:space="preserve">coefficients contradict one another: there is no consistent choice 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,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that works. A state like this, which cannot be factored, is</w:t>
      </w:r>
      <w:r>
        <w:t xml:space="preserve"> </w:t>
      </w:r>
      <w:r>
        <w:t xml:space="preserve">called</w:t>
      </w:r>
      <w:r>
        <w:t xml:space="preserve"> </w:t>
      </w:r>
      <w:r>
        <w:rPr>
          <w:bCs/>
          <w:b/>
        </w:rPr>
        <w:t xml:space="preserve">entangled</w:t>
      </w:r>
      <w:r>
        <w:t xml:space="preserve">.</w:t>
      </w:r>
    </w:p>
    <w:p>
      <w:pPr>
        <w:pStyle w:val="BodyText"/>
      </w:pPr>
      <w:r>
        <w:t xml:space="preserve">A joint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measurement on</w:t>
      </w:r>
      <w:r>
        <w:t xml:space="preserve"> </w:t>
      </w:r>
      <m:oMath>
        <m:r>
          <m:rPr>
            <m:sty m:val="p"/>
          </m:rPr>
          <m:t>|</m:t>
        </m:r>
        <m:sSup>
          <m:e>
            <m:r>
              <m:t>Φ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⟩</m:t>
        </m:r>
      </m:oMath>
      <w:r>
        <w:t xml:space="preserve"> </w:t>
      </w:r>
      <w:r>
        <w:t xml:space="preserve">produces 00 or 11, each with</w:t>
      </w:r>
      <w:r>
        <w:t xml:space="preserve"> </w:t>
      </w:r>
      <w:r>
        <w:t xml:space="preserve">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 Each individual outcome is random, yet the two records</w:t>
      </w:r>
      <w:r>
        <w:t xml:space="preserve"> </w:t>
      </w:r>
      <w:r>
        <w:t xml:space="preserve">always agree. Rewriting the state in the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basis gives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sSup>
            <m:e>
              <m:r>
                <m:t>Φ</m:t>
              </m:r>
            </m:e>
            <m:sup>
              <m:r>
                <m:rPr>
                  <m:sty m:val="p"/>
                </m:rPr>
                <m:t>+</m:t>
              </m:r>
            </m:sup>
          </m:sSup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rPr>
                      <m:sty m:val="p"/>
                    </m:rPr>
                    <m:t>+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+</m:t>
                  </m:r>
                  <m:r>
                    <m:t>x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+</m:t>
                  </m:r>
                </m:e>
              </m:d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⟩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so the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records also always agree. This is the key point: entanglement is</w:t>
      </w:r>
      <w:r>
        <w:t xml:space="preserve"> </w:t>
      </w:r>
      <w:r>
        <w:t xml:space="preserve">not merely</w:t>
      </w:r>
      <w:r>
        <w:t xml:space="preserve"> </w:t>
      </w:r>
      <w:r>
        <w:t xml:space="preserve">“</w:t>
      </w:r>
      <w:r>
        <w:t xml:space="preserve">both spins were prepared the same way.</w:t>
      </w:r>
      <w:r>
        <w:t xml:space="preserve">”</w:t>
      </w:r>
      <w:r>
        <w:t xml:space="preserve"> </w:t>
      </w:r>
      <w:r>
        <w:t xml:space="preserve">No assignment of one</w:t>
      </w:r>
      <w:r>
        <w:t xml:space="preserve"> </w:t>
      </w:r>
      <w:r>
        <w:t xml:space="preserve">definite pure state to each spin separately can reproduce all of these</w:t>
      </w:r>
      <w:r>
        <w:t xml:space="preserve"> </w:t>
      </w:r>
      <w:r>
        <w:t xml:space="preserve">correlations at once.</w:t>
      </w:r>
    </w:p>
    <w:p>
      <w:pPr>
        <w:pStyle w:val="BodyText"/>
      </w:pPr>
      <w:r>
        <w:t xml:space="preserve">The four Bell states form an orthonormal basis: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sSup>
                <m:e>
                  <m:r>
                    <m:t>Φ</m:t>
                  </m:r>
                </m:e>
                <m:sup>
                  <m:r>
                    <m:rPr>
                      <m:sty m:val="p"/>
                    </m:rPr>
                    <m:t>±</m:t>
                  </m:r>
                </m:sup>
              </m:sSup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d>
                    <m:dPr>
                      <m:begChr m:val="|"/>
                      <m:endChr m:val="|"/>
                      <m:sepChr m:val=""/>
                      <m:grow/>
                    </m:dPr>
                    <m:e>
                      <m:r>
                        <m:t>00</m:t>
                      </m:r>
                      <m:r>
                        <m:rPr>
                          <m:sty m:val="p"/>
                        </m:rPr>
                        <m:t>⟩</m:t>
                      </m:r>
                      <m:r>
                        <m:rPr>
                          <m:sty m:val="p"/>
                        </m:rPr>
                        <m:t>±</m:t>
                      </m:r>
                    </m:e>
                  </m:d>
                  <m:r>
                    <m:t>11</m:t>
                  </m:r>
                  <m:r>
                    <m:rPr>
                      <m:sty m:val="p"/>
                    </m:rPr>
                    <m:t>⟩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r>
                <m:rPr>
                  <m:sty m:val="p"/>
                </m:rPr>
                <m:t>,</m:t>
              </m:r>
              <m:r>
                <m:t>  </m:t>
              </m:r>
            </m:e>
          </m:d>
          <m:sSup>
            <m:e>
              <m:r>
                <m:t>Ψ</m:t>
              </m:r>
            </m:e>
            <m:sup>
              <m:r>
                <m:rPr>
                  <m:sty m:val="p"/>
                </m:rPr>
                <m:t>±</m:t>
              </m:r>
            </m:sup>
          </m:sSup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01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±</m:t>
                  </m:r>
                </m:e>
              </m:d>
              <m:r>
                <m:t>10</m:t>
              </m:r>
              <m:r>
                <m:rPr>
                  <m:sty m:val="p"/>
                </m:rPr>
                <m:t>⟩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Relative signs that were invisible in a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measurement become visible once</w:t>
      </w:r>
      <w:r>
        <w:t xml:space="preserve"> </w:t>
      </w:r>
      <w:r>
        <w:t xml:space="preserve">we switch to another basis, exactly as relative phase did for a single spin</w:t>
      </w:r>
      <w:r>
        <w:t xml:space="preserve"> </w:t>
      </w:r>
      <w:r>
        <w:t xml:space="preserve">in Chapter 2.</w:t>
      </w:r>
    </w:p>
    <w:p>
      <w:pPr>
        <w:pStyle w:val="BodyText"/>
      </w:pPr>
      <w:r>
        <w:t xml:space="preserve">Being precise about what</w:t>
      </w:r>
      <w:r>
        <w:t xml:space="preserve"> </w:t>
      </w:r>
      <w:r>
        <w:t xml:space="preserve">“</w:t>
      </w:r>
      <w:r>
        <w:t xml:space="preserve">entangled</w:t>
      </w:r>
      <w:r>
        <w:t xml:space="preserve">”</w:t>
      </w:r>
      <w:r>
        <w:t xml:space="preserve"> </w:t>
      </w:r>
      <w:r>
        <w:t xml:space="preserve">means matters here, since the word</w:t>
      </w:r>
      <w:r>
        <w:t xml:space="preserve"> </w:t>
      </w:r>
      <w:r>
        <w:t xml:space="preserve">invites an all-or-nothing reading it does not deserve. Entanglement is not a</w:t>
      </w:r>
      <w:r>
        <w:t xml:space="preserve"> </w:t>
      </w:r>
      <w:r>
        <w:t xml:space="preserve">label attached loosely to</w:t>
      </w:r>
      <w:r>
        <w:t xml:space="preserve"> </w:t>
      </w:r>
      <w:r>
        <w:t xml:space="preserve">“</w:t>
      </w:r>
      <w:r>
        <w:t xml:space="preserve">the two particles are correlated somehow</w:t>
      </w:r>
      <w:r>
        <w:t xml:space="preserve">”</w:t>
      </w:r>
      <w:r>
        <w:t xml:space="preserve">; it is</w:t>
      </w:r>
      <w:r>
        <w:t xml:space="preserve"> </w:t>
      </w:r>
      <w:r>
        <w:t xml:space="preserve">a precise property of the joint state, and it comes in degrees. A state can</w:t>
      </w:r>
      <w:r>
        <w:t xml:space="preserve"> </w:t>
      </w:r>
      <w:r>
        <w:t xml:space="preserve">fail to factor into a product yet still be much</w:t>
      </w:r>
      <w:r>
        <w:t xml:space="preserve"> </w:t>
      </w:r>
      <w:r>
        <w:t xml:space="preserve">“</w:t>
      </w:r>
      <w:r>
        <w:t xml:space="preserve">closer</w:t>
      </w:r>
      <w:r>
        <w:t xml:space="preserve">”</w:t>
      </w:r>
      <w:r>
        <w:t xml:space="preserve"> </w:t>
      </w:r>
      <w:r>
        <w:t xml:space="preserve">to a product than</w:t>
      </w:r>
      <w:r>
        <w:t xml:space="preserve"> </w:t>
      </w:r>
      <m:oMath>
        <m:r>
          <m:rPr>
            <m:sty m:val="p"/>
          </m:rPr>
          <m:t>|</m:t>
        </m:r>
        <m:sSup>
          <m:e>
            <m:r>
              <m:t>Φ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⟩</m:t>
        </m:r>
      </m:oMath>
      <w:r>
        <w:t xml:space="preserve"> </w:t>
      </w:r>
      <w:r>
        <w:t xml:space="preserve">is. Section 5.7 makes this quantitative with the Schmidt</w:t>
      </w:r>
      <w:r>
        <w:t xml:space="preserve"> </w:t>
      </w:r>
      <w:r>
        <w:t xml:space="preserve">decomposition. For now, treat the Bell states as one convenient orthonormal</w:t>
      </w:r>
      <w:r>
        <w:t xml:space="preserve"> </w:t>
      </w:r>
      <w:r>
        <w:t xml:space="preserve">family of</w:t>
      </w:r>
      <w:r>
        <w:t xml:space="preserve"> </w:t>
      </w:r>
      <w:r>
        <w:rPr>
          <w:iCs/>
          <w:i/>
        </w:rPr>
        <w:t xml:space="preserve">maximally</w:t>
      </w:r>
      <w:r>
        <w:t xml:space="preserve"> </w:t>
      </w:r>
      <w:r>
        <w:t xml:space="preserve">entangled states, not as the only entangled states</w:t>
      </w:r>
      <w:r>
        <w:t xml:space="preserve"> </w:t>
      </w:r>
      <w:r>
        <w:t xml:space="preserve">that exist.</w:t>
      </w:r>
    </w:p>
    <w:bookmarkStart w:id="224" w:name="foundation-check-factor-or-not"/>
    <w:p>
      <w:pPr>
        <w:pStyle w:val="Heading5"/>
      </w:pPr>
      <w:r>
        <w:rPr>
          <w:rStyle w:val="SectionNumber"/>
        </w:rPr>
        <w:t xml:space="preserve">2.1.1.3.1</w:t>
      </w:r>
      <w:r>
        <w:tab/>
      </w:r>
      <w:r>
        <w:t xml:space="preserve">Foundation check: factor or not?</w:t>
      </w:r>
    </w:p>
    <w:p>
      <w:pPr>
        <w:pStyle w:val="FirstParagraph"/>
      </w:pPr>
      <w:r>
        <w:t xml:space="preserve">Can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00</m:t>
                </m:r>
                <m:r>
                  <m:rPr>
                    <m:sty m:val="p"/>
                  </m:rPr>
                  <m:t>⟩</m:t>
                </m:r>
                <m:r>
                  <m:rPr>
                    <m:sty m:val="p"/>
                  </m:rPr>
                  <m:t>+</m:t>
                </m:r>
              </m:e>
            </m:d>
            <m:r>
              <m:t>10</m:t>
            </m:r>
            <m:r>
              <m:rPr>
                <m:sty m:val="p"/>
              </m:rPr>
              <m:t>⟩</m:t>
            </m:r>
          </m:e>
        </m:d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be written as a product? What about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00</m:t>
                </m:r>
                <m:r>
                  <m:rPr>
                    <m:sty m:val="p"/>
                  </m:rPr>
                  <m:t>⟩</m:t>
                </m:r>
                <m:r>
                  <m:rPr>
                    <m:sty m:val="p"/>
                  </m:rPr>
                  <m:t>+</m:t>
                </m:r>
              </m:e>
            </m:d>
            <m:r>
              <m:t>11</m:t>
            </m:r>
            <m:r>
              <m:rPr>
                <m:sty m:val="p"/>
              </m:rPr>
              <m:t>⟩</m:t>
            </m:r>
          </m:e>
        </m:d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The first state factors as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rPr>
                <m:sty m:val="p"/>
              </m:rPr>
              <m:t>+</m:t>
            </m:r>
            <m:r>
              <m:t>x</m:t>
            </m:r>
            <m:sSub>
              <m:e>
                <m:r>
                  <m:rPr>
                    <m:sty m:val="p"/>
                  </m:rPr>
                  <m:t>⟩</m:t>
                </m:r>
              </m:e>
              <m:sub>
                <m:r>
                  <m:t>A</m:t>
                </m:r>
              </m:sub>
            </m:sSub>
          </m:e>
        </m:d>
        <m:r>
          <m:t>0</m:t>
        </m:r>
        <m:sSub>
          <m:e>
            <m:r>
              <m:rPr>
                <m:sty m:val="p"/>
              </m:rPr>
              <m:t>⟩</m:t>
            </m:r>
          </m:e>
          <m:sub>
            <m:r>
              <m:t>B</m:t>
            </m:r>
          </m:sub>
        </m:sSub>
      </m:oMath>
      <w:r>
        <w:t xml:space="preserve">. The second does not:</w:t>
      </w:r>
      <w:r>
        <w:t xml:space="preserve"> </w:t>
      </w:r>
      <w:r>
        <w:t xml:space="preserve">making the</w:t>
      </w:r>
      <w:r>
        <w:t xml:space="preserve"> </w:t>
      </w:r>
      <m:oMath>
        <m:r>
          <m:rPr>
            <m:sty m:val="p"/>
          </m:rPr>
          <m:t>|</m:t>
        </m:r>
        <m:r>
          <m:t>00</m:t>
        </m:r>
        <m:r>
          <m:rPr>
            <m:sty m:val="p"/>
          </m:rPr>
          <m:t>⟩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|</m:t>
        </m:r>
        <m:r>
          <m:t>11</m:t>
        </m:r>
        <m:r>
          <m:rPr>
            <m:sty m:val="p"/>
          </m:rPr>
          <m:t>⟩</m:t>
        </m:r>
      </m:oMath>
      <w:r>
        <w:t xml:space="preserve"> </w:t>
      </w:r>
      <w:r>
        <w:t xml:space="preserve">coefficients nonzero while making</w:t>
      </w:r>
      <w:r>
        <w:t xml:space="preserve"> </w:t>
      </w:r>
      <w:r>
        <w:t xml:space="preserve">both cross coefficients zero is impossible for a product of two one-qubit</w:t>
      </w:r>
      <w:r>
        <w:t xml:space="preserve"> </w:t>
      </w:r>
      <w:r>
        <w:t xml:space="preserve">kets.</w:t>
      </w:r>
    </w:p>
    <w:bookmarkEnd w:id="224"/>
    <w:bookmarkEnd w:id="225"/>
    <w:bookmarkStart w:id="227" w:name="X523b797441242fd89da6c65cf36065b5b15a781"/>
    <w:p>
      <w:pPr>
        <w:pStyle w:val="Heading4"/>
      </w:pPr>
      <w:r>
        <w:rPr>
          <w:rStyle w:val="SectionNumber"/>
        </w:rPr>
        <w:t xml:space="preserve">2.1.1.4</w:t>
      </w:r>
      <w:r>
        <w:tab/>
      </w:r>
      <w:r>
        <w:t xml:space="preserve">5.3 Joint, marginal, and conditional probabilities</w:t>
      </w:r>
    </w:p>
    <w:p>
      <w:pPr>
        <w:pStyle w:val="FirstParagraph"/>
      </w:pPr>
      <w:r>
        <w:t xml:space="preserve">For outcome kets</w:t>
      </w:r>
      <w:r>
        <w:t xml:space="preserve"> </w:t>
      </w:r>
      <m:oMath>
        <m:r>
          <m:rPr>
            <m:sty m:val="p"/>
          </m:rPr>
          <m:t>|</m:t>
        </m:r>
        <m:r>
          <m:t>a</m:t>
        </m:r>
        <m:sSub>
          <m:e>
            <m:r>
              <m:rPr>
                <m:sty m:val="p"/>
              </m:rPr>
              <m:t>⟩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|</m:t>
        </m:r>
        <m:r>
          <m:t>b</m:t>
        </m:r>
        <m:sSub>
          <m:e>
            <m:r>
              <m:rPr>
                <m:sty m:val="p"/>
              </m:rPr>
              <m:t>⟩</m:t>
            </m:r>
          </m:e>
          <m:sub>
            <m:r>
              <m:t>B</m:t>
            </m:r>
          </m:sub>
        </m:sSub>
      </m:oMath>
      <w:r>
        <w:t xml:space="preserve">, the joint Born rule is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</m:e>
          </m:d>
          <m:r>
            <m:rPr>
              <m:sty m:val="p"/>
            </m:rPr>
            <m:t>=</m:t>
          </m:r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⟨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</m:e>
          </m:d>
          <m:r>
            <m:t>Ψ</m:t>
          </m:r>
          <m:r>
            <m:rPr>
              <m:sty m:val="p"/>
            </m:rPr>
            <m:t>⟩</m:t>
          </m:r>
          <m:sSup>
            <m:e>
              <m:r>
                <m:rPr>
                  <m:sty m:val="p"/>
                </m:rPr>
                <m:t>|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marginal probability for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ignores</w:t>
      </w:r>
      <w:r>
        <w:t xml:space="preserve"> </w:t>
      </w:r>
      <m:oMath>
        <m:r>
          <m:t>B</m:t>
        </m:r>
      </m:oMath>
      <w:r>
        <w:t xml:space="preserve">’s result: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P</m:t>
              </m:r>
            </m:e>
            <m:sub>
              <m:r>
                <m:t>A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b</m:t>
              </m:r>
            </m:sub>
            <m:sup>
              <m:r>
                <m:t>​</m:t>
              </m:r>
            </m:sup>
            <m:e>
              <m:r>
                <m:t>P</m:t>
              </m:r>
            </m:e>
          </m:nary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If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is recorded, the conditional probability is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|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</m:e>
        </m:d>
        <m:r>
          <m:rPr>
            <m:sty m:val="p"/>
          </m:rPr>
          <m:t>/</m:t>
        </m:r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≠</m:t>
        </m:r>
        <m:r>
          <m:t>0</m:t>
        </m:r>
      </m:oMath>
      <w:r>
        <w:t xml:space="preserve">.</w:t>
      </w:r>
    </w:p>
    <w:bookmarkStart w:id="226" w:name="X3a8876c2528a769668b0351b0ee393b6a92dee5"/>
    <w:p>
      <w:pPr>
        <w:pStyle w:val="Heading5"/>
      </w:pPr>
      <w:r>
        <w:rPr>
          <w:rStyle w:val="SectionNumber"/>
        </w:rPr>
        <w:t xml:space="preserve">2.1.1.4.1</w:t>
      </w:r>
      <w:r>
        <w:tab/>
      </w:r>
      <w:r>
        <w:t xml:space="preserve">Example 5.2: joint, marginal, and conditional records</w:t>
      </w:r>
    </w:p>
    <w:p>
      <w:pPr>
        <w:pStyle w:val="FirstParagraph"/>
      </w:pPr>
      <w:r>
        <w:t xml:space="preserve">Begin with</w:t>
      </w:r>
      <w:r>
        <w:t xml:space="preserve"> </w:t>
      </w:r>
      <m:oMath>
        <m:r>
          <m:rPr>
            <m:sty m:val="p"/>
          </m:rPr>
          <m:t>|</m:t>
        </m:r>
        <m:sSup>
          <m:e>
            <m:r>
              <m:t>Φ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⟩</m:t>
        </m:r>
      </m:oMath>
      <w:r>
        <w:t xml:space="preserve"> </w:t>
      </w:r>
      <w:r>
        <w:t xml:space="preserve">and measure both spins in the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basis. Reading</w:t>
      </w:r>
      <w:r>
        <w:t xml:space="preserve"> </w:t>
      </w:r>
      <w:r>
        <w:t xml:space="preserve">the four amplitudes directly gives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,</m:t>
          </m:r>
          <m:r>
            <m:t>  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,</m:t>
          </m:r>
          <m:r>
            <m:t>  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e>
          </m:d>
          <m:r>
            <m:rPr>
              <m:sty m:val="p"/>
            </m:rPr>
            <m:t>=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</m:e>
          </m:d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To ignore</w:t>
      </w:r>
      <w:r>
        <w:t xml:space="preserve"> </w:t>
      </w:r>
      <m:oMath>
        <m:r>
          <m:t>B</m:t>
        </m:r>
      </m:oMath>
      <w:r>
        <w:t xml:space="preserve">’s record, sum across the two possibilities for</w:t>
      </w:r>
      <w:r>
        <w:t xml:space="preserve"> </w:t>
      </w:r>
      <m:oMath>
        <m: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P</m:t>
              </m:r>
            </m:e>
            <m:sub>
              <m:r>
                <m:t>A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0</m:t>
              </m:r>
            </m:e>
          </m:d>
          <m:r>
            <m:rPr>
              <m:sty m:val="p"/>
            </m:rPr>
            <m:t>=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</m:e>
          </m:d>
          <m:r>
            <m:rPr>
              <m:sty m:val="p"/>
            </m:rPr>
            <m:t>+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,</m:t>
          </m:r>
          <m:r>
            <m:t>  </m:t>
          </m:r>
          <m:sSub>
            <m:e>
              <m:r>
                <m:t>P</m:t>
              </m:r>
            </m:e>
            <m:sub>
              <m:r>
                <m:t>A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Thus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alone looks random. If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known, however,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B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</m:e>
              </m:d>
            </m:num>
            <m:den>
              <m:sSub>
                <m:e>
                  <m:r>
                    <m:t>P</m:t>
                  </m:r>
                </m:e>
                <m:sub>
                  <m:r>
                    <m:t>B</m:t>
                  </m:r>
                </m:sub>
              </m:sSub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0</m:t>
                  </m:r>
                </m:e>
              </m:d>
            </m:den>
          </m:f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so the same data are perfectly predictable after conditioning. Keep the</w:t>
      </w:r>
      <w:r>
        <w:t xml:space="preserve"> </w:t>
      </w:r>
      <w:r>
        <w:t xml:space="preserve">three questions distinct: a</w:t>
      </w:r>
      <w:r>
        <w:t xml:space="preserve"> </w:t>
      </w:r>
      <w:r>
        <w:rPr>
          <w:bCs/>
          <w:b/>
        </w:rPr>
        <w:t xml:space="preserve">joint</w:t>
      </w:r>
      <w:r>
        <w:t xml:space="preserve"> </w:t>
      </w:r>
      <w:r>
        <w:t xml:space="preserve">probability concerns both records, a</w:t>
      </w:r>
      <w:r>
        <w:t xml:space="preserve"> </w:t>
      </w:r>
      <w:r>
        <w:rPr>
          <w:bCs/>
          <w:b/>
        </w:rPr>
        <w:t xml:space="preserve">marginal</w:t>
      </w:r>
      <w:r>
        <w:t xml:space="preserve"> </w:t>
      </w:r>
      <w:r>
        <w:t xml:space="preserve">deliberately ignores one record, and a</w:t>
      </w:r>
      <w:r>
        <w:t xml:space="preserve"> </w:t>
      </w:r>
      <w:r>
        <w:rPr>
          <w:bCs/>
          <w:b/>
        </w:rPr>
        <w:t xml:space="preserve">conditional</w:t>
      </w:r>
      <w:r>
        <w:t xml:space="preserve"> </w:t>
      </w:r>
      <w:r>
        <w:t xml:space="preserve">probability uses a known record to sort the trials.</w:t>
      </w:r>
    </w:p>
    <w:p>
      <w:pPr>
        <w:pStyle w:val="BodyText"/>
      </w:pPr>
      <w:r>
        <w:t xml:space="preserve">The arbitrary-angle singlet formulas used in the Bell discussion are stated</w:t>
      </w:r>
      <w:r>
        <w:t xml:space="preserve"> </w:t>
      </w:r>
      <w:r>
        <w:t xml:space="preserve">next. Their derivation is optional on a first pass.</w:t>
      </w:r>
    </w:p>
    <w:p>
      <w:pPr>
        <w:pStyle w:val="BodyText"/>
      </w:pPr>
      <w:r>
        <w:rPr>
          <w:bCs/>
          <w:b/>
        </w:rPr>
        <w:t xml:space="preserve">Optional derivation: singlet analyzers at arbitrary angles</w:t>
      </w:r>
    </w:p>
    <w:p>
      <w:pPr>
        <w:pStyle w:val="BodyText"/>
      </w:pPr>
      <w:r>
        <w:t xml:space="preserve">For the singlet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−</m:t>
              </m:r>
            </m:sup>
          </m:sSup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01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−</m:t>
                  </m:r>
                </m:e>
              </m:d>
              <m:r>
                <m:t>10</m:t>
              </m:r>
              <m:r>
                <m:rPr>
                  <m:sty m:val="p"/>
                </m:rPr>
                <m:t>⟩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Measure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along</w:t>
      </w:r>
      <w:r>
        <w:t xml:space="preserve"> </w:t>
      </w:r>
      <m:oMath>
        <m:r>
          <m:rPr>
            <m:sty m:val="b"/>
          </m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along</w:t>
      </w:r>
      <w:r>
        <w:t xml:space="preserve"> </w:t>
      </w:r>
      <m:oMath>
        <m:r>
          <m:rPr>
            <m:sty m:val="b"/>
          </m:rPr>
          <m:t>b</m:t>
        </m:r>
      </m:oMath>
      <w:r>
        <w:t xml:space="preserve">, and assign numerical</w:t>
      </w:r>
      <w:r>
        <w:t xml:space="preserve"> </w:t>
      </w:r>
      <w:r>
        <w:t xml:space="preserve">results</w:t>
      </w:r>
      <w:r>
        <w:t xml:space="preserve"> </w:t>
      </w:r>
      <m:oMath>
        <m:r>
          <m:t>r</m:t>
        </m:r>
        <m:r>
          <m:rPr>
            <m:sty m:val="p"/>
          </m:rPr>
          <m:t>,</m:t>
        </m:r>
        <m:r>
          <m:t>s</m:t>
        </m:r>
        <m:r>
          <m:rPr>
            <m:sty m:val="p"/>
          </m:rPr>
          <m:t>=</m:t>
        </m:r>
        <m:r>
          <m:rPr>
            <m:sty m:val="p"/>
          </m:rPr>
          <m:t>±</m:t>
        </m:r>
        <m:r>
          <m:t>1</m:t>
        </m:r>
      </m:oMath>
      <w:r>
        <w:t xml:space="preserve"> </w:t>
      </w:r>
      <w:r>
        <w:t xml:space="preserve">to the two outcomes. Chapter 3 gives the corresponding</w:t>
      </w:r>
      <w:r>
        <w:t xml:space="preserve"> </w:t>
      </w:r>
      <w:r>
        <w:t xml:space="preserve">projectors as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e>
            <m:sub>
              <m:r>
                <m:rPr>
                  <m:sty m:val="b"/>
                </m:rPr>
                <m:t>a</m:t>
              </m:r>
              <m:r>
                <m:rPr>
                  <m:sty m:val="p"/>
                </m:rPr>
                <m:t>,</m:t>
              </m:r>
              <m:r>
                <m:t>r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t>I</m:t>
                  </m:r>
                </m:e>
              </m:acc>
              <m:r>
                <m:rPr>
                  <m:sty m:val="p"/>
                </m:rPr>
                <m:t>+</m:t>
              </m:r>
              <m:r>
                <m:t>r</m:t>
              </m:r>
              <m:r>
                <m:t> </m:t>
              </m:r>
              <m:r>
                <m:rPr>
                  <m:sty m:val="b"/>
                </m:rPr>
                <m:t>a</m:t>
              </m:r>
              <m:r>
                <m:rPr>
                  <m:sty m:val="p"/>
                </m:rPr>
                <m:t>⋅</m:t>
              </m:r>
              <m:r>
                <m:rPr>
                  <m:sty m:val="b"/>
                </m:rPr>
                <m:t>σ</m:t>
              </m:r>
            </m:e>
          </m:d>
          <m:r>
            <m:rPr>
              <m:sty m:val="p"/>
            </m:rPr>
            <m:t>,</m:t>
          </m:r>
          <m:r>
            <m:t>  </m:t>
          </m:r>
          <m:sSub>
            <m:e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e>
            <m:sub>
              <m:r>
                <m:rPr>
                  <m:sty m:val="b"/>
                </m:rPr>
                <m:t>b</m:t>
              </m:r>
              <m:r>
                <m:rPr>
                  <m:sty m:val="p"/>
                </m:rPr>
                <m:t>,</m:t>
              </m:r>
              <m:r>
                <m:t>s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t>I</m:t>
                  </m:r>
                </m:e>
              </m:acc>
              <m:r>
                <m:rPr>
                  <m:sty m:val="p"/>
                </m:rPr>
                <m:t>+</m:t>
              </m:r>
              <m:r>
                <m:t>s</m:t>
              </m:r>
              <m:r>
                <m:t> </m:t>
              </m:r>
              <m:r>
                <m:rPr>
                  <m:sty m:val="b"/>
                </m:rPr>
                <m:t>b</m:t>
              </m:r>
              <m:r>
                <m:rPr>
                  <m:sty m:val="p"/>
                </m:rPr>
                <m:t>⋅</m:t>
              </m:r>
              <m:r>
                <m:rPr>
                  <m:sty m:val="b"/>
                </m:rPr>
                <m:t>σ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singlet density operator has the useful Pauli form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ρ</m:t>
                  </m:r>
                </m:e>
              </m:acc>
            </m:e>
            <m:sub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−</m:t>
                  </m:r>
                </m:sup>
              </m:sSup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4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t>I</m:t>
                  </m:r>
                </m:e>
              </m:acc>
              <m:r>
                <m:rPr>
                  <m:sty m:val="p"/>
                </m:rPr>
                <m:t>⊗</m:t>
              </m:r>
              <m:acc>
                <m:accPr>
                  <m:chr m:val="̂"/>
                </m:accPr>
                <m:e>
                  <m:r>
                    <m:t>I</m:t>
                  </m:r>
                </m:e>
              </m:acc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σ</m:t>
                      </m:r>
                    </m:e>
                    <m:sub>
                      <m:r>
                        <m:t>j</m:t>
                      </m:r>
                    </m:sub>
                  </m:sSub>
                </m:e>
              </m:nary>
              <m:r>
                <m:rPr>
                  <m:sty m:val="p"/>
                </m:rPr>
                <m:t>⊗</m:t>
              </m:r>
              <m:sSub>
                <m:e>
                  <m:r>
                    <m:t>σ</m:t>
                  </m:r>
                </m:e>
                <m:sub>
                  <m:r>
                    <m:t>j</m:t>
                  </m:r>
                </m:sub>
              </m:sSub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This identity can be checked by inserting the Pauli matrices and comparing</w:t>
      </w:r>
      <w:r>
        <w:t xml:space="preserve"> </w:t>
      </w:r>
      <w:r>
        <w:t xml:space="preserve">the resulting</w:t>
      </w:r>
      <w:r>
        <w:t xml:space="preserve"> </w:t>
      </w:r>
      <m:oMath>
        <m:r>
          <m:t>4</m:t>
        </m:r>
        <m:r>
          <m:rPr>
            <m:sty m:val="p"/>
          </m:rPr>
          <m:t>×</m:t>
        </m:r>
        <m:r>
          <m:t>4</m:t>
        </m:r>
      </m:oMath>
      <w:r>
        <w:t xml:space="preserve"> </w:t>
      </w:r>
      <w:r>
        <w:t xml:space="preserve">matrix with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sSup>
              <m:e>
                <m:r>
                  <m:t>Ψ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  <m:r>
              <m:rPr>
                <m:sty m:val="p"/>
              </m:rPr>
              <m:t>⟩</m:t>
            </m:r>
            <m:r>
              <m:rPr>
                <m:sty m:val="p"/>
              </m:rPr>
              <m:t>⟨</m:t>
            </m:r>
            <m:sSup>
              <m:e>
                <m:r>
                  <m:t>Ψ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e>
        </m:d>
      </m:oMath>
      <w:r>
        <w:t xml:space="preserve">. Now use the trace rules</w:t>
      </w:r>
      <w:r>
        <w:t xml:space="preserve"> </w:t>
      </w:r>
      <m:oMath>
        <m:r>
          <m:rPr>
            <m:sty m:val="p"/>
          </m:rPr>
          <m:t>Tr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σ</m:t>
                </m:r>
              </m:e>
              <m:sub>
                <m:r>
                  <m:t>i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Tr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σ</m:t>
                </m:r>
              </m:e>
              <m:sub>
                <m:r>
                  <m:t>i</m:t>
                </m:r>
              </m:sub>
            </m:sSub>
            <m:sSub>
              <m:e>
                <m:r>
                  <m:t>σ</m:t>
                </m:r>
              </m:e>
              <m:sub>
                <m:r>
                  <m:t>j</m:t>
                </m:r>
              </m:sub>
            </m:sSub>
          </m:e>
        </m:d>
        <m:r>
          <m:rPr>
            <m:sty m:val="p"/>
          </m:rPr>
          <m:t>=</m:t>
        </m:r>
        <m:r>
          <m:t>2</m:t>
        </m:r>
        <m:sSub>
          <m:e>
            <m:r>
              <m:t>δ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. The joint Born rule gives</w:t>
      </w:r>
    </w:p>
    <w:p>
      <w:pPr>
        <w:pStyle w:val="BodyText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>
                <m:r>
                  <m:t>P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r</m:t>
                    </m:r>
                    <m:r>
                      <m:rPr>
                        <m:sty m:val="p"/>
                      </m:rPr>
                      <m:t>,</m:t>
                    </m:r>
                    <m:r>
                      <m:t>s</m:t>
                    </m:r>
                    <m:r>
                      <m:rPr>
                        <m:sty m:val="p"/>
                      </m:rPr>
                      <m:t>|</m:t>
                    </m:r>
                    <m:r>
                      <m:rPr>
                        <m:sty m:val="b"/>
                      </m:rP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rPr>
                        <m:sty m:val="b"/>
                      </m:rPr>
                      <m:t>b</m:t>
                    </m:r>
                  </m:e>
                </m:d>
              </m:e>
              <m:e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Tr</m:t>
                </m:r>
                <m:r>
                  <m:t>​</m:t>
                </m:r>
                <m:d>
                  <m:dPr>
                    <m:begChr m:val="["/>
                    <m:endChr m:val="]"/>
                    <m:sepChr m:val=""/>
                    <m:grow/>
                  </m:dP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ρ</m:t>
                            </m:r>
                          </m:e>
                        </m:acc>
                      </m:e>
                      <m:sub>
                        <m:sSup>
                          <m:e>
                            <m:r>
                              <m:t>Ψ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−</m:t>
                            </m:r>
                          </m:sup>
                        </m:sSup>
                      </m:sub>
                    </m:sSub>
                    <m:d>
                      <m:dPr>
                        <m:begChr m:val="("/>
                        <m:endChr m:val=")"/>
                        <m:sepChr m:val=""/>
                        <m:grow/>
                      </m:dPr>
                      <m:e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P</m:t>
                                </m:r>
                              </m:e>
                            </m:acc>
                          </m:e>
                          <m:sub>
                            <m:r>
                              <m:rPr>
                                <m:sty m:val="b"/>
                              </m:rP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r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⊗</m:t>
                        </m:r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P</m:t>
                                </m:r>
                              </m:e>
                            </m:acc>
                          </m:e>
                          <m:sub>
                            <m:r>
                              <m:rPr>
                                <m:sty m:val="b"/>
                              </m:rPr>
                              <m:t>b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s</m:t>
                            </m:r>
                          </m:sub>
                        </m:sSub>
                      </m:e>
                    </m:d>
                  </m:e>
                </m:d>
              </m:e>
            </m:mr>
            <m:mr>
              <m:e/>
              <m:e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4</m:t>
                    </m:r>
                  </m:den>
                </m:f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r</m:t>
                    </m:r>
                    <m:r>
                      <m:t>s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j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j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b</m:t>
                        </m:r>
                      </m:e>
                      <m:sub>
                        <m:r>
                          <m:t>j</m:t>
                        </m:r>
                      </m:sub>
                    </m:sSub>
                  </m:e>
                </m:d>
              </m:e>
            </m:mr>
            <m:mr>
              <m:e/>
              <m:e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4</m:t>
                    </m:r>
                  </m:den>
                </m:f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r</m:t>
                    </m:r>
                    <m:r>
                      <m:t>s</m:t>
                    </m:r>
                    <m:r>
                      <m:t> </m:t>
                    </m:r>
                    <m:r>
                      <m:rPr>
                        <m:sty m:val="b"/>
                      </m:rPr>
                      <m:t>a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b"/>
                      </m:rPr>
                      <m:t>b</m:t>
                    </m:r>
                  </m:e>
                </m:d>
                <m:r>
                  <m:rPr>
                    <m:sty m:val="p"/>
                  </m:rPr>
                  <m:t>.</m:t>
                </m:r>
              </m:e>
            </m:mr>
          </m:m>
        </m:oMath>
      </m:oMathPara>
    </w:p>
    <w:p>
      <w:pPr>
        <w:pStyle w:val="FirstParagraph"/>
      </w:pPr>
      <w:r>
        <w:t xml:space="preserve">This calculation combines projectors, tensor products, density operators,</w:t>
      </w:r>
      <w:r>
        <w:t xml:space="preserve"> </w:t>
      </w:r>
      <w:r>
        <w:t xml:space="preserve">and trace identities. It is an efficient derivation once those ingredients</w:t>
      </w:r>
      <w:r>
        <w:t xml:space="preserve"> </w:t>
      </w:r>
      <w:r>
        <w:t xml:space="preserve">are familiar, but it should not be the first example used to learn the</w:t>
      </w:r>
      <w:r>
        <w:t xml:space="preserve"> </w:t>
      </w:r>
      <w:r>
        <w:t xml:space="preserve">meaning of a marginal probability.</w:t>
      </w:r>
    </w:p>
    <w:p>
      <w:pPr>
        <w:pStyle w:val="BodyText"/>
      </w:pPr>
      <w:r>
        <w:t xml:space="preserve">The resulting joint distribution is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r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|</m:t>
              </m:r>
              <m:r>
                <m:rPr>
                  <m:sty m:val="b"/>
                </m:rPr>
                <m:t>a</m:t>
              </m:r>
              <m:r>
                <m:rPr>
                  <m:sty m:val="p"/>
                </m:rPr>
                <m:t>,</m:t>
              </m:r>
              <m:r>
                <m:rPr>
                  <m:sty m:val="b"/>
                </m:rPr>
                <m:t>b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4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−</m:t>
              </m:r>
              <m:r>
                <m:t>r</m:t>
              </m:r>
              <m:r>
                <m:t>s</m:t>
              </m:r>
              <m:r>
                <m:t> </m:t>
              </m:r>
              <m:r>
                <m:rPr>
                  <m:sty m:val="b"/>
                </m:rPr>
                <m:t>a</m:t>
              </m:r>
              <m:r>
                <m:rPr>
                  <m:sty m:val="p"/>
                </m:rPr>
                <m:t>⋅</m:t>
              </m:r>
              <m:r>
                <m:rPr>
                  <m:sty m:val="b"/>
                </m:rPr>
                <m:t>b</m:t>
              </m:r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 the correlation is</w:t>
      </w:r>
    </w:p>
    <w:p>
      <w:pPr>
        <w:pStyle w:val="BodyText"/>
      </w:pPr>
      <m:oMathPara>
        <m:oMathParaPr>
          <m:jc m:val="center"/>
        </m:oMathParaPr>
        <m:oMath>
          <m:r>
            <m:t>E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b"/>
                </m:rPr>
                <m:t>a</m:t>
              </m:r>
              <m:r>
                <m:rPr>
                  <m:sty m:val="p"/>
                </m:rPr>
                <m:t>,</m:t>
              </m:r>
              <m:r>
                <m:rPr>
                  <m:sty m:val="b"/>
                </m:rPr>
                <m:t>b</m:t>
              </m:r>
            </m:e>
          </m:d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r</m:t>
              </m:r>
              <m:r>
                <m:rPr>
                  <m:sty m:val="p"/>
                </m:rPr>
                <m:t>,</m:t>
              </m:r>
              <m:r>
                <m:t>s</m:t>
              </m:r>
            </m:sub>
            <m:sup>
              <m:r>
                <m:t>​</m:t>
              </m:r>
            </m:sup>
            <m:e>
              <m:r>
                <m:t>r</m:t>
              </m:r>
            </m:e>
          </m:nary>
          <m:r>
            <m:t>s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r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rPr>
                  <m:sty m:val="p"/>
                </m:rPr>
                <m:t>|</m:t>
              </m:r>
              <m:r>
                <m:rPr>
                  <m:sty m:val="b"/>
                </m:rPr>
                <m:t>a</m:t>
              </m:r>
              <m:r>
                <m:rPr>
                  <m:sty m:val="p"/>
                </m:rPr>
                <m:t>,</m:t>
              </m:r>
              <m:r>
                <m:rPr>
                  <m:sty m:val="b"/>
                </m:rPr>
                <m:t>b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rPr>
              <m:sty m:val="b"/>
            </m:rPr>
            <m:t>a</m:t>
          </m:r>
          <m:r>
            <m:rPr>
              <m:sty m:val="p"/>
            </m:rPr>
            <m:t>⋅</m:t>
          </m:r>
          <m:r>
            <m:rPr>
              <m:sty m:val="b"/>
            </m:rPr>
            <m:t>b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Aligned analyzers always disagree, perpendicular analyzers show no</w:t>
      </w:r>
      <w:r>
        <w:t xml:space="preserve"> </w:t>
      </w:r>
      <w:r>
        <w:t xml:space="preserve">correlation, and oppositely aligned analyzers always agree, under these</w:t>
      </w:r>
      <w:r>
        <w:t xml:space="preserve"> </w:t>
      </w:r>
      <w:r>
        <w:t xml:space="preserve">numerical labels. One more feature of equation</w:t>
      </w:r>
      <w:r>
        <w:t xml:space="preserve"> </w:t>
      </w:r>
      <w:r>
        <w:t xml:space="preserve">(</w:t>
      </w:r>
      <w:hyperlink w:anchor="singlet-joint">
        <w:r>
          <w:rPr>
            <w:rStyle w:val="Hyperlink"/>
          </w:rPr>
          <w:t xml:space="preserve">[singlet-joint]</w:t>
        </w:r>
      </w:hyperlink>
      <w:r>
        <w:t xml:space="preserve">) deserves a direct check: summing it over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gives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for</w:t>
      </w:r>
      <w:r>
        <w:t xml:space="preserve"> </w:t>
      </w:r>
      <w:r>
        <w:t xml:space="preserve">every</w:t>
      </w:r>
      <w:r>
        <w:t xml:space="preserve"> </w:t>
      </w:r>
      <m:oMath>
        <m:r>
          <m:t>r</m:t>
        </m:r>
      </m:oMath>
      <w:r>
        <w:t xml:space="preserve">, independent of</w:t>
      </w:r>
      <w:r>
        <w:t xml:space="preserve"> </w:t>
      </w:r>
      <m:oMath>
        <m:r>
          <m:rPr>
            <m:sty m:val="b"/>
          </m:rPr>
          <m:t>a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b"/>
          </m:rPr>
          <m:t>b</m:t>
        </m:r>
      </m:oMath>
      <w:r>
        <w:t xml:space="preserve">. Each side’s own</w:t>
      </w:r>
      <w:r>
        <w:t xml:space="preserve"> </w:t>
      </w:r>
      <w:r>
        <w:t xml:space="preserve">marginal statistics are, on their own, featureless coin flips. All the</w:t>
      </w:r>
      <w:r>
        <w:t xml:space="preserve"> </w:t>
      </w:r>
      <w:r>
        <w:t xml:space="preserve">physical content lives in how the two records</w:t>
      </w:r>
      <w:r>
        <w:t xml:space="preserve"> </w:t>
      </w:r>
      <w:r>
        <w:rPr>
          <w:iCs/>
          <w:i/>
        </w:rPr>
        <w:t xml:space="preserve">compare</w:t>
      </w:r>
      <w:r>
        <w:t xml:space="preserve">, not in either</w:t>
      </w:r>
      <w:r>
        <w:t xml:space="preserve"> </w:t>
      </w:r>
      <w:r>
        <w:t xml:space="preserve">record alone—a point Section 5.4 develops further.</w:t>
      </w:r>
    </w:p>
    <w:bookmarkEnd w:id="226"/>
    <w:bookmarkEnd w:id="227"/>
    <w:bookmarkStart w:id="230" w:name="reduced-states"/>
    <w:p>
      <w:pPr>
        <w:pStyle w:val="Heading4"/>
      </w:pPr>
      <w:r>
        <w:rPr>
          <w:rStyle w:val="SectionNumber"/>
        </w:rPr>
        <w:t xml:space="preserve">2.1.1.5</w:t>
      </w:r>
      <w:r>
        <w:tab/>
      </w:r>
      <w:r>
        <w:t xml:space="preserve">5.4 Reduced states</w:t>
      </w:r>
    </w:p>
    <w:p>
      <w:pPr>
        <w:pStyle w:val="FirstParagraph"/>
      </w:pPr>
      <w:r>
        <w:t xml:space="preserve">Suppose an experimenter has access only to spin</w:t>
      </w:r>
      <w:r>
        <w:t xml:space="preserve"> </w:t>
      </w:r>
      <m:oMath>
        <m:r>
          <m:t>A</m:t>
        </m:r>
      </m:oMath>
      <w:r>
        <w:t xml:space="preserve">, and never touches spin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at all—perhaps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has been carried off to a distant laboratory. What can</w:t>
      </w:r>
      <w:r>
        <w:t xml:space="preserve"> </w:t>
      </w:r>
      <w:r>
        <w:t xml:space="preserve">that experimenter predict, given only the full joint state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ρ</m:t>
                </m:r>
              </m:e>
            </m:acc>
          </m:e>
          <m:sub>
            <m:r>
              <m:t>A</m:t>
            </m:r>
            <m:r>
              <m:t>B</m:t>
            </m:r>
          </m:sub>
        </m:sSub>
      </m:oMath>
      <w:r>
        <w:t xml:space="preserve">?</w:t>
      </w:r>
      <w:r>
        <w:t xml:space="preserve"> </w:t>
      </w:r>
      <w:r>
        <w:t xml:space="preserve">The answer is captured by the</w:t>
      </w:r>
      <w:r>
        <w:t xml:space="preserve"> </w:t>
      </w:r>
      <w:r>
        <w:rPr>
          <w:bCs/>
          <w:b/>
        </w:rPr>
        <w:t xml:space="preserve">reduced density operator</w:t>
      </w:r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ρ</m:t>
                  </m:r>
                </m:e>
              </m:acc>
            </m:e>
            <m:sub>
              <m:r>
                <m:t>A</m:t>
              </m:r>
            </m:sub>
          </m:sSub>
          <m:r>
            <m:rPr>
              <m:sty m:val="p"/>
            </m:rPr>
            <m:t>=</m:t>
          </m:r>
          <m:sSub>
            <m:e>
              <m:r>
                <m:rPr>
                  <m:sty m:val="p"/>
                </m:rPr>
                <m:t>Tr</m:t>
              </m:r>
            </m:e>
            <m:sub>
              <m:r>
                <m:t>B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sSub>
                <m:e>
                  <m:acc>
                    <m:accPr>
                      <m:chr m:val="̂"/>
                    </m:accPr>
                    <m:e>
                      <m:r>
                        <m:t>ρ</m:t>
                      </m:r>
                    </m:e>
                  </m:acc>
                </m:e>
                <m:sub>
                  <m:r>
                    <m:t>A</m:t>
                  </m:r>
                  <m:r>
                    <m:t>B</m:t>
                  </m:r>
                </m:sub>
              </m:sSub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 the partial trace sums over any orthonormal basis of</w:t>
      </w:r>
      <w:r>
        <w:t xml:space="preserve"> </w:t>
      </w:r>
      <m:oMath>
        <m:r>
          <m:t>B</m:t>
        </m:r>
      </m:oMath>
      <w:r>
        <w:t xml:space="preserve">. Concretely,</w:t>
      </w:r>
      <w:r>
        <w:t xml:space="preserve"> </w:t>
      </w:r>
      <w:r>
        <w:t xml:space="preserve">for any orthonormal basis</w:t>
      </w:r>
      <w:r>
        <w:t xml:space="preserve"> </w:t>
      </w:r>
      <m:oMath>
        <m:r>
          <m:rPr>
            <m:sty m:val="p"/>
          </m:rPr>
          <m:t>{</m:t>
        </m:r>
        <m:r>
          <m:rPr>
            <m:sty m:val="p"/>
          </m:rPr>
          <m:t>|</m:t>
        </m:r>
        <m:r>
          <m:t>k</m:t>
        </m:r>
        <m:sSub>
          <m:e>
            <m:r>
              <m:rPr>
                <m:sty m:val="p"/>
              </m:rPr>
              <m:t>⟩</m:t>
            </m:r>
          </m:e>
          <m:sub>
            <m:r>
              <m:t>B</m:t>
            </m:r>
          </m:sub>
        </m:sSub>
        <m:r>
          <m:rPr>
            <m:sty m:val="p"/>
          </m:rPr>
          <m:t>}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rPr>
                  <m:sty m:val="p"/>
                </m:rPr>
                <m:t>Tr</m:t>
              </m:r>
            </m:e>
            <m:sub>
              <m:r>
                <m:t>B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sSub>
                <m:e>
                  <m:acc>
                    <m:accPr>
                      <m:chr m:val="̂"/>
                    </m:accPr>
                    <m:e>
                      <m:r>
                        <m:t>ρ</m:t>
                      </m:r>
                    </m:e>
                  </m:acc>
                </m:e>
                <m:sub>
                  <m:r>
                    <m:t>A</m:t>
                  </m:r>
                  <m:r>
                    <m:t>B</m:t>
                  </m:r>
                </m:sub>
              </m:sSub>
            </m:e>
          </m:d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k</m:t>
              </m:r>
            </m:sub>
            <m:sup>
              <m:r>
                <m:t>​</m:t>
              </m:r>
            </m:sup>
            <m:e>
              <m:sSub>
                <m:e>
                  <m:r>
                    <m:t>​</m:t>
                  </m:r>
                </m:e>
                <m:sub>
                  <m:r>
                    <m:t>B</m:t>
                  </m:r>
                </m:sub>
              </m:sSub>
            </m:e>
          </m:nary>
          <m:r>
            <m:rPr>
              <m:sty m:val="p"/>
            </m:rPr>
            <m:t>⟨</m:t>
          </m:r>
          <m:r>
            <m:t>k</m:t>
          </m:r>
          <m:d>
            <m:dPr>
              <m:begChr m:val="|"/>
              <m:endChr m:val="|"/>
              <m:sepChr m:val=""/>
              <m:grow/>
            </m:dPr>
            <m:e>
              <m:sSub>
                <m:e>
                  <m:acc>
                    <m:accPr>
                      <m:chr m:val="̂"/>
                    </m:accPr>
                    <m:e>
                      <m:r>
                        <m:t>ρ</m:t>
                      </m:r>
                    </m:e>
                  </m:acc>
                </m:e>
                <m:sub>
                  <m:r>
                    <m:t>A</m:t>
                  </m:r>
                  <m:r>
                    <m:t>B</m:t>
                  </m:r>
                </m:sub>
              </m:sSub>
            </m:e>
          </m:d>
          <m:r>
            <m:t>k</m:t>
          </m:r>
          <m:sSub>
            <m:e>
              <m:r>
                <m:rPr>
                  <m:sty m:val="p"/>
                </m:rPr>
                <m:t>⟩</m:t>
              </m:r>
            </m:e>
            <m:sub>
              <m:r>
                <m:t>B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Each term</w:t>
      </w:r>
      <w:r>
        <w:t xml:space="preserve"> </w:t>
      </w:r>
      <m:oMath>
        <m:sSub>
          <m:e>
            <m:r>
              <m:t>​</m:t>
            </m:r>
          </m:e>
          <m:sub>
            <m:r>
              <m:t>B</m:t>
            </m:r>
          </m:sub>
        </m:sSub>
        <m:r>
          <m:rPr>
            <m:sty m:val="p"/>
          </m:rPr>
          <m:t>⟨</m:t>
        </m:r>
        <m:r>
          <m:t>k</m:t>
        </m:r>
        <m:d>
          <m:dPr>
            <m:begChr m:val="|"/>
            <m:endChr m:val="|"/>
            <m:sepChr m:val=""/>
            <m:grow/>
          </m:dPr>
          <m:e>
            <m:sSub>
              <m:e>
                <m:acc>
                  <m:accPr>
                    <m:chr m:val="̂"/>
                  </m:accPr>
                  <m:e>
                    <m:r>
                      <m:t>ρ</m:t>
                    </m:r>
                  </m:e>
                </m:acc>
              </m:e>
              <m:sub>
                <m:r>
                  <m:t>A</m:t>
                </m:r>
                <m:r>
                  <m:t>B</m:t>
                </m:r>
              </m:sub>
            </m:sSub>
          </m:e>
        </m:d>
        <m:r>
          <m:t>k</m:t>
        </m:r>
        <m:sSub>
          <m:e>
            <m:r>
              <m:rPr>
                <m:sty m:val="p"/>
              </m:rPr>
              <m:t>⟩</m:t>
            </m:r>
          </m:e>
          <m:sub>
            <m:r>
              <m:t>B</m:t>
            </m:r>
          </m:sub>
        </m:sSub>
      </m:oMath>
      <w:r>
        <w:t xml:space="preserve"> </w:t>
      </w:r>
      <w:r>
        <w:t xml:space="preserve">is itself still an</w:t>
      </w:r>
      <w:r>
        <w:t xml:space="preserve"> </w:t>
      </w:r>
      <w:r>
        <w:t xml:space="preserve">operator, but now acting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alone:</w:t>
      </w:r>
      <w:r>
        <w:t xml:space="preserve"> </w:t>
      </w:r>
      <m:oMath>
        <m:r>
          <m:t>B</m:t>
        </m:r>
      </m:oMath>
      <w:r>
        <w:t xml:space="preserve">’s basis ket has been contracted</w:t>
      </w:r>
      <w:r>
        <w:t xml:space="preserve"> </w:t>
      </w:r>
      <w:r>
        <w:t xml:space="preserve">away on both sides, and the sum over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adds up the resulting</w:t>
      </w:r>
      <w:r>
        <w:t xml:space="preserve"> </w:t>
      </w:r>
      <m:oMath>
        <m:r>
          <m:t>A</m:t>
        </m:r>
      </m:oMath>
      <w:r>
        <w:t xml:space="preserve">-only</w:t>
      </w:r>
      <w:r>
        <w:t xml:space="preserve"> </w:t>
      </w:r>
      <w:r>
        <w:t xml:space="preserve">pieces.</w:t>
      </w:r>
    </w:p>
    <w:p>
      <w:pPr>
        <w:pStyle w:val="BodyText"/>
      </w:pPr>
      <w:r>
        <w:t xml:space="preserve">Let’s carry this out explicitly for</w:t>
      </w:r>
      <w:r>
        <w:t xml:space="preserve"> </w:t>
      </w:r>
      <m:oMath>
        <m:r>
          <m:rPr>
            <m:sty m:val="p"/>
          </m:rPr>
          <m:t>|</m:t>
        </m:r>
        <m:sSup>
          <m:e>
            <m:r>
              <m:t>Φ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⟩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00</m:t>
                </m:r>
                <m:r>
                  <m:rPr>
                    <m:sty m:val="p"/>
                  </m:rPr>
                  <m:t>⟩</m:t>
                </m:r>
                <m:r>
                  <m:rPr>
                    <m:sty m:val="p"/>
                  </m:rPr>
                  <m:t>+</m:t>
                </m:r>
              </m:e>
            </m:d>
            <m:r>
              <m:t>11</m:t>
            </m:r>
            <m:r>
              <m:rPr>
                <m:sty m:val="p"/>
              </m:rPr>
              <m:t>⟩</m:t>
            </m:r>
          </m:e>
        </m:d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 using the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basis for</w:t>
      </w:r>
      <w:r>
        <w:t xml:space="preserve"> </w:t>
      </w:r>
      <m:oMath>
        <m:r>
          <m:t>B</m:t>
        </m:r>
      </m:oMath>
      <w:r>
        <w:t xml:space="preserve">. Writing out the full operator,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ρ</m:t>
                  </m:r>
                </m:e>
              </m:acc>
            </m:e>
            <m:sub>
              <m:r>
                <m:t>A</m:t>
              </m:r>
              <m:r>
                <m:t>B</m:t>
              </m:r>
            </m:sub>
          </m:sSub>
          <m:r>
            <m:rPr>
              <m:sty m:val="p"/>
            </m:rPr>
            <m:t>=</m:t>
          </m:r>
          <m:d>
            <m:dPr>
              <m:begChr m:val="|"/>
              <m:endChr m:val="|"/>
              <m:sepChr m:val=""/>
              <m:grow/>
            </m:dPr>
            <m:e>
              <m:sSup>
                <m:e>
                  <m:r>
                    <m:t>Φ</m:t>
                  </m:r>
                </m:e>
                <m:sup>
                  <m:r>
                    <m:rPr>
                      <m:sty m:val="p"/>
                    </m:rPr>
                    <m:t>+</m:t>
                  </m:r>
                </m:sup>
              </m:sSup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⟨</m:t>
              </m:r>
              <m:sSup>
                <m:e>
                  <m:r>
                    <m:t>Φ</m:t>
                  </m:r>
                </m:e>
                <m:sup>
                  <m:r>
                    <m:rPr>
                      <m:sty m:val="p"/>
                    </m:rPr>
                    <m:t>+</m:t>
                  </m:r>
                </m:sup>
              </m:sSup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00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⟨</m:t>
                  </m:r>
                  <m:r>
                    <m:t>00</m:t>
                  </m:r>
                </m:e>
              </m:d>
              <m:r>
                <m:rPr>
                  <m:sty m:val="p"/>
                </m:rPr>
                <m:t>+</m:t>
              </m:r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00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⟨</m:t>
                  </m:r>
                  <m:r>
                    <m:t>11</m:t>
                  </m:r>
                </m:e>
              </m:d>
              <m:r>
                <m:rPr>
                  <m:sty m:val="p"/>
                </m:rPr>
                <m:t>+</m:t>
              </m:r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11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⟨</m:t>
                  </m:r>
                  <m:r>
                    <m:t>00</m:t>
                  </m:r>
                </m:e>
              </m:d>
              <m:r>
                <m:rPr>
                  <m:sty m:val="p"/>
                </m:rPr>
                <m:t>+</m:t>
              </m:r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11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⟨</m:t>
                  </m:r>
                  <m:r>
                    <m:t>11</m:t>
                  </m:r>
                </m:e>
              </m:d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Tracing over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means sandwiching this between</w:t>
      </w:r>
      <w:r>
        <w:t xml:space="preserve"> </w:t>
      </w:r>
      <m:oMath>
        <m:sSub>
          <m:e>
            <m:r>
              <m:t>​</m:t>
            </m:r>
          </m:e>
          <m:sub>
            <m:r>
              <m:t>B</m:t>
            </m:r>
          </m:sub>
        </m:sSub>
        <m:r>
          <m:rPr>
            <m:sty m:val="p"/>
          </m:rPr>
          <m:t>⟨</m:t>
        </m:r>
        <m:r>
          <m:t>0</m:t>
        </m:r>
        <m:d>
          <m:dPr>
            <m:begChr m:val="|"/>
            <m:endChr m:val="|"/>
            <m:sepChr m:val=""/>
            <m:grow/>
          </m:dPr>
          <m:e>
            <m:r>
              <m:rPr>
                <m:sty m:val="p"/>
              </m:rPr>
              <m:t>⋯</m:t>
            </m:r>
          </m:e>
        </m:d>
        <m:r>
          <m:t>0</m:t>
        </m:r>
        <m:sSub>
          <m:e>
            <m:r>
              <m:rPr>
                <m:sty m:val="p"/>
              </m:rPr>
              <m:t>⟩</m:t>
            </m:r>
          </m:e>
          <m:sub>
            <m:r>
              <m:t>B</m:t>
            </m:r>
          </m:sub>
        </m:sSub>
      </m:oMath>
      <w:r>
        <w:t xml:space="preserve"> </w:t>
      </w:r>
      <w:r>
        <w:t xml:space="preserve">and separately between</w:t>
      </w:r>
      <w:r>
        <w:t xml:space="preserve"> </w:t>
      </w:r>
      <m:oMath>
        <m:sSub>
          <m:e>
            <m:r>
              <m:t>​</m:t>
            </m:r>
          </m:e>
          <m:sub>
            <m:r>
              <m:t>B</m:t>
            </m:r>
          </m:sub>
        </m:sSub>
        <m:r>
          <m:rPr>
            <m:sty m:val="p"/>
          </m:rPr>
          <m:t>⟨</m:t>
        </m:r>
        <m:r>
          <m:t>1</m:t>
        </m:r>
        <m:d>
          <m:dPr>
            <m:begChr m:val="|"/>
            <m:endChr m:val="|"/>
            <m:sepChr m:val=""/>
            <m:grow/>
          </m:dPr>
          <m:e>
            <m:r>
              <m:rPr>
                <m:sty m:val="p"/>
              </m:rPr>
              <m:t>⋯</m:t>
            </m:r>
          </m:e>
        </m:d>
        <m:r>
          <m:t>1</m:t>
        </m:r>
        <m:sSub>
          <m:e>
            <m:r>
              <m:rPr>
                <m:sty m:val="p"/>
              </m:rPr>
              <m:t>⟩</m:t>
            </m:r>
          </m:e>
          <m:sub>
            <m:r>
              <m:t>B</m:t>
            </m:r>
          </m:sub>
        </m:sSub>
      </m:oMath>
      <w:r>
        <w:t xml:space="preserve">, then</w:t>
      </w:r>
      <w:r>
        <w:t xml:space="preserve"> </w:t>
      </w:r>
      <w:r>
        <w:t xml:space="preserve">adding the two results. Because</w:t>
      </w:r>
      <w:r>
        <w:t xml:space="preserve"> </w:t>
      </w:r>
      <m:oMath>
        <m:sSub>
          <m:e>
            <m:r>
              <m:t>​</m:t>
            </m:r>
          </m:e>
          <m:sub>
            <m:r>
              <m:t>B</m:t>
            </m:r>
          </m:sub>
        </m:sSub>
        <m:r>
          <m:rPr>
            <m:sty m:val="p"/>
          </m:rPr>
          <m:t>⟨</m:t>
        </m:r>
        <m:r>
          <m:t>0</m:t>
        </m:r>
        <m:d>
          <m:dPr>
            <m:begChr m:val="|"/>
            <m:endChr m:val="|"/>
            <m:sepChr m:val=""/>
            <m:grow/>
          </m:dPr>
          <m:e>
            <m:r>
              <m:t>0</m:t>
            </m:r>
            <m:sSub>
              <m:e>
                <m:r>
                  <m:rPr>
                    <m:sty m:val="p"/>
                  </m:rPr>
                  <m:t>⟩</m:t>
                </m:r>
              </m:e>
              <m:sub>
                <m:r>
                  <m:t>B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​</m:t>
                </m:r>
              </m:e>
              <m:sub>
                <m:r>
                  <m:t>B</m:t>
                </m:r>
              </m:sub>
            </m:sSub>
            <m:r>
              <m:rPr>
                <m:sty m:val="p"/>
              </m:rPr>
              <m:t>⟨</m:t>
            </m:r>
            <m:r>
              <m:t>1</m:t>
            </m:r>
          </m:e>
        </m:d>
        <m:r>
          <m:t>1</m:t>
        </m:r>
        <m:sSub>
          <m:e>
            <m:r>
              <m:rPr>
                <m:sty m:val="p"/>
              </m:rPr>
              <m:t>⟩</m:t>
            </m:r>
          </m:e>
          <m:sub>
            <m:r>
              <m:t>B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while</w:t>
      </w:r>
      <w:r>
        <w:t xml:space="preserve"> </w:t>
      </w:r>
      <m:oMath>
        <m:sSub>
          <m:e>
            <m:r>
              <m:t>​</m:t>
            </m:r>
          </m:e>
          <m:sub>
            <m:r>
              <m:t>B</m:t>
            </m:r>
          </m:sub>
        </m:sSub>
        <m:r>
          <m:rPr>
            <m:sty m:val="p"/>
          </m:rPr>
          <m:t>⟨</m:t>
        </m:r>
        <m:r>
          <m:t>0</m:t>
        </m:r>
        <m:d>
          <m:dPr>
            <m:begChr m:val="|"/>
            <m:endChr m:val="|"/>
            <m:sepChr m:val=""/>
            <m:grow/>
          </m:dPr>
          <m:e>
            <m:r>
              <m:t>1</m:t>
            </m:r>
            <m:sSub>
              <m:e>
                <m:r>
                  <m:rPr>
                    <m:sty m:val="p"/>
                  </m:rPr>
                  <m:t>⟩</m:t>
                </m:r>
              </m:e>
              <m:sub>
                <m:r>
                  <m:t>B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​</m:t>
                </m:r>
              </m:e>
              <m:sub>
                <m:r>
                  <m:t>B</m:t>
                </m:r>
              </m:sub>
            </m:sSub>
            <m:r>
              <m:rPr>
                <m:sty m:val="p"/>
              </m:rPr>
              <m:t>⟨</m:t>
            </m:r>
            <m:r>
              <m:t>1</m:t>
            </m:r>
          </m:e>
        </m:d>
        <m:r>
          <m:t>0</m:t>
        </m:r>
        <m:sSub>
          <m:e>
            <m:r>
              <m:rPr>
                <m:sty m:val="p"/>
              </m:rPr>
              <m:t>⟩</m:t>
            </m:r>
          </m:e>
          <m:sub>
            <m:r>
              <m:t>B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 any term whose two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labels disagree vanishes</w:t>
      </w:r>
      <w:r>
        <w:t xml:space="preserve"> </w:t>
      </w:r>
      <w:r>
        <w:t xml:space="preserve">immediately, including both off-diagonal terms,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00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⟨</m:t>
            </m:r>
            <m:r>
              <m:t>11</m:t>
            </m:r>
          </m:e>
        </m:d>
      </m:oMath>
      <w:r>
        <w:t xml:space="preserve"> </w:t>
      </w:r>
      <w:r>
        <w:t xml:space="preserve">and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11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⟨</m:t>
            </m:r>
            <m:r>
              <m:t>00</m:t>
            </m:r>
          </m:e>
        </m:d>
      </m:oMath>
      <w:r>
        <w:t xml:space="preserve">, which are exactly the terms carrying</w:t>
      </w:r>
      <w:r>
        <w:t xml:space="preserve"> </w:t>
      </w:r>
      <m:oMath>
        <m:r>
          <m:rPr>
            <m:sty m:val="p"/>
          </m:rPr>
          <m:t>|</m:t>
        </m:r>
        <m:sSup>
          <m:e>
            <m:r>
              <m:t>Φ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⟩</m:t>
        </m:r>
      </m:oMath>
      <w:r>
        <w:t xml:space="preserve">’s coherence. What survives is only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ρ</m:t>
                  </m:r>
                </m:e>
              </m:acc>
            </m:e>
            <m:sub>
              <m:r>
                <m:t>A</m:t>
              </m:r>
            </m:sub>
          </m:sSub>
          <m:r>
            <m:rPr>
              <m:sty m:val="p"/>
            </m:rPr>
            <m:t>=</m:t>
          </m:r>
          <m:sSub>
            <m:e>
              <m:r>
                <m:t>​</m:t>
              </m:r>
            </m:e>
            <m:sub>
              <m:r>
                <m:t>B</m:t>
              </m:r>
            </m:sub>
          </m:sSub>
          <m:r>
            <m:rPr>
              <m:sty m:val="p"/>
            </m:rPr>
            <m:t>⟨</m:t>
          </m:r>
          <m:r>
            <m:t>0</m:t>
          </m:r>
          <m:d>
            <m:dPr>
              <m:begChr m:val="|"/>
              <m:endChr m:val="|"/>
              <m:sepChr m:val=""/>
              <m:grow/>
            </m:dPr>
            <m:e>
              <m:sSub>
                <m:e>
                  <m:acc>
                    <m:accPr>
                      <m:chr m:val="̂"/>
                    </m:accPr>
                    <m:e>
                      <m:r>
                        <m:t>ρ</m:t>
                      </m:r>
                    </m:e>
                  </m:acc>
                </m:e>
                <m:sub>
                  <m:r>
                    <m:t>A</m:t>
                  </m:r>
                  <m:r>
                    <m:t>B</m:t>
                  </m:r>
                </m:sub>
              </m:sSub>
            </m:e>
          </m:d>
          <m:r>
            <m:t>0</m:t>
          </m:r>
          <m:sSub>
            <m:e>
              <m:r>
                <m:rPr>
                  <m:sty m:val="p"/>
                </m:rPr>
                <m:t>⟩</m:t>
              </m:r>
            </m:e>
            <m:sub>
              <m:r>
                <m:t>B</m:t>
              </m:r>
            </m:sub>
          </m:sSub>
          <m:r>
            <m:rPr>
              <m:sty m:val="p"/>
            </m:rPr>
            <m:t>+</m:t>
          </m:r>
          <m:sSub>
            <m:e>
              <m:r>
                <m:t>​</m:t>
              </m:r>
            </m:e>
            <m:sub>
              <m:r>
                <m:t>B</m:t>
              </m:r>
            </m:sub>
          </m:sSub>
          <m:r>
            <m:rPr>
              <m:sty m:val="p"/>
            </m:rPr>
            <m:t>⟨</m:t>
          </m:r>
          <m:r>
            <m:t>1</m:t>
          </m:r>
          <m:d>
            <m:dPr>
              <m:begChr m:val="|"/>
              <m:endChr m:val="|"/>
              <m:sepChr m:val=""/>
              <m:grow/>
            </m:dPr>
            <m:e>
              <m:sSub>
                <m:e>
                  <m:acc>
                    <m:accPr>
                      <m:chr m:val="̂"/>
                    </m:accPr>
                    <m:e>
                      <m:r>
                        <m:t>ρ</m:t>
                      </m:r>
                    </m:e>
                  </m:acc>
                </m:e>
                <m:sub>
                  <m:r>
                    <m:t>A</m:t>
                  </m:r>
                  <m:r>
                    <m:t>B</m:t>
                  </m:r>
                </m:sub>
              </m:sSub>
            </m:e>
          </m:d>
          <m:r>
            <m:t>1</m:t>
          </m:r>
          <m:sSub>
            <m:e>
              <m:r>
                <m:rPr>
                  <m:sty m:val="p"/>
                </m:rPr>
                <m:t>⟩</m:t>
              </m:r>
            </m:e>
            <m:sub>
              <m:r>
                <m:t>B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sSub>
            <m:e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0</m:t>
                  </m:r>
                  <m:sSub>
                    <m:e>
                      <m:r>
                        <m:rPr>
                          <m:sty m:val="p"/>
                        </m:rPr>
                        <m:t>⟩</m:t>
                      </m:r>
                    </m:e>
                    <m:sub>
                      <m:r>
                        <m:t>A</m:t>
                      </m:r>
                    </m:sub>
                  </m:sSub>
                  <m:r>
                    <m:rPr>
                      <m:sty m:val="p"/>
                    </m:rPr>
                    <m:t>⟨</m:t>
                  </m:r>
                  <m:r>
                    <m:t>0</m:t>
                  </m:r>
                </m:e>
              </m:d>
            </m:e>
            <m:sub>
              <m:r>
                <m:t>A</m:t>
              </m:r>
            </m:sub>
          </m:sSub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sSub>
            <m:e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1</m:t>
                  </m:r>
                  <m:sSub>
                    <m:e>
                      <m:r>
                        <m:rPr>
                          <m:sty m:val="p"/>
                        </m:rPr>
                        <m:t>⟩</m:t>
                      </m:r>
                    </m:e>
                    <m:sub>
                      <m:r>
                        <m:t>A</m:t>
                      </m:r>
                    </m:sub>
                  </m:sSub>
                  <m:r>
                    <m:rPr>
                      <m:sty m:val="p"/>
                    </m:rPr>
                    <m:t>⟨</m:t>
                  </m:r>
                  <m:r>
                    <m:t>1</m:t>
                  </m:r>
                </m:e>
              </m:d>
            </m:e>
            <m:sub>
              <m:r>
                <m:t>A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acc>
            <m:accPr>
              <m:chr m:val="̂"/>
            </m:accPr>
            <m:e>
              <m:r>
                <m:t>I</m:t>
              </m:r>
            </m:e>
          </m:acc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 the identical calculation, tracing over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instead, gives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ρ</m:t>
                </m:r>
              </m:e>
            </m:acc>
          </m:e>
          <m:sub>
            <m:r>
              <m:t>B</m:t>
            </m:r>
          </m:sub>
        </m:sSub>
        <m:r>
          <m:rPr>
            <m:sty m:val="p"/>
          </m:rPr>
          <m:t>=</m:t>
        </m:r>
        <m:acc>
          <m:accPr>
            <m:chr m:val="̂"/>
          </m:accPr>
          <m:e>
            <m:r>
              <m:t>I</m:t>
            </m:r>
          </m:e>
        </m:acc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as well.</w:t>
      </w:r>
    </w:p>
    <w:p>
      <w:pPr>
        <w:pStyle w:val="BodyText"/>
      </w:pPr>
      <w:r>
        <w:t xml:space="preserve">Notice exactly which piece of information the partial trace</w:t>
      </w:r>
      <w:r>
        <w:t xml:space="preserve"> </w:t>
      </w:r>
      <w:r>
        <w:t xml:space="preserve">discarded. It kept the diagonal terms, which correctly predict that a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measurement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alone is 50–50. It discarded the off-diagonal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00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⟨</m:t>
            </m:r>
            <m:r>
              <m:t>11</m:t>
            </m:r>
          </m:e>
        </m:d>
      </m:oMath>
      <w:r>
        <w:t xml:space="preserve"> </w:t>
      </w:r>
      <w:r>
        <w:t xml:space="preserve">coherence—the very feature that made</w:t>
      </w:r>
      <w:r>
        <w:t xml:space="preserve"> </w:t>
      </w:r>
      <m:oMath>
        <m:r>
          <m:rPr>
            <m:sty m:val="p"/>
          </m:rPr>
          <m:t>|</m:t>
        </m:r>
        <m:sSup>
          <m:e>
            <m:r>
              <m:t>Φ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⟩</m:t>
        </m:r>
      </m:oMath>
      <w:r>
        <w:t xml:space="preserve"> </w:t>
      </w:r>
      <w:r>
        <w:t xml:space="preserve">a</w:t>
      </w:r>
      <w:r>
        <w:t xml:space="preserve"> </w:t>
      </w:r>
      <w:r>
        <w:rPr>
          <w:iCs/>
          <w:i/>
        </w:rPr>
        <w:t xml:space="preserve">pure</w:t>
      </w:r>
      <w:r>
        <w:t xml:space="preserve"> </w:t>
      </w:r>
      <w:r>
        <w:t xml:space="preserve">joint state rather than the classical mixture of</w:t>
      </w:r>
      <w:r>
        <w:t xml:space="preserve"> </w:t>
      </w:r>
      <w:r>
        <w:t xml:space="preserve">Section 5.8. That coherence is a property of the joint operator alone; it</w:t>
      </w:r>
      <w:r>
        <w:t xml:space="preserve"> </w:t>
      </w:r>
      <w:r>
        <w:t xml:space="preserve">has no counterpart living inside either local factor, which is exactly why</w:t>
      </w:r>
      <w:r>
        <w:t xml:space="preserve"> </w:t>
      </w:r>
      <w:r>
        <w:t xml:space="preserve">no measurement confined to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 itself can ever recover it.</w:t>
      </w:r>
    </w:p>
    <w:p>
      <w:pPr>
        <w:pStyle w:val="BodyText"/>
      </w:pPr>
      <w:r>
        <w:t xml:space="preserve">The joint state is pure, but each subsystem, considered alone, is maximally</w:t>
      </w:r>
      <w:r>
        <w:t xml:space="preserve"> </w:t>
      </w:r>
      <w:r>
        <w:t xml:space="preserve">mixed. This is not ordinary ignorance about which pre-existing Bell</w:t>
      </w:r>
      <w:r>
        <w:t xml:space="preserve"> </w:t>
      </w:r>
      <w:r>
        <w:t xml:space="preserve">component actually occurred; the coherence that makes</w:t>
      </w:r>
      <w:r>
        <w:t xml:space="preserve"> </w:t>
      </w:r>
      <m:oMath>
        <m:r>
          <m:rPr>
            <m:sty m:val="p"/>
          </m:rPr>
          <m:t>|</m:t>
        </m:r>
        <m:sSup>
          <m:e>
            <m:r>
              <m:t>Φ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⟩</m:t>
        </m:r>
      </m:oMath>
      <w:r>
        <w:t xml:space="preserve"> </w:t>
      </w:r>
      <w:r>
        <w:t xml:space="preserve">a pure</w:t>
      </w:r>
      <w:r>
        <w:t xml:space="preserve"> </w:t>
      </w:r>
      <w:r>
        <w:t xml:space="preserve">state resides in joint off-diagonal terms such as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00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⟨</m:t>
            </m:r>
            <m:r>
              <m:t>11</m:t>
            </m:r>
          </m:e>
        </m:d>
      </m:oMath>
      <w:r>
        <w:t xml:space="preserve">,</w:t>
      </w:r>
      <w:r>
        <w:t xml:space="preserve"> </w:t>
      </w:r>
      <w:r>
        <w:t xml:space="preserve">which the reduced state 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alone cannot see.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measured in the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basis and 0 is selected,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conditionally prepared in</w:t>
      </w:r>
      <w:r>
        <w:t xml:space="preserve"> </w:t>
      </w:r>
      <m:oMath>
        <m:r>
          <m:rPr>
            <m:sty m:val="p"/>
          </m:rPr>
          <m:t>|</m:t>
        </m:r>
        <m:r>
          <m:t>0</m:t>
        </m:r>
        <m:r>
          <m:rPr>
            <m:sty m:val="p"/>
          </m:rPr>
          <m:t>⟩</m:t>
        </m:r>
      </m:oMath>
      <w:r>
        <w:t xml:space="preserve">. If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instead measures in the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basis and selects</w:t>
      </w:r>
      <w:r>
        <w:t xml:space="preserve"> </w:t>
      </w:r>
      <m:oMath>
        <m:r>
          <m:rPr>
            <m:sty m:val="p"/>
          </m:rPr>
          <m:t>+</m:t>
        </m:r>
        <m:r>
          <m:t>x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conditionally prepared in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⟩</m:t>
        </m:r>
      </m:oMath>
      <w:r>
        <w:t xml:space="preserve">. Yet</w:t>
      </w:r>
      <w:r>
        <w:t xml:space="preserve"> </w:t>
      </w:r>
      <w:r>
        <w:t xml:space="preserve">before learning which setting was used, or what its outcome was, an observer</w:t>
      </w:r>
      <w:r>
        <w:t xml:space="preserve"> </w:t>
      </w:r>
      <w:r>
        <w:t xml:space="preserve">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still assigns exactly</w:t>
      </w:r>
      <w:r>
        <w:t xml:space="preserve"> </w:t>
      </w:r>
      <m:oMath>
        <m:acc>
          <m:accPr>
            <m:chr m:val="̂"/>
          </m:accPr>
          <m:e>
            <m:r>
              <m:t>I</m:t>
            </m:r>
          </m:e>
        </m:acc>
        <m:r>
          <m:rPr>
            <m:sty m:val="p"/>
          </m:rPr>
          <m:t>/</m:t>
        </m:r>
        <m:r>
          <m:t>2</m:t>
        </m:r>
      </m:oMath>
      <w:r>
        <w:t xml:space="preserve">, no matter what choice is made at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Correlation is not a signal</w:t>
      </w:r>
      <w:r>
        <w:br/>
      </w:r>
      <w:r>
        <w:t xml:space="preserve">Changing the analyzer at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changes how joint data are sorted after the two</w:t>
      </w:r>
      <w:r>
        <w:t xml:space="preserve"> </w:t>
      </w:r>
      <w:r>
        <w:t xml:space="preserve">records are compared. It does not change</w:t>
      </w:r>
      <w:r>
        <w:t xml:space="preserve"> </w:t>
      </w:r>
      <m:oMath>
        <m:r>
          <m:t>A</m:t>
        </m:r>
      </m:oMath>
      <w:r>
        <w:t xml:space="preserve">’s local marginal probabilities.</w:t>
      </w:r>
      <w:r>
        <w:t xml:space="preserve"> </w:t>
      </w:r>
      <w:r>
        <w:t xml:space="preserve">Entanglement therefore creates correlations stronger than classical</w:t>
      </w:r>
      <w:r>
        <w:t xml:space="preserve"> </w:t>
      </w:r>
      <w:r>
        <w:t xml:space="preserve">factorization but cannot transmit a controllable message without an ordinary</w:t>
      </w:r>
      <w:r>
        <w:t xml:space="preserve"> </w:t>
      </w:r>
      <w:r>
        <w:t xml:space="preserve">communication channel.</w:t>
      </w:r>
    </w:p>
    <w:p>
      <w:pPr>
        <w:pStyle w:val="BodyText"/>
      </w:pPr>
      <w:r>
        <w:t xml:space="preserve">This is a general feature, not a special property of</w:t>
      </w:r>
      <w:r>
        <w:t xml:space="preserve"> </w:t>
      </w:r>
      <m:oMath>
        <m:r>
          <m:rPr>
            <m:sty m:val="p"/>
          </m:rPr>
          <m:t>|</m:t>
        </m:r>
        <m:sSup>
          <m:e>
            <m:r>
              <m:t>Φ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⟩</m:t>
        </m:r>
      </m:oMath>
      <w:r>
        <w:t xml:space="preserve">: for</w:t>
      </w:r>
      <w:r>
        <w:t xml:space="preserve"> </w:t>
      </w:r>
      <w:r>
        <w:rPr>
          <w:iCs/>
          <w:i/>
        </w:rPr>
        <w:t xml:space="preserve">any</w:t>
      </w:r>
      <w:r>
        <w:t xml:space="preserve"> </w:t>
      </w:r>
      <w:r>
        <w:t xml:space="preserve">joint state, the reduced density operator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ρ</m:t>
                </m:r>
              </m:e>
            </m:acc>
          </m:e>
          <m:sub>
            <m:r>
              <m:t>A</m:t>
            </m:r>
          </m:sub>
        </m:sSub>
        <m:r>
          <m:rPr>
            <m:sty m:val="p"/>
          </m:rPr>
          <m:t>=</m:t>
        </m:r>
        <m:sSub>
          <m:e>
            <m:r>
              <m:rPr>
                <m:sty m:val="p"/>
              </m:rPr>
              <m:t>Tr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acc>
                  <m:accPr>
                    <m:chr m:val="̂"/>
                  </m:accPr>
                  <m:e>
                    <m:r>
                      <m:t>ρ</m:t>
                    </m:r>
                  </m:e>
                </m:acc>
              </m:e>
              <m:sub>
                <m:r>
                  <m:t>A</m:t>
                </m:r>
                <m:r>
                  <m:t>B</m:t>
                </m:r>
              </m:sub>
            </m:sSub>
          </m:e>
        </m:d>
      </m:oMath>
      <w:r>
        <w:t xml:space="preserve"> </w:t>
      </w:r>
      <w:r>
        <w:t xml:space="preserve">used to predict</w:t>
      </w:r>
      <w:r>
        <w:t xml:space="preserve"> </w:t>
      </w:r>
      <m:oMath>
        <m:r>
          <m:t>A</m:t>
        </m:r>
      </m:oMath>
      <w:r>
        <w:t xml:space="preserve">’s local</w:t>
      </w:r>
      <w:r>
        <w:t xml:space="preserve"> </w:t>
      </w:r>
      <w:r>
        <w:t xml:space="preserve">statistics does not depend on which measurement, if any, is later performed</w:t>
      </w:r>
      <w:r>
        <w:t xml:space="preserve"> </w:t>
      </w:r>
      <w:r>
        <w:t xml:space="preserve">at</w:t>
      </w:r>
      <w:r>
        <w:t xml:space="preserve"> </w:t>
      </w:r>
      <m:oMath>
        <m:r>
          <m:t>B</m:t>
        </m:r>
      </m:oMath>
      <w:r>
        <w:t xml:space="preserve">. Choosing a different analyzer at</w:t>
      </w:r>
      <w:r>
        <w:t xml:space="preserve"> </w:t>
      </w:r>
      <m:oMath>
        <m:r>
          <m:t>B</m:t>
        </m:r>
      </m:oMath>
      <w:r>
        <w:t xml:space="preserve">—or none at all—only changes how</w:t>
      </w:r>
      <w:r>
        <w:t xml:space="preserve"> </w:t>
      </w:r>
      <w:r>
        <w:t xml:space="preserve">an already-fixed set of joint records can be sorted into subsets once the</w:t>
      </w:r>
      <w:r>
        <w:t xml:space="preserve"> </w:t>
      </w:r>
      <w:r>
        <w:t xml:space="preserve">two sides compare notes; it cannot change the unconditional distribution of</w:t>
      </w:r>
      <w:r>
        <w:t xml:space="preserve"> </w:t>
      </w:r>
      <m:oMath>
        <m:r>
          <m:t>A</m:t>
        </m:r>
      </m:oMath>
      <w:r>
        <w:t xml:space="preserve">’s own outcomes.</w:t>
      </w:r>
    </w:p>
    <w:p>
      <w:pPr>
        <w:pStyle w:val="BodyText"/>
      </w:pPr>
      <w:r>
        <w:t xml:space="preserve">Here is the algebra behind that statement. If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performs a complete</w:t>
      </w:r>
      <w:r>
        <w:t xml:space="preserve"> </w:t>
      </w:r>
      <w:r>
        <w:t xml:space="preserve">projective measurement and the outcome is not supplied to</w:t>
      </w:r>
      <w:r>
        <w:t xml:space="preserve"> </w:t>
      </w:r>
      <m:oMath>
        <m:r>
          <m:t>A</m:t>
        </m:r>
      </m:oMath>
      <w:r>
        <w:t xml:space="preserve">, the joint</w:t>
      </w:r>
      <w:r>
        <w:t xml:space="preserve"> </w:t>
      </w:r>
      <w:r>
        <w:t xml:space="preserve">state becomes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ρ</m:t>
              </m:r>
            </m:e>
          </m:acc>
          <m:sSub>
            <m:e>
              <m:r>
                <m:rPr>
                  <m:sty m:val="p"/>
                </m:rPr>
                <m:t>′</m:t>
              </m:r>
            </m:e>
            <m:sub>
              <m:r>
                <m:t>A</m:t>
              </m:r>
              <m:r>
                <m:t>B</m:t>
              </m:r>
            </m:sub>
          </m:sSub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b</m:t>
              </m:r>
            </m:sub>
            <m:sup>
              <m:r>
                <m:t>​</m:t>
              </m:r>
            </m: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I</m:t>
                      </m:r>
                    </m:e>
                  </m:acc>
                  <m:r>
                    <m:rPr>
                      <m:sty m:val="p"/>
                    </m:rPr>
                    <m:t>⊗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P</m:t>
                          </m:r>
                        </m:e>
                      </m:acc>
                    </m:e>
                    <m:sub>
                      <m:r>
                        <m:t>b</m:t>
                      </m:r>
                    </m:sub>
                  </m:sSub>
                </m:e>
              </m:d>
            </m:e>
          </m:nary>
          <m:sSub>
            <m:e>
              <m:acc>
                <m:accPr>
                  <m:chr m:val="̂"/>
                </m:accPr>
                <m:e>
                  <m:r>
                    <m:t>ρ</m:t>
                  </m:r>
                </m:e>
              </m:acc>
            </m:e>
            <m:sub>
              <m:r>
                <m:t>A</m:t>
              </m:r>
              <m:r>
                <m:t>B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t>I</m:t>
                  </m:r>
                </m:e>
              </m:acc>
              <m:r>
                <m:rPr>
                  <m:sty m:val="p"/>
                </m:rPr>
                <m:t>⊗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</m:e>
                <m:sub>
                  <m:r>
                    <m:t>b</m:t>
                  </m:r>
                </m:sub>
              </m:sSub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Taking the partial trace and cycling operators that act only 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within</w:t>
      </w:r>
      <w:r>
        <w:t xml:space="preserve"> </w:t>
      </w:r>
      <w:r>
        <w:t xml:space="preserve">that trace,</w:t>
      </w:r>
    </w:p>
    <w:p>
      <w:pPr>
        <w:pStyle w:val="BodyText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>
                <m:acc>
                  <m:accPr>
                    <m:chr m:val="̂"/>
                  </m:accPr>
                  <m:e>
                    <m:r>
                      <m:t>ρ</m:t>
                    </m:r>
                  </m:e>
                </m:acc>
                <m:sSub>
                  <m:e>
                    <m:r>
                      <m:rPr>
                        <m:sty m:val="p"/>
                      </m:rPr>
                      <m:t>′</m:t>
                    </m:r>
                  </m:e>
                  <m:sub>
                    <m:r>
                      <m:t>A</m:t>
                    </m:r>
                  </m:sub>
                </m:sSub>
              </m:e>
              <m:e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b</m:t>
                    </m:r>
                  </m:sub>
                  <m:sup>
                    <m:r>
                      <m:t>​</m:t>
                    </m:r>
                  </m:sup>
                  <m:e>
                    <m:sSub>
                      <m:e>
                        <m:r>
                          <m:rPr>
                            <m:sty m:val="p"/>
                          </m:rPr>
                          <m:t>Tr</m:t>
                        </m:r>
                      </m:e>
                      <m:sub>
                        <m:r>
                          <m:t>B</m:t>
                        </m:r>
                      </m:sub>
                    </m:sSub>
                  </m:e>
                </m:nary>
                <m:r>
                  <m:t>​</m:t>
                </m:r>
                <m:d>
                  <m:dPr>
                    <m:begChr m:val="["/>
                    <m:endChr m:val="]"/>
                    <m:sepChr m:val=""/>
                    <m:grow/>
                  </m:dP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ρ</m:t>
                            </m:r>
                          </m:e>
                        </m:acc>
                      </m:e>
                      <m:sub>
                        <m:r>
                          <m:t>A</m:t>
                        </m:r>
                        <m:r>
                          <m:t>B</m:t>
                        </m:r>
                      </m:sub>
                    </m:sSub>
                    <m:d>
                      <m:dPr>
                        <m:begChr m:val="("/>
                        <m:endChr m:val=")"/>
                        <m:sepChr m:val="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I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⊗</m:t>
                        </m:r>
                        <m:sSubSup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P</m:t>
                                </m:r>
                              </m:e>
                            </m:acc>
                          </m:e>
                          <m:sub>
                            <m:r>
                              <m:t>b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e>
                    </m:d>
                  </m:e>
                </m:d>
              </m:e>
            </m:mr>
            <m:mr>
              <m:e/>
              <m:e>
                <m:r>
                  <m:rPr>
                    <m:sty m:val="p"/>
                  </m:rPr>
                  <m:t>=</m:t>
                </m:r>
                <m:sSub>
                  <m:e>
                    <m:r>
                      <m:rPr>
                        <m:sty m:val="p"/>
                      </m:rPr>
                      <m:t>Tr</m:t>
                    </m:r>
                  </m:e>
                  <m:sub>
                    <m:r>
                      <m:t>B</m:t>
                    </m:r>
                  </m:sub>
                </m:sSub>
                <m:r>
                  <m:t>​</m:t>
                </m:r>
                <m:d>
                  <m:dPr>
                    <m:begChr m:val="["/>
                    <m:endChr m:val="]"/>
                    <m:sepChr m:val=""/>
                    <m:grow/>
                  </m:dP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ρ</m:t>
                            </m:r>
                          </m:e>
                        </m:acc>
                      </m:e>
                      <m:sub>
                        <m:r>
                          <m:t>A</m:t>
                        </m:r>
                        <m:r>
                          <m:t>B</m:t>
                        </m:r>
                      </m:sub>
                    </m:sSub>
                    <m:d>
                      <m:dPr>
                        <m:begChr m:val="("/>
                        <m:endChr m:val=")"/>
                        <m:sepChr m:val="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I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⊗</m:t>
                        </m:r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b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sSub>
                              <m:e>
                                <m:acc>
                                  <m:accPr>
                                    <m:chr m:val="̂"/>
                                  </m:accPr>
                                  <m:e>
                                    <m:r>
                                      <m:t>P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b</m:t>
                                </m:r>
                              </m:sub>
                            </m:sSub>
                          </m:e>
                        </m:nary>
                      </m:e>
                    </m:d>
                  </m:e>
                </m:d>
              </m:e>
            </m:mr>
            <m:mr>
              <m:e/>
              <m:e>
                <m:r>
                  <m:rPr>
                    <m:sty m:val="p"/>
                  </m:rPr>
                  <m:t>=</m:t>
                </m:r>
                <m:sSub>
                  <m:e>
                    <m:r>
                      <m:rPr>
                        <m:sty m:val="p"/>
                      </m:rPr>
                      <m:t>Tr</m:t>
                    </m:r>
                  </m:e>
                  <m:sub>
                    <m:r>
                      <m:t>B</m:t>
                    </m:r>
                  </m:sub>
                </m:sSub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ρ</m:t>
                            </m:r>
                          </m:e>
                        </m:acc>
                      </m:e>
                      <m:sub>
                        <m:r>
                          <m:t>A</m:t>
                        </m:r>
                        <m:r>
                          <m:t>B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̂"/>
                      </m:accPr>
                      <m:e>
                        <m:r>
                          <m:t>ρ</m:t>
                        </m:r>
                      </m:e>
                    </m:acc>
                  </m:e>
                  <m:sub>
                    <m:r>
                      <m:t>A</m:t>
                    </m:r>
                  </m:sub>
                </m:sSub>
                <m:r>
                  <m:rPr>
                    <m:sty m:val="p"/>
                  </m:rPr>
                  <m:t>.</m:t>
                </m:r>
              </m:e>
            </m:mr>
          </m:m>
        </m:oMath>
      </m:oMathPara>
    </w:p>
    <w:p>
      <w:pPr>
        <w:pStyle w:val="FirstParagraph"/>
      </w:pPr>
      <w:r>
        <w:t xml:space="preserve">Completeness,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b</m:t>
            </m:r>
          </m:sub>
          <m:sup>
            <m:r>
              <m:t>​</m:t>
            </m:r>
          </m:sup>
          <m:e>
            <m:sSub>
              <m:e>
                <m:acc>
                  <m:accPr>
                    <m:chr m:val="̂"/>
                  </m:accPr>
                  <m:e>
                    <m:r>
                      <m:t>P</m:t>
                    </m:r>
                  </m:e>
                </m:acc>
              </m:e>
              <m:sub>
                <m:r>
                  <m:t>b</m:t>
                </m:r>
              </m:sub>
            </m:sSub>
          </m:e>
        </m:nary>
        <m:r>
          <m:rPr>
            <m:sty m:val="p"/>
          </m:rPr>
          <m:t>=</m:t>
        </m:r>
        <m:acc>
          <m:accPr>
            <m:chr m:val="̂"/>
          </m:accPr>
          <m:e>
            <m:r>
              <m:t>I</m:t>
            </m:r>
          </m:e>
        </m:acc>
      </m:oMath>
      <w:r>
        <w:t xml:space="preserve">, is the decisive step. The same result</w:t>
      </w:r>
      <w:r>
        <w:t xml:space="preserve"> </w:t>
      </w:r>
      <w:r>
        <w:t xml:space="preserve">holds for any local operation at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whose outcomes are pooled and whose</w:t>
      </w:r>
      <w:r>
        <w:t xml:space="preserve"> </w:t>
      </w:r>
      <w:r>
        <w:t xml:space="preserve">probabilities sum to one. If one outcome is selected and communicated,</w:t>
      </w:r>
      <w:r>
        <w:t xml:space="preserve"> </w:t>
      </w:r>
      <w:r>
        <w:t xml:space="preserve">however,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uses a</w:t>
      </w:r>
      <w:r>
        <w:t xml:space="preserve"> </w:t>
      </w:r>
      <w:r>
        <w:rPr>
          <w:iCs/>
          <w:i/>
        </w:rPr>
        <w:t xml:space="preserve">conditional</w:t>
      </w:r>
      <w:r>
        <w:t xml:space="preserve"> </w:t>
      </w:r>
      <w:r>
        <w:t xml:space="preserve">state; that sorting requires the ordinary</w:t>
      </w:r>
      <w:r>
        <w:t xml:space="preserve"> </w:t>
      </w:r>
      <w:r>
        <w:t xml:space="preserve">communication channel and cannot produce a signal before the message arrives.</w:t>
      </w:r>
    </w:p>
    <w:bookmarkStart w:id="228" w:name="midpoint-mastery-check"/>
    <w:p>
      <w:pPr>
        <w:pStyle w:val="Heading5"/>
      </w:pPr>
      <w:r>
        <w:rPr>
          <w:rStyle w:val="SectionNumber"/>
        </w:rPr>
        <w:t xml:space="preserve">2.1.1.5.1</w:t>
      </w:r>
      <w:r>
        <w:tab/>
      </w:r>
      <w:r>
        <w:t xml:space="preserve">Midpoint mastery check</w:t>
      </w:r>
    </w:p>
    <w:p>
      <w:pPr>
        <w:pStyle w:val="FirstParagraph"/>
      </w:pPr>
      <w:r>
        <w:t xml:space="preserve">Before moving to Bell inequalities, make sure you can do all four of the</w:t>
      </w:r>
      <w:r>
        <w:t xml:space="preserve"> </w:t>
      </w:r>
      <w:r>
        <w:t xml:space="preserve">following without consulting the preceding pages:</w:t>
      </w:r>
    </w:p>
    <w:p>
      <w:pPr>
        <w:numPr>
          <w:ilvl w:val="0"/>
          <w:numId w:val="1027"/>
        </w:numPr>
      </w:pPr>
      <w:r>
        <w:t xml:space="preserve">expand a product ket in the four-state basis;</w:t>
      </w:r>
    </w:p>
    <w:p>
      <w:pPr>
        <w:numPr>
          <w:ilvl w:val="0"/>
          <w:numId w:val="1027"/>
        </w:numPr>
      </w:pPr>
      <w:r>
        <w:t xml:space="preserve">decide whether a pure two-qubit ket factors;</w:t>
      </w:r>
    </w:p>
    <w:p>
      <w:pPr>
        <w:numPr>
          <w:ilvl w:val="0"/>
          <w:numId w:val="1027"/>
        </w:numPr>
      </w:pPr>
      <w:r>
        <w:t xml:space="preserve">compute a joint probability and sum it to obtain a marginal; and</w:t>
      </w:r>
    </w:p>
    <w:p>
      <w:pPr>
        <w:numPr>
          <w:ilvl w:val="0"/>
          <w:numId w:val="1027"/>
        </w:numPr>
      </w:pPr>
      <w:r>
        <w:t xml:space="preserve">take a partial trace of a Bell-state density operator.</w:t>
      </w:r>
    </w:p>
    <w:p>
      <w:pPr>
        <w:pStyle w:val="FirstParagraph"/>
      </w:pPr>
      <w:r>
        <w:rPr>
          <w:bCs/>
          <w:b/>
        </w:rPr>
        <w:t xml:space="preserve">Diagnostic answers</w:t>
      </w:r>
    </w:p>
    <w:p>
      <w:pPr>
        <w:pStyle w:val="BodyText"/>
      </w:pPr>
      <w:r>
        <w:t xml:space="preserve">A product expansion has coefficients</w:t>
      </w:r>
      <w:r>
        <w:t xml:space="preserve"> </w:t>
      </w:r>
      <m:oMath>
        <m:r>
          <m:t>a</m:t>
        </m:r>
        <m:r>
          <m:t>c</m:t>
        </m:r>
        <m:r>
          <m:rPr>
            <m:sty m:val="p"/>
          </m:rPr>
          <m:t>,</m:t>
        </m:r>
        <m:r>
          <m:t>a</m:t>
        </m:r>
        <m:r>
          <m:t>d</m:t>
        </m:r>
        <m:r>
          <m:rPr>
            <m:sty m:val="p"/>
          </m:rPr>
          <m:t>,</m:t>
        </m:r>
        <m:r>
          <m:t>b</m:t>
        </m:r>
        <m:r>
          <m:t>c</m:t>
        </m:r>
        <m:r>
          <m:rPr>
            <m:sty m:val="p"/>
          </m:rPr>
          <m:t>,</m:t>
        </m:r>
        <m:r>
          <m:t>b</m:t>
        </m:r>
        <m:r>
          <m:t>d</m:t>
        </m:r>
      </m:oMath>
      <w:r>
        <w:t xml:space="preserve">. A pure coefficient array</w:t>
      </w:r>
      <w:r>
        <w:t xml:space="preserve"> </w:t>
      </w:r>
      <w:r>
        <w:t xml:space="preserve">factors exactly when its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t xml:space="preserve"> </w:t>
      </w:r>
      <w:r>
        <w:t xml:space="preserve">coefficient matrix has determinant zero.</w:t>
      </w:r>
      <w:r>
        <w:t xml:space="preserve"> </w:t>
      </w:r>
      <w:r>
        <w:t xml:space="preserve">Marginalizing means summing the joint probabilities over the ignored outcome.</w:t>
      </w:r>
      <w:r>
        <w:t xml:space="preserve"> </w:t>
      </w:r>
      <w:r>
        <w:t xml:space="preserve">Tracing either half of any Bell state gives</w:t>
      </w:r>
      <w:r>
        <w:t xml:space="preserve"> </w:t>
      </w:r>
      <m:oMath>
        <m:acc>
          <m:accPr>
            <m:chr m:val="̂"/>
          </m:accPr>
          <m:e>
            <m:r>
              <m:t>I</m:t>
            </m:r>
          </m:e>
        </m:acc>
        <m:r>
          <m:rPr>
            <m:sty m:val="p"/>
          </m:rPr>
          <m:t>/</m:t>
        </m:r>
        <m:r>
          <m:t>2</m:t>
        </m:r>
      </m:oMath>
      <w:r>
        <w:t xml:space="preserve">. If any of these steps</w:t>
      </w:r>
      <w:r>
        <w:t xml:space="preserve"> </w:t>
      </w:r>
      <w:r>
        <w:t xml:space="preserve">is not yet routine, review Sections 5.1–5.4 before proceeding: the Bell and</w:t>
      </w:r>
      <w:r>
        <w:t xml:space="preserve"> </w:t>
      </w:r>
      <w:r>
        <w:t xml:space="preserve">Schmidt calculations reuse all four skills.</w:t>
      </w:r>
    </w:p>
    <w:bookmarkEnd w:id="228"/>
    <w:bookmarkStart w:id="229" w:name="concept-check-5.1"/>
    <w:p>
      <w:pPr>
        <w:pStyle w:val="Heading5"/>
      </w:pPr>
      <w:r>
        <w:rPr>
          <w:rStyle w:val="SectionNumber"/>
        </w:rPr>
        <w:t xml:space="preserve">2.1.1.5.2</w:t>
      </w:r>
      <w:r>
        <w:tab/>
      </w:r>
      <w:r>
        <w:t xml:space="preserve">Concept check 5.1</w:t>
      </w:r>
    </w:p>
    <w:p>
      <w:pPr>
        <w:pStyle w:val="FirstParagraph"/>
      </w:pPr>
      <w:r>
        <w:t xml:space="preserve">If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ρ</m:t>
                </m:r>
              </m:e>
            </m:acc>
          </m:e>
          <m:sub>
            <m:r>
              <m:t>A</m:t>
            </m:r>
          </m:sub>
        </m:sSub>
        <m:r>
          <m:rPr>
            <m:sty m:val="p"/>
          </m:rPr>
          <m:t>=</m:t>
        </m:r>
        <m:acc>
          <m:accPr>
            <m:chr m:val="̂"/>
          </m:accPr>
          <m:e>
            <m:r>
              <m:t>I</m:t>
            </m:r>
          </m:e>
        </m:acc>
        <m:r>
          <m:rPr>
            <m:sty m:val="p"/>
          </m:rPr>
          <m:t>/</m:t>
        </m:r>
        <m:r>
          <m:t>2</m:t>
        </m:r>
      </m:oMath>
      <w:r>
        <w:t xml:space="preserve">, does that mean the spin 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definitely</w:t>
      </w:r>
      <w:r>
        <w:t xml:space="preserve"> </w:t>
      </w:r>
      <w:r>
        <w:t xml:space="preserve">unpolarized and uncorrelated with</w:t>
      </w:r>
      <w:r>
        <w:t xml:space="preserve"> </w:t>
      </w:r>
      <m:oMath>
        <m:r>
          <m:t>B</m:t>
        </m:r>
      </m:oMath>
      <w:r>
        <w:t xml:space="preserve">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No. The reduced state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ρ</m:t>
                </m:r>
              </m:e>
            </m:acc>
          </m:e>
          <m:sub>
            <m:r>
              <m:t>A</m:t>
            </m:r>
          </m:sub>
        </m:sSub>
      </m:oMath>
      <w:r>
        <w:t xml:space="preserve"> </w:t>
      </w:r>
      <w:r>
        <w:t xml:space="preserve">fixes only</w:t>
      </w:r>
      <w:r>
        <w:t xml:space="preserve"> </w:t>
      </w:r>
      <m:oMath>
        <m:r>
          <m:t>A</m:t>
        </m:r>
      </m:oMath>
      <w:r>
        <w:t xml:space="preserve">’s own unconditional</w:t>
      </w:r>
      <w:r>
        <w:t xml:space="preserve"> </w:t>
      </w:r>
      <w:r>
        <w:t xml:space="preserve">statistics; it says nothing about whether</w:t>
      </w:r>
      <w:r>
        <w:t xml:space="preserve"> </w:t>
      </w:r>
      <m:oMath>
        <m:r>
          <m:t>A</m:t>
        </m:r>
      </m:oMath>
      <w:r>
        <w:t xml:space="preserve">’s results agree, disagree, or</w:t>
      </w:r>
      <w:r>
        <w:t xml:space="preserve"> </w:t>
      </w:r>
      <w:r>
        <w:t xml:space="preserve">vary independently with</w:t>
      </w:r>
      <w:r>
        <w:t xml:space="preserve"> </w:t>
      </w:r>
      <m:oMath>
        <m:r>
          <m:t>B</m:t>
        </m:r>
      </m:oMath>
      <w:r>
        <w:t xml:space="preserve">’s. All four Bell states, the Werner state of</w:t>
      </w:r>
      <w:r>
        <w:t xml:space="preserve"> </w:t>
      </w:r>
      <w:r>
        <w:t xml:space="preserve">Section 5.8 at every mixing parameter, and the classical mixture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ρ</m:t>
                </m:r>
              </m:e>
            </m:acc>
          </m:e>
          <m:sub>
            <m:r>
              <m:rPr>
                <m:sty m:val="p"/>
              </m:rPr>
              <m:t>c</m:t>
            </m:r>
            <m:r>
              <m:rPr>
                <m:sty m:val="p"/>
              </m:rPr>
              <m:t>l</m:t>
            </m:r>
            <m:r>
              <m:rPr>
                <m:sty m:val="p"/>
              </m:rPr>
              <m:t>a</m:t>
            </m:r>
            <m:r>
              <m:rPr>
                <m:sty m:val="p"/>
              </m:rPr>
              <m:t>s</m:t>
            </m:r>
            <m:r>
              <m:rPr>
                <m:sty m:val="p"/>
              </m:rPr>
              <m:t>s</m:t>
            </m:r>
          </m:sub>
        </m:sSub>
      </m:oMath>
      <w:r>
        <w:t xml:space="preserve"> </w:t>
      </w:r>
      <w:r>
        <w:t xml:space="preserve">of Section 5.8 all give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ρ</m:t>
                </m:r>
              </m:e>
            </m:acc>
          </m:e>
          <m:sub>
            <m:r>
              <m:t>A</m:t>
            </m:r>
          </m:sub>
        </m:sSub>
        <m:r>
          <m:rPr>
            <m:sty m:val="p"/>
          </m:rPr>
          <m:t>=</m:t>
        </m:r>
        <m:acc>
          <m:accPr>
            <m:chr m:val="̂"/>
          </m:accPr>
          <m:e>
            <m:r>
              <m:t>I</m:t>
            </m:r>
          </m:e>
        </m:acc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despite having very different—or no—correlations with</w:t>
      </w:r>
      <w:r>
        <w:t xml:space="preserve"> </w:t>
      </w:r>
      <m:oMath>
        <m:r>
          <m:t>B</m:t>
        </m:r>
      </m:oMath>
      <w:r>
        <w:t xml:space="preserve">. Correlation is a</w:t>
      </w:r>
      <w:r>
        <w:t xml:space="preserve"> </w:t>
      </w:r>
      <w:r>
        <w:t xml:space="preserve">joint-state property; the reduced state has already thrown that information</w:t>
      </w:r>
      <w:r>
        <w:t xml:space="preserve"> </w:t>
      </w:r>
      <w:r>
        <w:t xml:space="preserve">away.</w:t>
      </w:r>
    </w:p>
    <w:bookmarkEnd w:id="229"/>
    <w:bookmarkEnd w:id="230"/>
    <w:bookmarkStart w:id="237" w:name="bells-test-of-local-hidden-variables"/>
    <w:p>
      <w:pPr>
        <w:pStyle w:val="Heading4"/>
      </w:pPr>
      <w:r>
        <w:rPr>
          <w:rStyle w:val="SectionNumber"/>
        </w:rPr>
        <w:t xml:space="preserve">2.1.1.6</w:t>
      </w:r>
      <w:r>
        <w:tab/>
      </w:r>
      <w:r>
        <w:t xml:space="preserve">5.5 Bell’s test of local hidden variables</w:t>
      </w:r>
    </w:p>
    <w:p>
      <w:pPr>
        <w:pStyle w:val="FirstParagraph"/>
      </w:pPr>
      <w:r>
        <w:t xml:space="preserve">A local hidden-variable model supposes that a measurement’s result is</w:t>
      </w:r>
      <w:r>
        <w:t xml:space="preserve"> </w:t>
      </w:r>
      <w:r>
        <w:t xml:space="preserve">determined by information carried along from the shared source, and that a</w:t>
      </w:r>
      <w:r>
        <w:t xml:space="preserve"> </w:t>
      </w:r>
      <w:r>
        <w:t xml:space="preserve">setting freely chosen at one station cannot affect the result recorded at a</w:t>
      </w:r>
      <w:r>
        <w:t xml:space="preserve"> </w:t>
      </w:r>
      <w:r>
        <w:t xml:space="preserve">distant one. One experimentally useful constraint on any such model is the</w:t>
      </w:r>
      <w:r>
        <w:t xml:space="preserve"> </w:t>
      </w:r>
      <w:r>
        <w:t xml:space="preserve">CHSH inequality. For two settings</w:t>
      </w:r>
      <w:r>
        <w:t xml:space="preserve"> </w:t>
      </w:r>
      <m:oMath>
        <m:r>
          <m:rPr>
            <m:sty m:val="b"/>
          </m:rPr>
          <m:t>a</m:t>
        </m:r>
        <m:r>
          <m:rPr>
            <m:sty m:val="p"/>
          </m:rPr>
          <m:t>,</m:t>
        </m:r>
        <m:r>
          <m:rPr>
            <m:sty m:val="b"/>
          </m:rPr>
          <m:t>a</m:t>
        </m:r>
        <m:r>
          <m:rPr>
            <m:sty m:val="p"/>
          </m:rPr>
          <m:t>′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"/>
          </m:rPr>
          <m:t>b</m:t>
        </m:r>
        <m:r>
          <m:rPr>
            <m:sty m:val="p"/>
          </m:rPr>
          <m:t>,</m:t>
        </m:r>
        <m:r>
          <m:rPr>
            <m:sty m:val="b"/>
          </m:rPr>
          <m:t>b</m:t>
        </m:r>
        <m:r>
          <m:rPr>
            <m:sty m:val="p"/>
          </m:rPr>
          <m:t>′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B</m:t>
        </m:r>
      </m:oMath>
      <w:r>
        <w:t xml:space="preserve">, define</w:t>
      </w:r>
    </w:p>
    <w:p>
      <w:pPr>
        <w:pStyle w:val="BodyText"/>
      </w:pPr>
      <m:oMathPara>
        <m:oMathParaPr>
          <m:jc m:val="center"/>
        </m:oMathParaPr>
        <m:oMath>
          <m:r>
            <m:t>S</m:t>
          </m:r>
          <m:r>
            <m:rPr>
              <m:sty m:val="p"/>
            </m:rPr>
            <m:t>=</m:t>
          </m:r>
          <m:r>
            <m:t>E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b"/>
                </m:rPr>
                <m:t>a</m:t>
              </m:r>
              <m:r>
                <m:rPr>
                  <m:sty m:val="p"/>
                </m:rPr>
                <m:t>,</m:t>
              </m:r>
              <m:r>
                <m:rPr>
                  <m:sty m:val="b"/>
                </m:rPr>
                <m:t>b</m:t>
              </m:r>
            </m:e>
          </m:d>
          <m:r>
            <m:rPr>
              <m:sty m:val="p"/>
            </m:rPr>
            <m:t>+</m:t>
          </m:r>
          <m:r>
            <m:t>E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b"/>
                </m:rPr>
                <m:t>a</m:t>
              </m:r>
              <m:r>
                <m:rPr>
                  <m:sty m:val="p"/>
                </m:rPr>
                <m:t>,</m:t>
              </m:r>
              <m:r>
                <m:rPr>
                  <m:sty m:val="b"/>
                </m:rPr>
                <m:t>b</m:t>
              </m:r>
              <m:r>
                <m:rPr>
                  <m:sty m:val="p"/>
                </m:rPr>
                <m:t>′</m:t>
              </m:r>
            </m:e>
          </m:d>
          <m:r>
            <m:rPr>
              <m:sty m:val="p"/>
            </m:rPr>
            <m:t>+</m:t>
          </m:r>
          <m:r>
            <m:t>E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b"/>
                </m:rPr>
                <m:t>a</m:t>
              </m:r>
              <m:r>
                <m:rPr>
                  <m:sty m:val="p"/>
                </m:rPr>
                <m:t>′</m:t>
              </m:r>
              <m:r>
                <m:rPr>
                  <m:sty m:val="p"/>
                </m:rPr>
                <m:t>,</m:t>
              </m:r>
              <m:r>
                <m:rPr>
                  <m:sty m:val="b"/>
                </m:rPr>
                <m:t>b</m:t>
              </m:r>
            </m:e>
          </m:d>
          <m:r>
            <m:rPr>
              <m:sty m:val="p"/>
            </m:rPr>
            <m:t>−</m:t>
          </m:r>
          <m:r>
            <m:t>E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b"/>
                </m:rPr>
                <m:t>a</m:t>
              </m:r>
              <m:r>
                <m:rPr>
                  <m:sty m:val="p"/>
                </m:rPr>
                <m:t>′</m:t>
              </m:r>
              <m:r>
                <m:rPr>
                  <m:sty m:val="p"/>
                </m:rPr>
                <m:t>,</m:t>
              </m:r>
              <m:r>
                <m:rPr>
                  <m:sty m:val="b"/>
                </m:rPr>
                <m:t>b</m:t>
              </m:r>
              <m:r>
                <m:rPr>
                  <m:sty m:val="p"/>
                </m:rPr>
                <m:t>′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Every local hidden-variable model of this type satisfies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≤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Where does the classical bound of 2 come from?</w:t>
      </w:r>
      <w:r>
        <w:br/>
      </w:r>
      <w:r>
        <w:t xml:space="preserve">Here is the one-line idea behind that bound; Exercise 18 works it out in</w:t>
      </w:r>
      <w:r>
        <w:t xml:space="preserve"> </w:t>
      </w:r>
      <w:r>
        <w:t xml:space="preserve">full. A local hidden-variable model says that each of the four numbers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′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′</m:t>
        </m:r>
      </m:oMath>
      <w:r>
        <w:t xml:space="preserve"> </w:t>
      </w:r>
      <w:r>
        <w:t xml:space="preserve">is fixed in advance to +1 or -1 before any measurement</w:t>
      </w:r>
      <w:r>
        <w:t xml:space="preserve"> </w:t>
      </w:r>
      <w:r>
        <w:t xml:space="preserve">choice is made, independent of which pair actually gets measured together.</w:t>
      </w:r>
      <w:r>
        <w:t xml:space="preserve"> </w:t>
      </w:r>
      <w:r>
        <w:t xml:space="preserve">Then a bit of algebra regroups the CHSH combination as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+</m:t>
        </m:r>
        <m:r>
          <m:t>A</m:t>
        </m:r>
        <m:r>
          <m:t>B</m:t>
        </m:r>
        <m:r>
          <m:rPr>
            <m:sty m:val="p"/>
          </m:rPr>
          <m:t>′</m:t>
        </m:r>
        <m:r>
          <m:rPr>
            <m:sty m:val="p"/>
          </m:rPr>
          <m:t>+</m:t>
        </m:r>
        <m:r>
          <m:t>A</m:t>
        </m:r>
        <m:r>
          <m:rPr>
            <m:sty m:val="p"/>
          </m:rPr>
          <m:t>′</m:t>
        </m:r>
        <m:r>
          <m:t>B</m:t>
        </m:r>
        <m:r>
          <m:rPr>
            <m:sty m:val="p"/>
          </m:rPr>
          <m:t>−</m:t>
        </m:r>
        <m:r>
          <m:t>A</m:t>
        </m:r>
        <m:r>
          <m:rPr>
            <m:sty m:val="p"/>
          </m:rPr>
          <m:t>′</m:t>
        </m:r>
        <m:r>
          <m:t>B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rPr>
                <m:sty m:val="p"/>
              </m:rPr>
              <m:t>+</m:t>
            </m:r>
            <m:r>
              <m:t>B</m:t>
            </m:r>
            <m:r>
              <m:rPr>
                <m:sty m:val="p"/>
              </m:rPr>
              <m:t>′</m:t>
            </m:r>
          </m:e>
        </m:d>
        <m:r>
          <m:rPr>
            <m:sty m:val="p"/>
          </m:rPr>
          <m:t>+</m:t>
        </m:r>
        <m:r>
          <m:t>A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rPr>
                <m:sty m:val="p"/>
              </m:rPr>
              <m:t>−</m:t>
            </m:r>
            <m:r>
              <m:t>B</m:t>
            </m:r>
            <m:r>
              <m:rPr>
                <m:sty m:val="p"/>
              </m:rPr>
              <m:t>′</m:t>
            </m:r>
          </m:e>
        </m:d>
      </m:oMath>
      <w:r>
        <w:t xml:space="preserve">. Since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′</m:t>
        </m:r>
      </m:oMath>
      <w:r>
        <w:t xml:space="preserve"> </w:t>
      </w:r>
      <w:r>
        <w:t xml:space="preserve">are each</w:t>
      </w:r>
      <w:r>
        <w:t xml:space="preserve"> </w:t>
      </w:r>
      <m:oMath>
        <m:r>
          <m:rPr>
            <m:sty m:val="p"/>
          </m:rPr>
          <m:t>±</m:t>
        </m:r>
        <m:r>
          <m:t>1</m:t>
        </m:r>
      </m:oMath>
      <w:r>
        <w:t xml:space="preserve">,</w:t>
      </w:r>
      <w:r>
        <w:t xml:space="preserve"> </w:t>
      </w:r>
      <w:r>
        <w:t xml:space="preserve">exactly one of</w:t>
      </w:r>
      <w:r>
        <w:t xml:space="preserve"> </w:t>
      </w:r>
      <m:oMath>
        <m:r>
          <m:t>B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′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′</m:t>
        </m:r>
      </m:oMath>
      <w:r>
        <w:t xml:space="preserve"> </w:t>
      </w:r>
      <w:r>
        <w:t xml:space="preserve">is always 0 while the other is always</w:t>
      </w:r>
      <w:r>
        <w:t xml:space="preserve"> </w:t>
      </w:r>
      <m:oMath>
        <m:r>
          <m:rPr>
            <m:sty m:val="p"/>
          </m:rPr>
          <m:t>±</m:t>
        </m:r>
        <m:r>
          <m:t>2</m:t>
        </m:r>
      </m:oMath>
      <w:r>
        <w:t xml:space="preserve">; they can never both be large at the same time. So this expression can</w:t>
      </w:r>
      <w:r>
        <w:t xml:space="preserve"> </w:t>
      </w:r>
      <w:r>
        <w:t xml:space="preserve">never exceed 2 in magnitude, no matter how the four hidden values were</w:t>
      </w:r>
      <w:r>
        <w:t xml:space="preserve"> </w:t>
      </w:r>
      <w:r>
        <w:t xml:space="preserve">assigned. Quantum mechanics evades this argument not by breaking the</w:t>
      </w:r>
      <w:r>
        <w:t xml:space="preserve"> </w:t>
      </w:r>
      <w:r>
        <w:t xml:space="preserve">algebra, but because no single joint assignment of definite, pre-existing</w:t>
      </w:r>
      <w:r>
        <w:t xml:space="preserve"> </w:t>
      </w:r>
      <w:r>
        <w:t xml:space="preserve">values to all four settings needs to exist in the first place.</w:t>
      </w:r>
    </w:p>
    <w:p>
      <w:pPr>
        <w:pStyle w:val="BodyText"/>
      </w:pPr>
      <w:r>
        <w:t xml:space="preserve">The short argument makes several assumptions that should remain visible.</w:t>
      </w:r>
      <w:r>
        <w:t xml:space="preserve"> </w:t>
      </w:r>
      <w:r>
        <w:t xml:space="preserve">The setting choices are statistically independent of the source variables</w:t>
      </w:r>
      <w:r>
        <w:t xml:space="preserve"> </w:t>
      </w:r>
      <w:r>
        <w:t xml:space="preserve">(often called</w:t>
      </w:r>
      <w:r>
        <w:t xml:space="preserve"> </w:t>
      </w:r>
      <w:r>
        <w:rPr>
          <w:bCs/>
          <w:b/>
        </w:rPr>
        <w:t xml:space="preserve">measurement independence</w:t>
      </w:r>
      <w:r>
        <w:t xml:space="preserve">); the result at either station</w:t>
      </w:r>
      <w:r>
        <w:t xml:space="preserve"> </w:t>
      </w:r>
      <w:r>
        <w:t xml:space="preserve">does not depend on the distant setting (</w:t>
      </w:r>
      <w:r>
        <w:rPr>
          <w:bCs/>
          <w:b/>
        </w:rPr>
        <w:t xml:space="preserve">locality</w:t>
      </w:r>
      <w:r>
        <w:t xml:space="preserve">); and the recorded sample</w:t>
      </w:r>
      <w:r>
        <w:t xml:space="preserve"> </w:t>
      </w:r>
      <w:r>
        <w:t xml:space="preserve">fairly represents the emitted pairs. Allowing a hidden-variable model to be</w:t>
      </w:r>
      <w:r>
        <w:t xml:space="preserve"> </w:t>
      </w:r>
      <w:r>
        <w:t xml:space="preserve">stochastic rather than deterministic does not evade the bound: any local</w:t>
      </w:r>
      <w:r>
        <w:t xml:space="preserve"> </w:t>
      </w:r>
      <w:r>
        <w:t xml:space="preserve">response probability can be treated as an average over additional local</w:t>
      </w:r>
      <w:r>
        <w:t xml:space="preserve"> </w:t>
      </w:r>
      <w:r>
        <w:t xml:space="preserve">randomness, and averaging numbers that each lie between -2 and 2 cannot</w:t>
      </w:r>
      <w:r>
        <w:t xml:space="preserve"> </w:t>
      </w:r>
      <w:r>
        <w:t xml:space="preserve">leave that interval. Real Bell experiments are designed to close setting,</w:t>
      </w:r>
      <w:r>
        <w:t xml:space="preserve"> </w:t>
      </w:r>
      <w:r>
        <w:t xml:space="preserve">locality, and detection loopholes closely enough that these assumptions can</w:t>
      </w:r>
      <w:r>
        <w:t xml:space="preserve"> </w:t>
      </w:r>
      <w:r>
        <w:t xml:space="preserve">be tested rather than silently presumed.</w:t>
      </w:r>
    </w:p>
    <w:p>
      <w:pPr>
        <w:pStyle w:val="BodyText"/>
      </w:pPr>
      <w:r>
        <w:t xml:space="preserve">For the singlet, suitable coplanar settings separated by</w:t>
      </w:r>
      <w:r>
        <w:t xml:space="preserve"> </w:t>
      </w:r>
      <m:oMath>
        <m:sSup>
          <m:e>
            <m:r>
              <m:t>45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 </w:t>
      </w:r>
      <w:r>
        <w:t xml:space="preserve">instead give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2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 Quantum theory violates the classical bound while still</w:t>
      </w:r>
      <w:r>
        <w:t xml:space="preserve"> </w:t>
      </w:r>
      <w:r>
        <w:t xml:space="preserve">preserving the no-signaling marginal probabilities from Section 5.4.</w:t>
      </w:r>
    </w:p>
    <w:p>
      <w:pPr>
        <w:pStyle w:val="BodyText"/>
      </w:pPr>
      <w:r>
        <w:t xml:space="preserve">The conclusion this supports is precise, and it is worth stating carefully:</w:t>
      </w:r>
      <w:r>
        <w:t xml:space="preserve"> </w:t>
      </w:r>
      <w:r>
        <w:t xml:space="preserve">the observed correlations cannot be reproduced by local models in which</w:t>
      </w:r>
      <w:r>
        <w:t xml:space="preserve"> </w:t>
      </w:r>
      <w:r>
        <w:t xml:space="preserve">every result is fixed by shared pre-existing variables, independent of the</w:t>
      </w:r>
      <w:r>
        <w:t xml:space="preserve"> </w:t>
      </w:r>
      <w:r>
        <w:t xml:space="preserve">later settings. Bell tests do not show that experimenters can send</w:t>
      </w:r>
      <w:r>
        <w:t xml:space="preserve"> </w:t>
      </w:r>
      <w:r>
        <w:t xml:space="preserve">information backward in time or faster than light; Section 5.4 already ruled</w:t>
      </w:r>
      <w:r>
        <w:t xml:space="preserve"> </w:t>
      </w:r>
      <w:r>
        <w:t xml:space="preserve">that out on its own.</w:t>
      </w:r>
    </w:p>
    <w:bookmarkStart w:id="234" w:name="the-tsirelson-bound"/>
    <w:p>
      <w:pPr>
        <w:pStyle w:val="Heading5"/>
      </w:pPr>
      <w:r>
        <w:rPr>
          <w:rStyle w:val="SectionNumber"/>
        </w:rPr>
        <w:t xml:space="preserve">2.1.1.6.1</w:t>
      </w:r>
      <w:r>
        <w:tab/>
      </w:r>
      <w:r>
        <w:t xml:space="preserve">The Tsirelson bound</w:t>
      </w:r>
    </w:p>
    <w:p>
      <w:pPr>
        <w:pStyle w:val="FirstParagraph"/>
      </w:pPr>
      <w:r>
        <w:t xml:space="preserve">Equation (</w:t>
      </w:r>
      <w:hyperlink w:anchor="chsh">
        <w:r>
          <w:rPr>
            <w:rStyle w:val="Hyperlink"/>
          </w:rPr>
          <w:t xml:space="preserve">[chsh]</w:t>
        </w:r>
      </w:hyperlink>
      <w:r>
        <w:t xml:space="preserve">) shows that quantum mechanics</w:t>
      </w:r>
      <w:r>
        <w:t xml:space="preserve"> </w:t>
      </w:r>
      <w:r>
        <w:rPr>
          <w:iCs/>
          <w:i/>
        </w:rPr>
        <w:t xml:space="preserve">can</w:t>
      </w:r>
      <w:r>
        <w:t xml:space="preserve"> </w:t>
      </w:r>
      <w:r>
        <w:t xml:space="preserve">exceed the classical</w:t>
      </w:r>
      <w:r>
        <w:t xml:space="preserve"> </w:t>
      </w:r>
      <w:r>
        <w:t xml:space="preserve">bound of 2, but it cannot exceed it arbitrarily. One can show that for the</w:t>
      </w:r>
      <w:r>
        <w:t xml:space="preserve"> </w:t>
      </w:r>
      <w:r>
        <w:t xml:space="preserve">singlet, and more generally for any quantum state and any choice of</w:t>
      </w:r>
      <w:r>
        <w:t xml:space="preserve"> </w:t>
      </w:r>
      <m:oMath>
        <m:r>
          <m:rPr>
            <m:sty m:val="p"/>
          </m:rPr>
          <m:t>±</m:t>
        </m:r>
        <m:r>
          <m:t>1</m:t>
        </m:r>
      </m:oMath>
      <w:r>
        <w:t xml:space="preserve">-valued observables,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≤</m:t>
        </m:r>
        <m:r>
          <m:t>2</m:t>
        </m:r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≈</m:t>
        </m:r>
        <m:r>
          <m:t>2.828</m:t>
        </m:r>
      </m:oMath>
      <w:r>
        <w:t xml:space="preserve">. This number is the</w:t>
      </w:r>
      <w:r>
        <w:t xml:space="preserve"> </w:t>
      </w:r>
      <w:r>
        <w:rPr>
          <w:bCs/>
          <w:b/>
        </w:rPr>
        <w:t xml:space="preserve">Tsirelson bound</w:t>
      </w:r>
      <w:r>
        <w:t xml:space="preserve">. The coplanar,</w:t>
      </w:r>
      <w:r>
        <w:t xml:space="preserve"> </w:t>
      </w:r>
      <m:oMath>
        <m:sSup>
          <m:e>
            <m:r>
              <m:t>45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-separated setting above is not</w:t>
      </w:r>
      <w:r>
        <w:t xml:space="preserve"> </w:t>
      </w:r>
      <w:r>
        <w:t xml:space="preserve">a lucky combination that happens to violate the classical bound; it is the</w:t>
      </w:r>
      <w:r>
        <w:t xml:space="preserve"> </w:t>
      </w:r>
      <w:r>
        <w:t xml:space="preserve">specific configuration that</w:t>
      </w:r>
      <w:r>
        <w:t xml:space="preserve"> </w:t>
      </w:r>
      <w:r>
        <w:rPr>
          <w:iCs/>
          <w:i/>
        </w:rPr>
        <w:t xml:space="preserve">saturates</w:t>
      </w:r>
      <w:r>
        <w:t xml:space="preserve"> </w:t>
      </w:r>
      <w:r>
        <w:t xml:space="preserve">the strongest violation quantum</w:t>
      </w:r>
      <w:r>
        <w:t xml:space="preserve"> </w:t>
      </w:r>
      <w:r>
        <w:t xml:space="preserve">mechanics allows.</w:t>
      </w:r>
    </w:p>
    <w:p>
      <w:pPr>
        <w:pStyle w:val="BodyText"/>
      </w:pPr>
      <w:r>
        <w:rPr>
          <w:bCs/>
          <w:b/>
        </w:rPr>
        <w:t xml:space="preserve">Why quantum mechanics stops at</w:t>
      </w:r>
      <w:r>
        <w:rPr>
          <w:bCs/>
          <w:b/>
        </w:rPr>
        <w:t xml:space="preserve"> </w:t>
      </w:r>
      <m:oMath>
        <m:r>
          <m:t>2</m:t>
        </m:r>
        <m:rad>
          <m:radPr>
            <m:degHide m:val="on"/>
          </m:radPr>
          <m:deg/>
          <m:e>
            <m:r>
              <m:t>2</m:t>
            </m:r>
          </m:e>
        </m:rad>
      </m:oMath>
    </w:p>
    <w:p>
      <w:pPr>
        <w:pStyle w:val="BodyText"/>
      </w:pPr>
      <w:r>
        <w:t xml:space="preserve">Let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</m:e>
        </m:acc>
        <m:r>
          <m:rPr>
            <m:sty m:val="p"/>
          </m:rPr>
          <m:t>,</m:t>
        </m:r>
        <m:acc>
          <m:accPr>
            <m:chr m:val="̂"/>
          </m:accPr>
          <m:e>
            <m:r>
              <m:t>A</m:t>
            </m:r>
          </m:e>
        </m:acc>
        <m:r>
          <m:rPr>
            <m:sty m:val="p"/>
          </m:rPr>
          <m:t>′</m:t>
        </m:r>
        <m:r>
          <m:rPr>
            <m:sty m:val="p"/>
          </m:rPr>
          <m:t>,</m:t>
        </m:r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,</m:t>
        </m:r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′</m:t>
        </m:r>
      </m:oMath>
      <w:r>
        <w:t xml:space="preserve"> </w:t>
      </w:r>
      <w:r>
        <w:t xml:space="preserve">be the four</w:t>
      </w:r>
      <w:r>
        <w:t xml:space="preserve"> </w:t>
      </w:r>
      <m:oMath>
        <m:r>
          <m:rPr>
            <m:sty m:val="p"/>
          </m:rPr>
          <m:t>±</m:t>
        </m:r>
        <m:r>
          <m:t>1</m:t>
        </m:r>
      </m:oMath>
      <w:r>
        <w:t xml:space="preserve">-valued observables and</w:t>
      </w:r>
      <w:r>
        <w:t xml:space="preserve"> </w:t>
      </w:r>
      <w:r>
        <w:t xml:space="preserve">define the CHSH operator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C</m:t>
              </m:r>
            </m:e>
          </m:acc>
          <m:r>
            <m:rPr>
              <m:sty m:val="p"/>
            </m:rPr>
            <m:t>=</m:t>
          </m:r>
          <m:acc>
            <m:accPr>
              <m:chr m:val="̂"/>
            </m:accPr>
            <m:e>
              <m:r>
                <m:t>A</m:t>
              </m:r>
            </m:e>
          </m:acc>
          <m:r>
            <m:rPr>
              <m:sty m:val="p"/>
            </m:rPr>
            <m:t>⊗</m:t>
          </m:r>
          <m:d>
            <m:dPr>
              <m:begChr m:val="("/>
              <m:endChr m:val=")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+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′</m:t>
              </m:r>
            </m:e>
          </m:d>
          <m:r>
            <m:rPr>
              <m:sty m:val="p"/>
            </m:rPr>
            <m:t>+</m:t>
          </m:r>
          <m:acc>
            <m:accPr>
              <m:chr m:val="̂"/>
            </m:accPr>
            <m:e>
              <m:r>
                <m:t>A</m:t>
              </m:r>
            </m:e>
          </m:acc>
          <m:r>
            <m:rPr>
              <m:sty m:val="p"/>
            </m:rPr>
            <m:t>′</m:t>
          </m:r>
          <m:r>
            <m:rPr>
              <m:sty m:val="p"/>
            </m:rPr>
            <m:t>⊗</m:t>
          </m:r>
          <m:d>
            <m:dPr>
              <m:begChr m:val="("/>
              <m:endChr m:val=")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−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′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Because each observable squares to the identity, direct multiplication gives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acc>
                <m:accPr>
                  <m:chr m:val="̂"/>
                </m:accPr>
                <m:e>
                  <m:r>
                    <m:t>C</m:t>
                  </m:r>
                </m:e>
              </m:acc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r>
            <m:t>4</m:t>
          </m:r>
          <m:acc>
            <m:accPr>
              <m:chr m:val="̂"/>
            </m:accPr>
            <m:e>
              <m:r>
                <m:t>I</m:t>
              </m:r>
            </m:e>
          </m:acc>
          <m:r>
            <m:rPr>
              <m:sty m:val="p"/>
            </m:rPr>
            <m:t>−</m:t>
          </m:r>
          <m:d>
            <m:dPr>
              <m:begChr m:val="["/>
              <m:endChr m:val="]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,</m:t>
              </m:r>
              <m:acc>
                <m:accPr>
                  <m:chr m:val="̂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′</m:t>
              </m:r>
            </m:e>
          </m:d>
          <m:r>
            <m:rPr>
              <m:sty m:val="p"/>
            </m:rPr>
            <m:t>⊗</m:t>
          </m:r>
          <m:d>
            <m:dPr>
              <m:begChr m:val="["/>
              <m:endChr m:val="]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,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′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</w:t>
      </w:r>
      <w:r>
        <w:t xml:space="preserve"> </w:t>
      </w:r>
      <m:oMath>
        <m:r>
          <m:rPr>
            <m:sty m:val="p"/>
          </m:rPr>
          <m:t>±</m:t>
        </m:r>
        <m:r>
          <m:t>1</m:t>
        </m:r>
      </m:oMath>
      <w:r>
        <w:t xml:space="preserve"> </w:t>
      </w:r>
      <w:r>
        <w:t xml:space="preserve">observable cannot stretch a normalized vector by more than one, so</w:t>
      </w:r>
      <w:r>
        <w:t xml:space="preserve"> </w:t>
      </w:r>
      <w:r>
        <w:t xml:space="preserve">each commutator has maximum stretch at most 2. Consequently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C</m:t>
                </m:r>
              </m:e>
            </m:acc>
          </m:e>
          <m:sup>
            <m:r>
              <m:t>2</m:t>
            </m:r>
          </m:sup>
        </m:sSup>
      </m:oMath>
      <w:r>
        <w:t xml:space="preserve"> </w:t>
      </w:r>
      <w:r>
        <w:t xml:space="preserve">has</w:t>
      </w:r>
      <w:r>
        <w:t xml:space="preserve"> </w:t>
      </w:r>
      <w:r>
        <w:t xml:space="preserve">maximum stretch at most</w:t>
      </w:r>
      <w:r>
        <w:t xml:space="preserve"> </w:t>
      </w:r>
      <m:oMath>
        <m:r>
          <m:t>4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r>
          <m:t>8</m:t>
        </m:r>
      </m:oMath>
      <w:r>
        <w:t xml:space="preserve">, and</w:t>
      </w:r>
      <w:r>
        <w:t xml:space="preserve"> </w:t>
      </w:r>
      <m:oMath>
        <m:acc>
          <m:accPr>
            <m:chr m:val="̂"/>
          </m:accPr>
          <m:e>
            <m:r>
              <m:t>C</m:t>
            </m:r>
          </m:e>
        </m:acc>
      </m:oMath>
      <w:r>
        <w:t xml:space="preserve"> </w:t>
      </w:r>
      <w:r>
        <w:t xml:space="preserve">at most</w:t>
      </w:r>
      <w:r>
        <w:t xml:space="preserve"> </w:t>
      </w:r>
      <m:oMath>
        <m:rad>
          <m:radPr>
            <m:degHide m:val="on"/>
          </m:radPr>
          <m:deg/>
          <m:e>
            <m:r>
              <m:t>8</m:t>
            </m:r>
          </m:e>
        </m:rad>
        <m:r>
          <m:rPr>
            <m:sty m:val="p"/>
          </m:rPr>
          <m:t>=</m:t>
        </m:r>
        <m:r>
          <m:t>2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 Every expectation value therefore obeys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rPr>
                <m:sty m:val="p"/>
              </m:rPr>
              <m:t>⟨</m:t>
            </m:r>
            <m:acc>
              <m:accPr>
                <m:chr m:val="̂"/>
              </m:accPr>
              <m:e>
                <m:r>
                  <m:t>C</m:t>
                </m:r>
              </m:e>
            </m:acc>
            <m:r>
              <m:rPr>
                <m:sty m:val="p"/>
              </m:rPr>
              <m:t>⟩</m:t>
            </m:r>
          </m:e>
        </m:d>
        <m:r>
          <m:rPr>
            <m:sty m:val="p"/>
          </m:rPr>
          <m:t>≤</m:t>
        </m:r>
        <m:r>
          <m:t>2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 Suitable singlet analyzer directions</w:t>
      </w:r>
      <w:r>
        <w:t xml:space="preserve"> </w:t>
      </w:r>
      <w:r>
        <w:t xml:space="preserve">reach the bound, so the inequality is tight rather than merely an estimate.</w:t>
      </w:r>
    </w:p>
    <w:p>
      <w:pPr>
        <w:pStyle w:val="BodyText"/>
      </w:pPr>
      <w:r>
        <w:rPr>
          <w:bCs/>
          <w:b/>
        </w:rPr>
        <w:t xml:space="preserve">Enrichment: post-quantum correlations</w:t>
      </w:r>
      <w:r>
        <w:br/>
      </w:r>
      <w:r>
        <w:t xml:space="preserve">That quantum correlations stop at</w:t>
      </w:r>
      <w:r>
        <w:t xml:space="preserve"> </w:t>
      </w:r>
      <m:oMath>
        <m:r>
          <m:t>2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 rather than climbing all the</w:t>
      </w:r>
      <w:r>
        <w:t xml:space="preserve"> </w:t>
      </w:r>
      <w:r>
        <w:t xml:space="preserve">way to the logically largest conceivable value of 4, is itself a</w:t>
      </w:r>
      <w:r>
        <w:t xml:space="preserve"> </w:t>
      </w:r>
      <w:r>
        <w:t xml:space="preserve">substantive fact about nature, not a bookkeeping accident. Hypothetical</w:t>
      </w:r>
      <w:r>
        <w:t xml:space="preserve"> </w:t>
      </w:r>
      <w:r>
        <w:t xml:space="preserve">“</w:t>
      </w:r>
      <w:r>
        <w:t xml:space="preserve">post-quantum</w:t>
      </w:r>
      <w:r>
        <w:t xml:space="preserve">”</w:t>
      </w:r>
      <w:r>
        <w:t xml:space="preserve"> </w:t>
      </w:r>
      <w:r>
        <w:t xml:space="preserve">correlations reaching all the way to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4</m:t>
        </m:r>
      </m:oMath>
      <w:r>
        <w:t xml:space="preserve">, called</w:t>
      </w:r>
      <w:r>
        <w:t xml:space="preserve"> </w:t>
      </w:r>
      <w:r>
        <w:t xml:space="preserve">Popescu–Rohrlich boxes, are mathematically consistent with the no-signaling</w:t>
      </w:r>
      <w:r>
        <w:t xml:space="preserve"> </w:t>
      </w:r>
      <w:r>
        <w:t xml:space="preserve">constraint of Section 5.4—each individual marginal can still come out</w:t>
      </w:r>
      <w:r>
        <w:t xml:space="preserve"> </w:t>
      </w:r>
      <w:r>
        <w:t xml:space="preserve">exactly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—yet no quantum state realizes them. Quantum mechanics is more</w:t>
      </w:r>
      <w:r>
        <w:t xml:space="preserve"> </w:t>
      </w:r>
      <w:r>
        <w:t xml:space="preserve">correlated than any classical local theory can be, but less correlated than</w:t>
      </w:r>
      <w:r>
        <w:t xml:space="preserve"> </w:t>
      </w:r>
      <w:r>
        <w:t xml:space="preserve">logical consistency alone would permit.</w:t>
      </w:r>
      <w:r>
        <w:t xml:space="preserve"> </w:t>
      </w:r>
      <w:r>
        <w:t xml:space="preserve">This comparison is useful context but is not required for the remaining</w:t>
      </w:r>
      <w:r>
        <w:t xml:space="preserve"> </w:t>
      </w:r>
      <w:r>
        <w:t xml:space="preserve">sections.</w:t>
      </w:r>
    </w:p>
    <w:p>
      <w:pPr>
        <w:pStyle w:val="CaptionedFigure"/>
      </w:pPr>
      <w:r>
        <w:drawing>
          <wp:inline>
            <wp:extent cx="5334000" cy="2114291"/>
            <wp:effectExtent b="0" l="0" r="0" t="0"/>
            <wp:docPr descr="" title="" id="232" name="Picture"/>
            <a:graphic>
              <a:graphicData uri="http://schemas.openxmlformats.org/drawingml/2006/picture">
                <pic:pic>
                  <pic:nvPicPr>
                    <pic:cNvPr descr="files/ch05-bell-chsh-bound-712a3603bbdea42adcb914a3fbc9570d.png" id="233" name="Picture"/>
                    <pic:cNvPicPr>
                      <a:picLocks noChangeArrowheads="1"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142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optimal CHSH geometry places the two settings at each station between</w:t>
      </w:r>
      <w:r>
        <w:t xml:space="preserve"> </w:t>
      </w:r>
      <w:r>
        <w:t xml:space="preserve">those at the other station. Quantum mechanics exceeds the local bound but</w:t>
      </w:r>
      <w:r>
        <w:t xml:space="preserve"> </w:t>
      </w:r>
      <w:r>
        <w:t xml:space="preserve">stops well below the largest value that an arbitrary correlation table could</w:t>
      </w:r>
      <w:r>
        <w:t xml:space="preserve"> </w:t>
      </w:r>
      <w:r>
        <w:t xml:space="preserve">produce.</w:t>
      </w:r>
    </w:p>
    <w:bookmarkEnd w:id="234"/>
    <w:bookmarkStart w:id="235" w:name="Xf39cf8b5343a930696dbd9d8fb144c212d780a2"/>
    <w:p>
      <w:pPr>
        <w:pStyle w:val="Heading5"/>
      </w:pPr>
      <w:r>
        <w:rPr>
          <w:rStyle w:val="SectionNumber"/>
        </w:rPr>
        <w:t xml:space="preserve">2.1.1.6.2</w:t>
      </w:r>
      <w:r>
        <w:tab/>
      </w:r>
      <w:r>
        <w:t xml:space="preserve">Example 5.3: a setting that does not reveal a violation</w:t>
      </w:r>
    </w:p>
    <w:p>
      <w:pPr>
        <w:pStyle w:val="FirstParagraph"/>
      </w:pPr>
      <w:r>
        <w:t xml:space="preserve">A</w:t>
      </w:r>
      <w:r>
        <w:t xml:space="preserve"> </w:t>
      </w:r>
      <m:oMath>
        <m:r>
          <m:t>2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violation requires a specific relationship between the four</w:t>
      </w:r>
      <w:r>
        <w:t xml:space="preserve"> </w:t>
      </w:r>
      <w:r>
        <w:t xml:space="preserve">analyzer directions; it does not happen automatically for any four</w:t>
      </w:r>
      <w:r>
        <w:t xml:space="preserve"> </w:t>
      </w:r>
      <w:r>
        <w:t xml:space="preserve">directions we might pick. Suppose instead the four directions are chosen</w:t>
      </w:r>
      <w:r>
        <w:t xml:space="preserve"> </w:t>
      </w:r>
      <m:oMath>
        <m:sSup>
          <m:e>
            <m:r>
              <m:t>22.5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 </w:t>
      </w:r>
      <w:r>
        <w:t xml:space="preserve">apart in sequence:</w:t>
      </w:r>
      <w:r>
        <w:t xml:space="preserve"> </w:t>
      </w:r>
      <m:oMath>
        <m:sSub>
          <m:e>
            <m:r>
              <m:t>θ</m:t>
            </m:r>
          </m:e>
          <m:sub>
            <m:r>
              <m:rPr>
                <m:sty m:val="b"/>
              </m:rPr>
              <m:t>a</m:t>
            </m:r>
          </m:sub>
        </m:sSub>
        <m:r>
          <m:rPr>
            <m:sty m:val="p"/>
          </m:rPr>
          <m:t>=</m:t>
        </m:r>
        <m:sSup>
          <m:e>
            <m:r>
              <m:t>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,</w:t>
      </w:r>
      <w:r>
        <w:t xml:space="preserve"> </w:t>
      </w:r>
      <m:oMath>
        <m:sSub>
          <m:e>
            <m:r>
              <m:t>θ</m:t>
            </m:r>
          </m:e>
          <m:sub>
            <m:r>
              <m:rPr>
                <m:sty m:val="b"/>
              </m:rPr>
              <m:t>b</m:t>
            </m:r>
          </m:sub>
        </m:sSub>
        <m:r>
          <m:rPr>
            <m:sty m:val="p"/>
          </m:rPr>
          <m:t>=</m:t>
        </m:r>
        <m:sSup>
          <m:e>
            <m:r>
              <m:t>22.5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,</w:t>
      </w:r>
      <w:r>
        <w:t xml:space="preserve"> </w:t>
      </w:r>
      <m:oMath>
        <m:sSub>
          <m:e>
            <m:r>
              <m:t>θ</m:t>
            </m:r>
          </m:e>
          <m:sub>
            <m:r>
              <m:rPr>
                <m:sty m:val="b"/>
              </m:rPr>
              <m:t>a</m:t>
            </m:r>
            <m:r>
              <m:rPr>
                <m:sty m:val="p"/>
              </m:rPr>
              <m:t>′</m:t>
            </m:r>
          </m:sub>
        </m:sSub>
        <m:r>
          <m:rPr>
            <m:sty m:val="p"/>
          </m:rPr>
          <m:t>=</m:t>
        </m:r>
        <m:sSup>
          <m:e>
            <m:r>
              <m:t>45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,</w:t>
      </w:r>
      <w:r>
        <w:t xml:space="preserve"> </w:t>
      </w:r>
      <m:oMath>
        <m:sSub>
          <m:e>
            <m:r>
              <m:t>θ</m:t>
            </m:r>
          </m:e>
          <m:sub>
            <m:r>
              <m:rPr>
                <m:sty m:val="b"/>
              </m:rPr>
              <m:t>b</m:t>
            </m:r>
            <m:r>
              <m:rPr>
                <m:sty m:val="p"/>
              </m:rPr>
              <m:t>′</m:t>
            </m:r>
          </m:sub>
        </m:sSub>
        <m:r>
          <m:rPr>
            <m:sty m:val="p"/>
          </m:rPr>
          <m:t>=</m:t>
        </m:r>
        <m:sSup>
          <m:e>
            <m:r>
              <m:t>67.5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. Using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b"/>
              </m:rPr>
              <m:t>a</m:t>
            </m:r>
            <m:r>
              <m:rPr>
                <m:sty m:val="p"/>
              </m:rPr>
              <m:t>,</m:t>
            </m:r>
            <m:r>
              <m:rPr>
                <m:sty m:val="b"/>
              </m:rPr>
              <m:t>b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cos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θ</m:t>
                </m:r>
              </m:e>
              <m:sub>
                <m:r>
                  <m:rPr>
                    <m:sty m:val="b"/>
                  </m:rPr>
                  <m:t>a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t>θ</m:t>
                </m:r>
              </m:e>
              <m:sub>
                <m:r>
                  <m:rPr>
                    <m:sty m:val="b"/>
                  </m:rPr>
                  <m:t>b</m:t>
                </m:r>
              </m:sub>
            </m:sSub>
          </m:e>
        </m:d>
      </m:oMath>
      <w:r>
        <w:t xml:space="preserve"> </w:t>
      </w:r>
      <w:r>
        <w:t xml:space="preserve">from</w:t>
      </w:r>
      <w:r>
        <w:t xml:space="preserve"> </w:t>
      </w:r>
      <w:r>
        <w:t xml:space="preserve">equation (</w:t>
      </w:r>
      <w:hyperlink w:anchor="singlet-correlation">
        <w:r>
          <w:rPr>
            <w:rStyle w:val="Hyperlink"/>
          </w:rPr>
          <w:t xml:space="preserve">[singlet-correlation]</w:t>
        </w:r>
      </w:hyperlink>
      <w:r>
        <w:t xml:space="preserve">),</w:t>
      </w:r>
    </w:p>
    <w:p>
      <w:pPr>
        <w:pStyle w:val="BodyText"/>
      </w:pPr>
      <m:oMathPara>
        <m:oMathParaPr>
          <m:jc m:val="center"/>
        </m:oMathParaPr>
        <m:oMath>
          <m:r>
            <m:t>S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rPr>
              <m:sty m:val="p"/>
            </m:rPr>
            <m:t>cos</m:t>
          </m:r>
          <m:d>
            <m:dPr>
              <m:begChr m:val="("/>
              <m:endChr m:val=")"/>
              <m:sepChr m:val=""/>
              <m:grow/>
            </m:dPr>
            <m:e>
              <m:sSup>
                <m:e>
                  <m:r>
                    <m:t>22.5</m:t>
                  </m:r>
                </m:e>
                <m:sup>
                  <m:r>
                    <m:rPr>
                      <m:sty m:val="p"/>
                    </m:rPr>
                    <m:t>∘</m:t>
                  </m:r>
                </m:sup>
              </m:sSup>
            </m:e>
          </m:d>
          <m:r>
            <m:rPr>
              <m:sty m:val="p"/>
            </m:rPr>
            <m:t>−</m:t>
          </m:r>
          <m:r>
            <m:rPr>
              <m:sty m:val="p"/>
            </m:rPr>
            <m:t>cos</m:t>
          </m:r>
          <m:d>
            <m:dPr>
              <m:begChr m:val="("/>
              <m:endChr m:val=")"/>
              <m:sepChr m:val=""/>
              <m:grow/>
            </m:dPr>
            <m:e>
              <m:sSup>
                <m:e>
                  <m:r>
                    <m:t>67.5</m:t>
                  </m:r>
                </m:e>
                <m:sup>
                  <m:r>
                    <m:rPr>
                      <m:sty m:val="p"/>
                    </m:rPr>
                    <m:t>∘</m:t>
                  </m:r>
                </m:sup>
              </m:sSup>
            </m:e>
          </m:d>
          <m:r>
            <m:rPr>
              <m:sty m:val="p"/>
            </m:rPr>
            <m:t>−</m:t>
          </m:r>
          <m:r>
            <m:rPr>
              <m:sty m:val="p"/>
            </m:rPr>
            <m:t>cos</m:t>
          </m:r>
          <m:d>
            <m:dPr>
              <m:begChr m:val="("/>
              <m:endChr m:val=")"/>
              <m:sepChr m:val=""/>
              <m:grow/>
            </m:dPr>
            <m:e>
              <m:sSup>
                <m:e>
                  <m:r>
                    <m:t>22.5</m:t>
                  </m:r>
                </m:e>
                <m:sup>
                  <m:r>
                    <m:rPr>
                      <m:sty m:val="p"/>
                    </m:rPr>
                    <m:t>∘</m:t>
                  </m:r>
                </m:sup>
              </m:sSup>
            </m:e>
          </m:d>
          <m:r>
            <m:rPr>
              <m:sty m:val="p"/>
            </m:rPr>
            <m:t>+</m:t>
          </m:r>
          <m:r>
            <m:rPr>
              <m:sty m:val="p"/>
            </m:rPr>
            <m:t>cos</m:t>
          </m:r>
          <m:d>
            <m:dPr>
              <m:begChr m:val="("/>
              <m:endChr m:val=")"/>
              <m:sepChr m:val=""/>
              <m:grow/>
            </m:dPr>
            <m:e>
              <m:sSup>
                <m:e>
                  <m:r>
                    <m:t>22.5</m:t>
                  </m:r>
                </m:e>
                <m:sup>
                  <m:r>
                    <m:rPr>
                      <m:sty m:val="p"/>
                    </m:rPr>
                    <m:t>∘</m:t>
                  </m:r>
                </m:sup>
              </m:sSup>
            </m:e>
          </m:d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rPr>
              <m:sty m:val="p"/>
            </m:rPr>
            <m:t>cos</m:t>
          </m:r>
          <m:d>
            <m:dPr>
              <m:begChr m:val="("/>
              <m:endChr m:val=")"/>
              <m:sepChr m:val=""/>
              <m:grow/>
            </m:dPr>
            <m:e>
              <m:sSup>
                <m:e>
                  <m:r>
                    <m:t>22.5</m:t>
                  </m:r>
                </m:e>
                <m:sup>
                  <m:r>
                    <m:rPr>
                      <m:sty m:val="p"/>
                    </m:rPr>
                    <m:t>∘</m:t>
                  </m:r>
                </m:sup>
              </m:sSup>
            </m:e>
          </m:d>
          <m:r>
            <m:rPr>
              <m:sty m:val="p"/>
            </m:rPr>
            <m:t>−</m:t>
          </m:r>
          <m:r>
            <m:rPr>
              <m:sty m:val="p"/>
            </m:rPr>
            <m:t>cos</m:t>
          </m:r>
          <m:d>
            <m:dPr>
              <m:begChr m:val="("/>
              <m:endChr m:val=")"/>
              <m:sepChr m:val=""/>
              <m:grow/>
            </m:dPr>
            <m:e>
              <m:sSup>
                <m:e>
                  <m:r>
                    <m:t>67.5</m:t>
                  </m:r>
                </m:e>
                <m:sup>
                  <m:r>
                    <m:rPr>
                      <m:sty m:val="p"/>
                    </m:rPr>
                    <m:t>∘</m:t>
                  </m:r>
                </m:sup>
              </m:sSup>
            </m:e>
          </m:d>
          <m:r>
            <m:rPr>
              <m:sty m:val="p"/>
            </m:rPr>
            <m:t>≈</m:t>
          </m:r>
          <m:r>
            <m:rPr>
              <m:sty m:val="p"/>
            </m:rPr>
            <m:t>−</m:t>
          </m:r>
          <m:r>
            <m:t>1.31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Here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≈</m:t>
        </m:r>
        <m:r>
          <m:t>1.31</m:t>
        </m:r>
      </m:oMath>
      <w:r>
        <w:t xml:space="preserve">, well below even the classical bound of 2. The very</w:t>
      </w:r>
      <w:r>
        <w:t xml:space="preserve"> </w:t>
      </w:r>
      <w:r>
        <w:t xml:space="preserve">same singlet, analyzed with a different—equally legitimate—choice of four</w:t>
      </w:r>
      <w:r>
        <w:t xml:space="preserve"> </w:t>
      </w:r>
      <w:r>
        <w:t xml:space="preserve">directions, shows no sign of any nonclassical correlation at all.</w:t>
      </w:r>
      <w:r>
        <w:t xml:space="preserve"> </w:t>
      </w:r>
      <w:r>
        <w:t xml:space="preserve">Demonstrating a Bell violation is therefore an experiment-design problem as</w:t>
      </w:r>
      <w:r>
        <w:t xml:space="preserve"> </w:t>
      </w:r>
      <w:r>
        <w:t xml:space="preserve">much as a fact about the state: the directions must be chosen, as in the</w:t>
      </w:r>
      <w:r>
        <w:t xml:space="preserve"> </w:t>
      </w:r>
      <m:oMath>
        <m:sSup>
          <m:e>
            <m:r>
              <m:t>45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 </w:t>
      </w:r>
      <w:r>
        <w:t xml:space="preserve">configuration above, to make the classical and quantum</w:t>
      </w:r>
      <w:r>
        <w:t xml:space="preserve"> </w:t>
      </w:r>
      <w:r>
        <w:t xml:space="preserve">predictions disagree as sharply as possible. This is the same lesson</w:t>
      </w:r>
      <w:r>
        <w:t xml:space="preserve"> </w:t>
      </w:r>
      <w:r>
        <w:t xml:space="preserve">Chapter 1 drew from sequential Stern–Gerlach analyzers: a single measurement</w:t>
      </w:r>
      <w:r>
        <w:t xml:space="preserve"> </w:t>
      </w:r>
      <w:r>
        <w:t xml:space="preserve">rarely distinguishes rival explanations, and a well-chosen combination is</w:t>
      </w:r>
      <w:r>
        <w:t xml:space="preserve"> </w:t>
      </w:r>
      <w:r>
        <w:t xml:space="preserve">needed to force them apart.</w:t>
      </w:r>
    </w:p>
    <w:bookmarkEnd w:id="235"/>
    <w:bookmarkStart w:id="236" w:name="concept-check-5.2"/>
    <w:p>
      <w:pPr>
        <w:pStyle w:val="Heading5"/>
      </w:pPr>
      <w:r>
        <w:rPr>
          <w:rStyle w:val="SectionNumber"/>
        </w:rPr>
        <w:t xml:space="preserve">2.1.1.6.3</w:t>
      </w:r>
      <w:r>
        <w:tab/>
      </w:r>
      <w:r>
        <w:t xml:space="preserve">Concept check 5.2</w:t>
      </w:r>
    </w:p>
    <w:p>
      <w:pPr>
        <w:pStyle w:val="FirstParagraph"/>
      </w:pPr>
      <w:r>
        <w:t xml:space="preserve">Could a future theory find correlations stronger than quantum mechanics’s</w:t>
      </w:r>
      <w:r>
        <w:t xml:space="preserve"> </w:t>
      </w:r>
      <m:oMath>
        <m:r>
          <m:t>2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 while still forbidding faster-than-light signaling?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Logically, yes: no-signaling alone only forbids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from being used to send a</w:t>
      </w:r>
      <w:r>
        <w:t xml:space="preserve"> </w:t>
      </w:r>
      <w:r>
        <w:t xml:space="preserve">controllable message, and mathematical correlations (Popescu–Rohrlich boxes)</w:t>
      </w:r>
      <w:r>
        <w:t xml:space="preserve"> </w:t>
      </w:r>
      <w:r>
        <w:t xml:space="preserve">exist that reach the algebraic maximum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while keeping every local</w:t>
      </w:r>
      <w:r>
        <w:t xml:space="preserve"> </w:t>
      </w:r>
      <w:r>
        <w:t xml:space="preserve">marginal exactly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 Quantum mechanics happens to stop at</w:t>
      </w:r>
      <w:r>
        <w:t xml:space="preserve"> </w:t>
      </w:r>
      <m:oMath>
        <m:r>
          <m:t>2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 That</w:t>
      </w:r>
      <w:r>
        <w:t xml:space="preserve"> </w:t>
      </w:r>
      <w:r>
        <w:t xml:space="preserve">intermediate value—more correlated than any classical local theory, less</w:t>
      </w:r>
      <w:r>
        <w:t xml:space="preserve"> </w:t>
      </w:r>
      <w:r>
        <w:t xml:space="preserve">correlated than logical consistency alone would allow—is a specific,</w:t>
      </w:r>
      <w:r>
        <w:t xml:space="preserve"> </w:t>
      </w:r>
      <w:r>
        <w:t xml:space="preserve">falsifiable feature of quantum theory, not a generic consequence of</w:t>
      </w:r>
      <w:r>
        <w:t xml:space="preserve"> </w:t>
      </w:r>
      <w:r>
        <w:t xml:space="preserve">forbidding signaling.</w:t>
      </w:r>
    </w:p>
    <w:bookmarkEnd w:id="236"/>
    <w:bookmarkEnd w:id="237"/>
    <w:bookmarkStart w:id="245" w:name="creating-entanglement-with-gates"/>
    <w:p>
      <w:pPr>
        <w:pStyle w:val="Heading4"/>
      </w:pPr>
      <w:r>
        <w:rPr>
          <w:rStyle w:val="SectionNumber"/>
        </w:rPr>
        <w:t xml:space="preserve">2.1.1.7</w:t>
      </w:r>
      <w:r>
        <w:tab/>
      </w:r>
      <w:r>
        <w:t xml:space="preserve">5.6 Creating entanglement with gates</w:t>
      </w:r>
    </w:p>
    <w:p>
      <w:pPr>
        <w:pStyle w:val="FirstParagraph"/>
      </w:pPr>
      <w:r>
        <w:t xml:space="preserve">In quantum-information notation, the Hadamard gate 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H</m:t>
                  </m:r>
                </m:e>
              </m:acc>
            </m:e>
            <m:sub>
              <m:r>
                <m:rPr>
                  <m:sty m:val="p"/>
                </m:rPr>
                <m:t>q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 the controlled-NOT gate acts as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↦</m:t>
            </m:r>
          </m:e>
        </m:d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⊕</m:t>
        </m:r>
        <m:r>
          <m:t>a</m:t>
        </m:r>
        <m:r>
          <m:rPr>
            <m:sty m:val="p"/>
          </m:rPr>
          <m:t>⟩</m:t>
        </m:r>
      </m:oMath>
      <w:r>
        <w:t xml:space="preserve">. Starting from</w:t>
      </w:r>
      <w:r>
        <w:t xml:space="preserve"> </w:t>
      </w:r>
      <m:oMath>
        <m:r>
          <m:rPr>
            <m:sty m:val="p"/>
          </m:rPr>
          <m:t>|</m:t>
        </m:r>
        <m:r>
          <m:t>00</m:t>
        </m:r>
        <m:r>
          <m:rPr>
            <m:sty m:val="p"/>
          </m:rPr>
          <m:t>⟩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r>
            <m:t>00</m:t>
          </m:r>
          <m:r>
            <m:rPr>
              <m:sty m:val="p"/>
            </m:rPr>
            <m:t>⟩</m:t>
          </m:r>
          <m:limUpp>
            <m:e>
              <m:r>
                <m:rPr>
                  <m:sty m:val="p"/>
                </m:rPr>
                <m:t>→</m:t>
              </m:r>
            </m:e>
            <m:lim>
              <m:sSub>
                <m:e>
                  <m:acc>
                    <m:accPr>
                      <m:chr m:val="̂"/>
                    </m:accPr>
                    <m:e>
                      <m:r>
                        <m:t>H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q</m:t>
                  </m:r>
                </m:sub>
              </m:sSub>
              <m:r>
                <m:rPr>
                  <m:sty m:val="p"/>
                </m:rPr>
                <m:t>⊗</m:t>
              </m:r>
              <m:acc>
                <m:accPr>
                  <m:chr m:val="̂"/>
                </m:accPr>
                <m:e>
                  <m:r>
                    <m:t>I</m:t>
                  </m:r>
                </m:e>
              </m:acc>
            </m:lim>
          </m:limUpp>
          <m:f>
            <m:fPr>
              <m:type m:val="bar"/>
            </m:fPr>
            <m:num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00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+</m:t>
                  </m:r>
                </m:e>
              </m:d>
              <m:r>
                <m:t>10</m:t>
              </m:r>
              <m:r>
                <m:rPr>
                  <m:sty m:val="p"/>
                </m:rPr>
                <m:t>⟩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limUpp>
            <m:e>
              <m:r>
                <m:rPr>
                  <m:sty m:val="p"/>
                </m:rPr>
                <m:t>→</m:t>
              </m:r>
            </m:e>
            <m:lim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N</m:t>
              </m:r>
              <m:r>
                <m:rPr>
                  <m:sty m:val="p"/>
                </m:rPr>
                <m:t>O</m:t>
              </m:r>
              <m:r>
                <m:rPr>
                  <m:sty m:val="p"/>
                </m:rPr>
                <m:t>T</m:t>
              </m:r>
            </m:lim>
          </m:limUpp>
          <m:f>
            <m:fPr>
              <m:type m:val="bar"/>
            </m:fPr>
            <m:num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00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+</m:t>
                  </m:r>
                </m:e>
              </m:d>
              <m:r>
                <m:t>11</m:t>
              </m:r>
              <m:r>
                <m:rPr>
                  <m:sty m:val="p"/>
                </m:rPr>
                <m:t>⟩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r>
            <m:rPr>
              <m:sty m:val="p"/>
            </m:rPr>
            <m:t>.</m:t>
          </m:r>
        </m:oMath>
      </m:oMathPara>
    </w:p>
    <w:p>
      <w:pPr>
        <w:pStyle w:val="CaptionedFigure"/>
      </w:pPr>
      <w:r>
        <w:drawing>
          <wp:inline>
            <wp:extent cx="5334000" cy="1849119"/>
            <wp:effectExtent b="0" l="0" r="0" t="0"/>
            <wp:docPr descr="" title="" id="239" name="Picture"/>
            <a:graphic>
              <a:graphicData uri="http://schemas.openxmlformats.org/drawingml/2006/picture">
                <pic:pic>
                  <pic:nvPicPr>
                    <pic:cNvPr descr="files/ch05-entangling-gate-133bff0e58cfbb4117d6997622d3b73f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491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Hadamard creates two coherent alternatives; CNOT correlates the second</w:t>
      </w:r>
      <w:r>
        <w:t xml:space="preserve"> </w:t>
      </w:r>
      <w:r>
        <w:t xml:space="preserve">qubit with them. The output is still a pure state, but it is no longer a</w:t>
      </w:r>
      <w:r>
        <w:t xml:space="preserve"> </w:t>
      </w:r>
      <w:r>
        <w:t xml:space="preserve">product of separate states for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BodyText"/>
      </w:pPr>
      <w:r>
        <w:t xml:space="preserve">The Hadamard creates a superposition in</w:t>
      </w:r>
      <w:r>
        <w:t xml:space="preserve"> </w:t>
      </w:r>
      <m:oMath>
        <m:r>
          <m:t>A</m:t>
        </m:r>
      </m:oMath>
      <w:r>
        <w:t xml:space="preserve">; the controlled operation then</w:t>
      </w:r>
      <w:r>
        <w:t xml:space="preserve"> </w:t>
      </w:r>
      <w:r>
        <w:t xml:space="preserve">correlates each alternative with a distinguishable state of</w:t>
      </w:r>
      <w:r>
        <w:t xml:space="preserve"> </w:t>
      </w:r>
      <m:oMath>
        <m:r>
          <m:t>B</m:t>
        </m:r>
      </m:oMath>
      <w:r>
        <w:t xml:space="preserve">. A</w:t>
      </w:r>
      <w:r>
        <w:t xml:space="preserve"> </w:t>
      </w:r>
      <w:r>
        <w:t xml:space="preserve">reversible unitary process has produced a pure entangled state, with no</w:t>
      </w:r>
      <w:r>
        <w:t xml:space="preserve"> </w:t>
      </w:r>
      <w:r>
        <w:t xml:space="preserve">measurement involved anywhere.</w:t>
      </w:r>
    </w:p>
    <w:p>
      <w:pPr>
        <w:pStyle w:val="BodyText"/>
      </w:pPr>
      <w:r>
        <w:t xml:space="preserve">This last point deserves emphasis: entanglement is created by ordinary</w:t>
      </w:r>
      <w:r>
        <w:t xml:space="preserve"> </w:t>
      </w:r>
      <w:r>
        <w:t xml:space="preserve">unitary evolution acting on a product input, just as a beam splitter</w:t>
      </w:r>
      <w:r>
        <w:t xml:space="preserve"> </w:t>
      </w:r>
      <w:r>
        <w:t xml:space="preserve">followed by a phase shift can entangle two photons, or a spin–spin</w:t>
      </w:r>
      <w:r>
        <w:t xml:space="preserve"> </w:t>
      </w:r>
      <w:r>
        <w:t xml:space="preserve">interaction term in a Hamiltonian can entangle two initially independent</w:t>
      </w:r>
      <w:r>
        <w:t xml:space="preserve"> </w:t>
      </w:r>
      <w:r>
        <w:t xml:space="preserve">spins. Chapter 4’s rotations and this section’s entangling gates are the</w:t>
      </w:r>
      <w:r>
        <w:t xml:space="preserve"> </w:t>
      </w:r>
      <w:r>
        <w:t xml:space="preserve">same kind of mathematical object—unitary operators—differing only in how</w:t>
      </w:r>
      <w:r>
        <w:t xml:space="preserve"> </w:t>
      </w:r>
      <w:r>
        <w:t xml:space="preserve">many subsystems they act on jointly.</w:t>
      </w:r>
    </w:p>
    <w:p>
      <w:pPr>
        <w:pStyle w:val="CaptionedFigure"/>
      </w:pPr>
      <w:r>
        <w:drawing>
          <wp:inline>
            <wp:extent cx="5334000" cy="3480504"/>
            <wp:effectExtent b="0" l="0" r="0" t="0"/>
            <wp:docPr descr="" title="" id="242" name="Picture"/>
            <a:graphic>
              <a:graphicData uri="http://schemas.openxmlformats.org/drawingml/2006/picture">
                <pic:pic>
                  <pic:nvPicPr>
                    <pic:cNvPr descr="files/cb6c54cd5f7d544a94f4903b76e374a5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805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Drag a Hadamard gate onto qubit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a controlled-NOT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to build the circuit above. Watch the two Bloch spheres and the joint-state</w:t>
      </w:r>
      <w:r>
        <w:t xml:space="preserve"> </w:t>
      </w:r>
      <w:r>
        <w:t xml:space="preserve">amplitudes update live, and confirm that conditioning on</w:t>
      </w:r>
      <w:r>
        <w:t xml:space="preserve"> </w:t>
      </w:r>
      <m:oMath>
        <m:r>
          <m:t>A</m:t>
        </m:r>
      </m:oMath>
      <w:r>
        <w:t xml:space="preserve">’s recorded result</w:t>
      </w:r>
      <w:r>
        <w:t xml:space="preserve"> </w:t>
      </w:r>
      <w:r>
        <w:t xml:space="preserve">makes a definite prediction for a later measurement of</w:t>
      </w:r>
      <w:r>
        <w:t xml:space="preserve"> </w:t>
      </w:r>
      <m:oMath>
        <m:r>
          <m:t>B</m:t>
        </m:r>
      </m:oMath>
      <w:r>
        <w:t xml:space="preserve">, while</w:t>
      </w:r>
      <w:r>
        <w:t xml:space="preserve"> </w:t>
      </w:r>
      <m:oMath>
        <m:r>
          <m:t>B</m:t>
        </m:r>
      </m:oMath>
      <w:r>
        <w:t xml:space="preserve">’s</w:t>
      </w:r>
      <w:r>
        <w:t xml:space="preserve"> </w:t>
      </w:r>
      <w:r>
        <w:t xml:space="preserve">unconditional statistics remain unchanged. Interactive simulation:</w:t>
      </w:r>
      <w:r>
        <w:t xml:space="preserve"> </w:t>
      </w:r>
      <w:hyperlink r:id="rId244">
        <w:r>
          <w:rPr>
            <w:rStyle w:val="Hyperlink"/>
          </w:rPr>
          <w:t xml:space="preserve">Qubit Sketch</w:t>
        </w:r>
      </w:hyperlink>
    </w:p>
    <w:bookmarkEnd w:id="245"/>
    <w:bookmarkStart w:id="249" w:name="X3b800652feb8fd0525ef6a6dea5c11642426e94"/>
    <w:p>
      <w:pPr>
        <w:pStyle w:val="Heading4"/>
      </w:pPr>
      <w:r>
        <w:rPr>
          <w:rStyle w:val="SectionNumber"/>
        </w:rPr>
        <w:t xml:space="preserve">2.1.1.8</w:t>
      </w:r>
      <w:r>
        <w:tab/>
      </w:r>
      <w:r>
        <w:t xml:space="preserve">5.7 Optional extension: Schmidt decomposition and amount of entanglement</w:t>
      </w:r>
    </w:p>
    <w:p>
      <w:pPr>
        <w:pStyle w:val="FirstParagraph"/>
      </w:pPr>
      <w:r>
        <w:t xml:space="preserve">Section 5.2 promised a precise, quantitative way to say</w:t>
      </w:r>
      <w:r>
        <w:t xml:space="preserve"> </w:t>
      </w:r>
      <w:r>
        <w:t xml:space="preserve">“</w:t>
      </w:r>
      <w:r>
        <w:t xml:space="preserve">how entangled</w:t>
      </w:r>
      <w:r>
        <w:t xml:space="preserve">”</w:t>
      </w:r>
      <w:r>
        <w:t xml:space="preserve"> </w:t>
      </w:r>
      <w:r>
        <w:t xml:space="preserve">a</w:t>
      </w:r>
      <w:r>
        <w:t xml:space="preserve"> </w:t>
      </w:r>
      <w:r>
        <w:t xml:space="preserve">state is. Every pure state of two finite systems can be expressed in</w:t>
      </w:r>
      <w:r>
        <w:t xml:space="preserve"> </w:t>
      </w:r>
      <w:r>
        <w:t xml:space="preserve">suitable local orthonormal bases as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t>Ψ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r</m:t>
                  </m:r>
                </m:sup>
                <m:e>
                  <m:rad>
                    <m:radPr>
                      <m:degHide m:val="on"/>
                    </m:radPr>
                    <m:deg/>
                    <m:e>
                      <m:sSub>
                        <m:e>
                          <m:r>
                            <m:t>λ</m:t>
                          </m:r>
                        </m:e>
                        <m:sub>
                          <m:r>
                            <m:t>k</m:t>
                          </m:r>
                        </m:sub>
                      </m:sSub>
                    </m:e>
                  </m:rad>
                </m:e>
              </m:nary>
              <m:r>
                <m:t> </m:t>
              </m:r>
            </m:e>
          </m:d>
          <m:sSub>
            <m:e>
              <m:r>
                <m:t>u</m:t>
              </m:r>
            </m:e>
            <m:sub>
              <m:r>
                <m:t>k</m:t>
              </m:r>
            </m:sub>
          </m:sSub>
          <m:sSub>
            <m:e>
              <m:r>
                <m:rPr>
                  <m:sty m:val="p"/>
                </m:rPr>
                <m:t>⟩</m:t>
              </m:r>
            </m:e>
            <m:sub>
              <m:r>
                <m:t>A</m:t>
              </m:r>
            </m:sub>
          </m:sSub>
          <m:r>
            <m:rPr>
              <m:sty m:val="p"/>
            </m:rPr>
            <m:t>|</m:t>
          </m:r>
          <m:sSub>
            <m:e>
              <m:r>
                <m:t>v</m:t>
              </m:r>
            </m:e>
            <m:sub>
              <m:r>
                <m:t>k</m:t>
              </m:r>
            </m:sub>
          </m:sSub>
          <m:sSub>
            <m:e>
              <m:r>
                <m:rPr>
                  <m:sty m:val="p"/>
                </m:rPr>
                <m:t>⟩</m:t>
              </m:r>
            </m:e>
            <m:sub>
              <m:r>
                <m:t>B</m:t>
              </m:r>
            </m:sub>
          </m:sSub>
          <m:r>
            <m:rPr>
              <m:sty m:val="p"/>
            </m:rPr>
            <m:t>,</m:t>
          </m:r>
          <m:r>
            <m:t>  </m:t>
          </m:r>
          <m:sSub>
            <m:e>
              <m:r>
                <m:t>λ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≥</m:t>
          </m:r>
          <m:r>
            <m:t>0</m:t>
          </m:r>
          <m:r>
            <m:rPr>
              <m:sty m:val="p"/>
            </m:rPr>
            <m:t>,</m:t>
          </m:r>
          <m:r>
            <m:t> 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k</m:t>
              </m:r>
            </m:sub>
            <m:sup>
              <m:r>
                <m:t>​</m:t>
              </m:r>
            </m:sup>
            <m:e>
              <m:sSub>
                <m:e>
                  <m:r>
                    <m:t>λ</m:t>
                  </m:r>
                </m:e>
                <m:sub>
                  <m:r>
                    <m:t>k</m:t>
                  </m:r>
                </m:sub>
              </m:sSub>
            </m:e>
          </m:nary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This is the</w:t>
      </w:r>
      <w:r>
        <w:t xml:space="preserve"> </w:t>
      </w:r>
      <w:r>
        <w:rPr>
          <w:bCs/>
          <w:b/>
        </w:rPr>
        <w:t xml:space="preserve">Schmidt decomposition</w:t>
      </w:r>
      <w:r>
        <w:t xml:space="preserve">. The number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of nonzero</w:t>
      </w:r>
      <w:r>
        <w:t xml:space="preserve"> </w:t>
      </w:r>
      <w:r>
        <w:t xml:space="preserve">coefficients is the Schmidt rank. A pure state is a product exactly when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1</m:t>
        </m:r>
      </m:oMath>
      <w:r>
        <w:t xml:space="preserve">; it is entangled precisely when</w:t>
      </w:r>
      <w:r>
        <w:t xml:space="preserve"> </w:t>
      </w:r>
      <m:oMath>
        <m:r>
          <m:t>r</m:t>
        </m:r>
        <m:r>
          <m:rPr>
            <m:sty m:val="p"/>
          </m:rPr>
          <m:t>&gt;</m:t>
        </m:r>
        <m:r>
          <m:t>1</m:t>
        </m:r>
      </m:oMath>
      <w:r>
        <w:t xml:space="preserve">. The two reduced density</w:t>
      </w:r>
      <w:r>
        <w:t xml:space="preserve"> </w:t>
      </w:r>
      <w:r>
        <w:t xml:space="preserve">operators share the same nonzero eigenvalues</w:t>
      </w:r>
      <w:r>
        <w:t xml:space="preserve"> </w:t>
      </w:r>
      <m:oMath>
        <m:sSub>
          <m:e>
            <m:r>
              <m:t>λ</m:t>
            </m:r>
          </m:e>
          <m:sub>
            <m:r>
              <m:t>k</m:t>
            </m:r>
          </m:sub>
        </m:sSub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ρ</m:t>
                  </m:r>
                </m:e>
              </m:acc>
            </m:e>
            <m:sub>
              <m:r>
                <m:t>A</m:t>
              </m:r>
            </m:sub>
          </m:sSub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k</m:t>
              </m:r>
            </m:sub>
            <m:sup>
              <m:r>
                <m:t>​</m:t>
              </m:r>
            </m:sup>
            <m:e>
              <m:sSub>
                <m:e>
                  <m:r>
                    <m:t>λ</m:t>
                  </m:r>
                </m:e>
                <m:sub>
                  <m:r>
                    <m:t>k</m:t>
                  </m:r>
                </m:sub>
              </m:sSub>
            </m:e>
          </m:nary>
          <m:d>
            <m:dPr>
              <m:begChr m:val="|"/>
              <m:endChr m:val="|"/>
              <m:sepChr m:val=""/>
              <m:grow/>
            </m:dPr>
            <m:e>
              <m:sSub>
                <m:e>
                  <m:r>
                    <m:t>u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⟨</m:t>
              </m:r>
              <m:sSub>
                <m:e>
                  <m:r>
                    <m:t>u</m:t>
                  </m:r>
                </m:e>
                <m:sub>
                  <m:r>
                    <m:t>k</m:t>
                  </m:r>
                </m:sub>
              </m:sSub>
            </m:e>
          </m:d>
          <m:r>
            <m:rPr>
              <m:sty m:val="p"/>
            </m:rPr>
            <m:t>,</m:t>
          </m:r>
          <m:r>
            <m:t>  </m:t>
          </m:r>
          <m:sSub>
            <m:e>
              <m:acc>
                <m:accPr>
                  <m:chr m:val="̂"/>
                </m:accPr>
                <m:e>
                  <m:r>
                    <m:t>ρ</m:t>
                  </m:r>
                </m:e>
              </m:acc>
            </m:e>
            <m:sub>
              <m:r>
                <m:t>B</m:t>
              </m:r>
            </m:sub>
          </m:sSub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k</m:t>
              </m:r>
            </m:sub>
            <m:sup>
              <m:r>
                <m:t>​</m:t>
              </m:r>
            </m:sup>
            <m:e>
              <m:sSub>
                <m:e>
                  <m:r>
                    <m:t>λ</m:t>
                  </m:r>
                </m:e>
                <m:sub>
                  <m:r>
                    <m:t>k</m:t>
                  </m:r>
                </m:sub>
              </m:sSub>
            </m:e>
          </m:nary>
          <m:d>
            <m:dPr>
              <m:begChr m:val="|"/>
              <m:endChr m:val="|"/>
              <m:sepChr m:val=""/>
              <m:grow/>
            </m:dPr>
            <m:e>
              <m:sSub>
                <m:e>
                  <m:r>
                    <m:t>v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⟨</m:t>
              </m:r>
              <m:sSub>
                <m:e>
                  <m:r>
                    <m:t>v</m:t>
                  </m:r>
                </m:e>
                <m:sub>
                  <m:r>
                    <m:t>k</m:t>
                  </m:r>
                </m:sub>
              </m:sSub>
            </m:e>
          </m:d>
          <m:r>
            <m:rPr>
              <m:sty m:val="p"/>
            </m:rPr>
            <m:t>.</m:t>
          </m:r>
        </m:oMath>
      </m:oMathPara>
    </w:p>
    <w:bookmarkStart w:id="246" w:name="X148ddde46e52f40f0ba69a9156e3193d6c5d9dc"/>
    <w:p>
      <w:pPr>
        <w:pStyle w:val="Heading5"/>
      </w:pPr>
      <w:r>
        <w:rPr>
          <w:rStyle w:val="SectionNumber"/>
        </w:rPr>
        <w:t xml:space="preserve">2.1.1.8.1</w:t>
      </w:r>
      <w:r>
        <w:tab/>
      </w:r>
      <w:r>
        <w:t xml:space="preserve">Worked method: finding a Schmidt decomposition</w:t>
      </w:r>
    </w:p>
    <w:p>
      <w:pPr>
        <w:pStyle w:val="FirstParagraph"/>
      </w:pPr>
      <w:r>
        <w:t xml:space="preserve">When a state is not already in Schmidt form, arrange its amplitudes as a</w:t>
      </w:r>
      <w:r>
        <w:t xml:space="preserve"> </w:t>
      </w:r>
      <w:r>
        <w:t xml:space="preserve">coefficient matrix</w:t>
      </w:r>
      <w:r>
        <w:t xml:space="preserve"> </w:t>
      </w:r>
      <m:oMath>
        <m:r>
          <m:t>C</m:t>
        </m:r>
      </m:oMath>
      <w:r>
        <w:t xml:space="preserve">,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labeling rows 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labeling columns: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t>Ψ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b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C</m:t>
                      </m:r>
                    </m:e>
                    <m:sub>
                      <m:r>
                        <m:t>a</m:t>
                      </m:r>
                      <m:r>
                        <m:t>b</m:t>
                      </m:r>
                    </m:sub>
                  </m:sSub>
                </m:e>
              </m:nary>
            </m:e>
          </m:d>
          <m:r>
            <m:t>a</m:t>
          </m:r>
          <m:r>
            <m:rPr>
              <m:sty m:val="p"/>
            </m:rPr>
            <m:t>,</m:t>
          </m:r>
          <m:r>
            <m:t>b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Then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ρ</m:t>
                </m:r>
              </m:e>
            </m:acc>
          </m:e>
          <m:sub>
            <m:r>
              <m:t>A</m:t>
            </m:r>
          </m:sub>
        </m:sSub>
        <m:r>
          <m:rPr>
            <m:sty m:val="p"/>
          </m:rPr>
          <m:t>=</m:t>
        </m:r>
        <m:r>
          <m:t>C</m:t>
        </m:r>
        <m:sSup>
          <m:e>
            <m:r>
              <m:t>C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. Its eigenvalues are the Schmidt weights</w:t>
      </w:r>
      <w:r>
        <w:t xml:space="preserve"> </w:t>
      </w:r>
      <m:oMath>
        <m:sSub>
          <m:e>
            <m:r>
              <m:t>λ</m:t>
            </m:r>
          </m:e>
          <m:sub>
            <m:r>
              <m:t>k</m:t>
            </m:r>
          </m:sub>
        </m:sSub>
      </m:oMath>
      <w:r>
        <w:t xml:space="preserve">, and its eigenvectors are the</w:t>
      </w:r>
      <w:r>
        <w:t xml:space="preserve"> </w:t>
      </w:r>
      <m:oMath>
        <m:r>
          <m:rPr>
            <m:sty m:val="p"/>
          </m:rPr>
          <m:t>|</m:t>
        </m:r>
        <m:sSub>
          <m:e>
            <m:r>
              <m:t>u</m:t>
            </m:r>
          </m:e>
          <m:sub>
            <m:r>
              <m:t>k</m:t>
            </m:r>
          </m:sub>
        </m:sSub>
        <m:sSub>
          <m:e>
            <m:r>
              <m:rPr>
                <m:sty m:val="p"/>
              </m:rPr>
              <m:t>⟩</m:t>
            </m:r>
          </m:e>
          <m:sub>
            <m:r>
              <m:t>A</m:t>
            </m:r>
          </m:sub>
        </m:sSub>
      </m:oMath>
      <w:r>
        <w:t xml:space="preserve">. The corresponding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vectors can be recovered from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sSub>
                <m:e>
                  <m:r>
                    <m:t>v</m:t>
                  </m:r>
                </m:e>
                <m:sub>
                  <m:r>
                    <m:t>k</m:t>
                  </m:r>
                </m:sub>
              </m:sSub>
              <m:sSub>
                <m:e>
                  <m:r>
                    <m:rPr>
                      <m:sty m:val="p"/>
                    </m:rPr>
                    <m:t>⟩</m:t>
                  </m:r>
                </m:e>
                <m:sub>
                  <m:r>
                    <m:t>B</m:t>
                  </m:r>
                </m:sub>
              </m:sSub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sSub>
                        <m:e>
                          <m:r>
                            <m:t>λ</m:t>
                          </m:r>
                        </m:e>
                        <m:sub>
                          <m:r>
                            <m:t>k</m:t>
                          </m:r>
                        </m:sub>
                      </m:sSub>
                    </m:e>
                  </m:rad>
                </m:den>
              </m:f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⟨</m:t>
              </m:r>
              <m:sSub>
                <m:e>
                  <m:r>
                    <m:t>u</m:t>
                  </m:r>
                </m:e>
                <m:sub>
                  <m:r>
                    <m:t>k</m:t>
                  </m:r>
                </m:sub>
              </m:sSub>
            </m:e>
          </m:d>
          <m:r>
            <m:rPr>
              <m:sty m:val="p"/>
            </m:rPr>
            <m:t>⊗</m:t>
          </m:r>
          <m:acc>
            <m:accPr>
              <m:chr m:val="̂"/>
            </m:accPr>
            <m:e>
              <m:r>
                <m:t>I</m:t>
              </m:r>
            </m:e>
          </m:acc>
          <m:r>
            <m:rPr>
              <m:sty m:val="p"/>
            </m:rPr>
            <m:t>)</m:t>
          </m:r>
          <m:r>
            <m:rPr>
              <m:sty m:val="p"/>
            </m:rPr>
            <m:t>|</m:t>
          </m:r>
          <m:r>
            <m:t>Ψ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example, consider a normalized state that is not visibly in Schmidt form,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r>
            <m:t>χ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00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+</m:t>
                  </m:r>
                </m:e>
              </m:d>
              <m:r>
                <m:t>01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+</m:t>
              </m:r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10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e>
              </m:d>
              <m:r>
                <m:t>11</m:t>
              </m:r>
              <m:r>
                <m:rPr>
                  <m:sty m:val="p"/>
                </m:rPr>
                <m:t>⟩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10</m:t>
                  </m:r>
                </m:e>
              </m:rad>
            </m:den>
          </m:f>
          <m:r>
            <m:rPr>
              <m:sty m:val="p"/>
            </m:rPr>
            <m:t>,</m:t>
          </m:r>
          <m:r>
            <m:t>  </m:t>
          </m:r>
          <m:r>
            <m:t>C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10</m:t>
                  </m:r>
                </m:e>
              </m:rad>
            </m:den>
          </m:f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2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2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reduced state 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ρ</m:t>
                  </m:r>
                </m:e>
              </m:acc>
            </m:e>
            <m:sub>
              <m:r>
                <m:t>A</m:t>
              </m:r>
            </m:sub>
          </m:sSub>
          <m:r>
            <m:rPr>
              <m:sty m:val="p"/>
            </m:rPr>
            <m:t>=</m:t>
          </m:r>
          <m:r>
            <m:t>C</m:t>
          </m:r>
          <m:sSup>
            <m:e>
              <m:r>
                <m:t>C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10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5</m:t>
                    </m:r>
                  </m:e>
                  <m:e>
                    <m:r>
                      <m:t>4</m:t>
                    </m:r>
                  </m:e>
                </m:mr>
                <m:mr>
                  <m:e>
                    <m:r>
                      <m:t>4</m:t>
                    </m:r>
                  </m:e>
                  <m:e>
                    <m:r>
                      <m:t>5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Its eigenvectors are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⟩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⟩</m:t>
        </m:r>
      </m:oMath>
      <w:r>
        <w:t xml:space="preserve">, with eigenvalues</w:t>
      </w:r>
      <w:r>
        <w:t xml:space="preserve"> </w:t>
      </w:r>
      <m:oMath>
        <m:r>
          <m:t>9</m:t>
        </m:r>
        <m:r>
          <m:rPr>
            <m:sty m:val="p"/>
          </m:rPr>
          <m:t>/</m:t>
        </m:r>
        <m:r>
          <m:t>10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10</m:t>
        </m:r>
      </m:oMath>
      <w:r>
        <w:t xml:space="preserve">. Applying the recovery formula gives the same two vectors</w:t>
      </w:r>
      <w:r>
        <w:t xml:space="preserve"> </w:t>
      </w:r>
      <w:r>
        <w:t xml:space="preserve">on</w:t>
      </w:r>
      <w:r>
        <w:t xml:space="preserve"> </w:t>
      </w:r>
      <m:oMath>
        <m:r>
          <m:t>B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t>χ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3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10</m:t>
                      </m:r>
                    </m:e>
                  </m:rad>
                </m:den>
              </m:f>
            </m:e>
          </m:d>
          <m:r>
            <m:rPr>
              <m:sty m:val="p"/>
            </m:rPr>
            <m:t>+</m:t>
          </m:r>
          <m:r>
            <m:t>x</m:t>
          </m:r>
          <m:r>
            <m:rPr>
              <m:sty m:val="p"/>
            </m:rPr>
            <m:t>,</m:t>
          </m:r>
          <m:r>
            <m:rPr>
              <m:sty m:val="p"/>
            </m:rPr>
            <m:t>+</m:t>
          </m:r>
          <m:r>
            <m:t>x</m:t>
          </m:r>
          <m:r>
            <m:rPr>
              <m:sty m:val="p"/>
            </m:rPr>
            <m:t>⟩</m:t>
          </m:r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10</m:t>
                  </m:r>
                </m:e>
              </m:rad>
            </m:den>
          </m:f>
          <m:r>
            <m:rPr>
              <m:sty m:val="p"/>
            </m:rPr>
            <m:t>|</m:t>
          </m:r>
          <m:r>
            <m:rPr>
              <m:sty m:val="p"/>
            </m:rPr>
            <m:t>−</m:t>
          </m:r>
          <m:r>
            <m:t>x</m:t>
          </m:r>
          <m:r>
            <m:rPr>
              <m:sty m:val="p"/>
            </m:rPr>
            <m:t>,</m:t>
          </m:r>
          <m:r>
            <m:rPr>
              <m:sty m:val="p"/>
            </m:rPr>
            <m:t>−</m:t>
          </m:r>
          <m:r>
            <m:t>x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This is the Schmidt decomposition. It immediately shows Schmidt rank two and</w:t>
      </w:r>
      <w:r>
        <w:t xml:space="preserve"> </w:t>
      </w:r>
      <w:r>
        <w:t xml:space="preserve">therefore entanglement. In matrix language, the same procedure is the singular</w:t>
      </w:r>
      <w:r>
        <w:t xml:space="preserve"> </w:t>
      </w:r>
      <w:r>
        <w:t xml:space="preserve">value decomposition of</w:t>
      </w:r>
      <w:r>
        <w:t xml:space="preserve"> </w:t>
      </w:r>
      <m:oMath>
        <m:r>
          <m:t>C</m:t>
        </m:r>
      </m:oMath>
      <w:r>
        <w:t xml:space="preserve">; its singular values are</w:t>
      </w:r>
      <w:r>
        <w:t xml:space="preserve"> </w:t>
      </w:r>
      <m:oMath>
        <m:rad>
          <m:radPr>
            <m:degHide m:val="on"/>
          </m:radPr>
          <m:deg/>
          <m:e>
            <m:sSub>
              <m:e>
                <m:r>
                  <m:t>λ</m:t>
                </m:r>
              </m:e>
              <m:sub>
                <m:r>
                  <m:t>k</m:t>
                </m:r>
              </m:sub>
            </m:sSub>
          </m:e>
        </m:rad>
      </m:oMath>
      <w:r>
        <w:t xml:space="preserve">.</w:t>
      </w:r>
    </w:p>
    <w:p>
      <w:pPr>
        <w:pStyle w:val="BodyText"/>
      </w:pPr>
      <w:r>
        <w:t xml:space="preserve">For two qubits, the state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sSub>
                <m:e>
                  <m:r>
                    <m:t>Ψ</m:t>
                  </m:r>
                </m:e>
                <m:sub>
                  <m:r>
                    <m:t>η</m:t>
                  </m:r>
                </m:sub>
              </m:sSub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cos</m:t>
              </m:r>
              <m:r>
                <m:t>η</m:t>
              </m:r>
              <m:r>
                <m:t> </m:t>
              </m:r>
            </m:e>
          </m:d>
          <m:r>
            <m:t>00</m:t>
          </m:r>
          <m:r>
            <m:rPr>
              <m:sty m:val="p"/>
            </m:rPr>
            <m:t>⟩</m:t>
          </m:r>
          <m:r>
            <m:rPr>
              <m:sty m:val="p"/>
            </m:rPr>
            <m:t>+</m:t>
          </m:r>
          <m:r>
            <m:rPr>
              <m:sty m:val="p"/>
            </m:rPr>
            <m:t>sin</m:t>
          </m:r>
          <m:r>
            <m:t>η</m:t>
          </m:r>
          <m:r>
            <m:t> </m:t>
          </m:r>
          <m:r>
            <m:rPr>
              <m:sty m:val="p"/>
            </m:rPr>
            <m:t>|</m:t>
          </m:r>
          <m:r>
            <m:t>11</m:t>
          </m:r>
          <m:r>
            <m:rPr>
              <m:sty m:val="p"/>
            </m:rPr>
            <m:t>⟩</m:t>
          </m:r>
          <m:r>
            <m:rPr>
              <m:sty m:val="p"/>
            </m:rPr>
            <m:t>,</m:t>
          </m:r>
          <m:r>
            <m:t>  </m:t>
          </m:r>
          <m:r>
            <m:t>0</m:t>
          </m:r>
          <m:r>
            <m:rPr>
              <m:sty m:val="p"/>
            </m:rPr>
            <m:t>≤</m:t>
          </m:r>
          <m:r>
            <m:t>η</m:t>
          </m:r>
          <m:r>
            <m:rPr>
              <m:sty m:val="p"/>
            </m:rPr>
            <m:t>≤</m:t>
          </m:r>
          <m:f>
            <m:fPr>
              <m:type m:val="bar"/>
            </m:fPr>
            <m:num>
              <m:r>
                <m:t>π</m:t>
              </m:r>
            </m:num>
            <m:den>
              <m:r>
                <m:t>4</m:t>
              </m:r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is already written in Schmidt form. At</w:t>
      </w:r>
      <w:r>
        <w:t xml:space="preserve"> </w:t>
      </w:r>
      <m:oMath>
        <m:r>
          <m:t>η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it is a product. At</w:t>
      </w:r>
      <w:r>
        <w:t xml:space="preserve"> </w:t>
      </w:r>
      <m:oMath>
        <m:r>
          <m:t>η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its coefficients are equal and each subsystem is maximally</w:t>
      </w:r>
      <w:r>
        <w:t xml:space="preserve"> </w:t>
      </w:r>
      <w:r>
        <w:t xml:space="preserve">mixed: the fully entangled case.</w:t>
      </w:r>
    </w:p>
    <w:p>
      <w:pPr>
        <w:pStyle w:val="BodyText"/>
      </w:pPr>
      <w:r>
        <w:t xml:space="preserve">A single number summarizing pure-state entanglement is the entropy of</w:t>
      </w:r>
      <w:r>
        <w:t xml:space="preserve"> </w:t>
      </w:r>
      <w:r>
        <w:t xml:space="preserve">either reduced state:</w:t>
      </w:r>
    </w:p>
    <w:p>
      <w:pPr>
        <w:pStyle w:val="BodyText"/>
      </w:pPr>
      <m:oMathPara>
        <m:oMathParaPr>
          <m:jc m:val="center"/>
        </m:oMathParaPr>
        <m:oMath>
          <m:r>
            <m:t>S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ρ</m:t>
                  </m:r>
                </m:e>
                <m:sub>
                  <m:r>
                    <m:t>A</m:t>
                  </m:r>
                </m:sub>
              </m:sSub>
            </m:e>
          </m:d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rPr>
              <m:sty m:val="p"/>
            </m:rPr>
            <m:t>Tr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acc>
                    <m:accPr>
                      <m:chr m:val="̂"/>
                    </m:accPr>
                    <m:e>
                      <m:r>
                        <m:t>ρ</m:t>
                      </m:r>
                    </m:e>
                  </m:acc>
                </m:e>
                <m:sub>
                  <m:r>
                    <m:t>A</m:t>
                  </m:r>
                </m:sub>
              </m:sSub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ρ</m:t>
                      </m:r>
                    </m:e>
                  </m:acc>
                </m:e>
                <m:sub>
                  <m:r>
                    <m:t>A</m:t>
                  </m:r>
                </m:sub>
              </m:sSub>
            </m:e>
          </m:d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k</m:t>
              </m:r>
            </m:sub>
            <m:sup>
              <m:r>
                <m:t>​</m:t>
              </m:r>
            </m:sup>
            <m:e>
              <m:sSub>
                <m:e>
                  <m:r>
                    <m:t>λ</m:t>
                  </m:r>
                </m:e>
                <m:sub>
                  <m:r>
                    <m:t>k</m:t>
                  </m:r>
                </m:sub>
              </m:sSub>
            </m:e>
          </m:nary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sSub>
            <m:e>
              <m:r>
                <m:t>λ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It is zero for a product state and exactly one bit for a maximally entangled</w:t>
      </w:r>
      <w:r>
        <w:t xml:space="preserve"> </w:t>
      </w:r>
      <w:r>
        <w:t xml:space="preserve">pair of qubits. For a pure joint state, this entropy measures entanglement by</w:t>
      </w:r>
      <w:r>
        <w:t xml:space="preserve"> </w:t>
      </w:r>
      <w:r>
        <w:t xml:space="preserve">quantifying the mixedness of either reduced state. It is not, by itself, a</w:t>
      </w:r>
      <w:r>
        <w:t xml:space="preserve"> </w:t>
      </w:r>
      <w:r>
        <w:t xml:space="preserve">general measure of all information or correlation in an arbitrary mixed</w:t>
      </w:r>
      <w:r>
        <w:t xml:space="preserve"> </w:t>
      </w:r>
      <w:r>
        <w:t xml:space="preserve">state.</w:t>
      </w:r>
    </w:p>
    <w:bookmarkEnd w:id="246"/>
    <w:bookmarkStart w:id="247" w:name="example-5.4-a-partially-entangled-state"/>
    <w:p>
      <w:pPr>
        <w:pStyle w:val="Heading5"/>
      </w:pPr>
      <w:r>
        <w:rPr>
          <w:rStyle w:val="SectionNumber"/>
        </w:rPr>
        <w:t xml:space="preserve">2.1.1.8.2</w:t>
      </w:r>
      <w:r>
        <w:tab/>
      </w:r>
      <w:r>
        <w:t xml:space="preserve">Example 5.4: a partially entangled state</w:t>
      </w:r>
    </w:p>
    <w:p>
      <w:pPr>
        <w:pStyle w:val="FirstParagraph"/>
      </w:pPr>
      <w:r>
        <w:t xml:space="preserve">Not every entangled state is maximally entangled. Take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t>ψ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f>
                    <m:fPr>
                      <m:type m:val="bar"/>
                    </m:fPr>
                    <m:num>
                      <m:r>
                        <m:t>3</m:t>
                      </m:r>
                    </m:num>
                    <m:den>
                      <m:r>
                        <m:t>4</m:t>
                      </m:r>
                    </m:den>
                  </m:f>
                </m:e>
              </m:rad>
              <m:r>
                <m:t> </m:t>
              </m:r>
            </m:e>
          </m:d>
          <m:r>
            <m:t>00</m:t>
          </m:r>
          <m:r>
            <m:rPr>
              <m:sty m:val="p"/>
            </m:rPr>
            <m:t>⟩</m:t>
          </m:r>
          <m:r>
            <m:rPr>
              <m:sty m:val="p"/>
            </m:rPr>
            <m:t>+</m:t>
          </m:r>
          <m:rad>
            <m:radPr>
              <m:degHide m:val="on"/>
            </m:radPr>
            <m:deg/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</m:e>
          </m:rad>
          <m:r>
            <m:t> </m:t>
          </m:r>
          <m:r>
            <m:rPr>
              <m:sty m:val="p"/>
            </m:rPr>
            <m:t>|</m:t>
          </m:r>
          <m:r>
            <m:t>11</m:t>
          </m:r>
          <m:r>
            <m:rPr>
              <m:sty m:val="p"/>
            </m:rPr>
            <m:t>⟩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already in Schmidt form with</w:t>
      </w:r>
      <w:r>
        <w:t xml:space="preserve"> </w:t>
      </w:r>
      <m:oMath>
        <m:sSub>
          <m:e>
            <m:r>
              <m:t>λ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/</m:t>
        </m:r>
        <m:r>
          <m:t>4</m:t>
        </m:r>
      </m:oMath>
      <w:r>
        <w:t xml:space="preserve">,</w:t>
      </w:r>
      <w:r>
        <w:t xml:space="preserve"> </w:t>
      </w:r>
      <m:oMath>
        <m:sSub>
          <m:e>
            <m:r>
              <m:t>λ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(compare</w:t>
      </w:r>
      <w:r>
        <w:t xml:space="preserve"> </w:t>
      </w:r>
      <w:r>
        <w:t xml:space="preserve">equation (</w:t>
      </w:r>
      <w:hyperlink w:anchor="schmidt-decomposition">
        <w:r>
          <w:rPr>
            <w:rStyle w:val="Hyperlink"/>
          </w:rPr>
          <w:t xml:space="preserve">[schmidt-decomposition]</w:t>
        </w:r>
      </w:hyperlink>
      <w:r>
        <w:t xml:space="preserve">); this is the</w:t>
      </w:r>
      <w:r>
        <w:t xml:space="preserve"> </w:t>
      </w:r>
      <m:oMath>
        <m:r>
          <m:t>η</m:t>
        </m:r>
        <m:r>
          <m:rPr>
            <m:sty m:val="p"/>
          </m:rPr>
          <m:t>=</m:t>
        </m:r>
        <m:sSup>
          <m:e>
            <m:r>
              <m:t>30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 </w:t>
      </w:r>
      <w:r>
        <w:t xml:space="preserve">member of</w:t>
      </w:r>
      <w:r>
        <w:t xml:space="preserve"> </w:t>
      </w:r>
      <w:r>
        <w:t xml:space="preserve">the</w:t>
      </w:r>
      <w:r>
        <w:t xml:space="preserve"> </w:t>
      </w:r>
      <m:oMath>
        <m:r>
          <m:rPr>
            <m:sty m:val="p"/>
          </m:rPr>
          <m:t>|</m:t>
        </m:r>
        <m:sSub>
          <m:e>
            <m:r>
              <m:t>Ψ</m:t>
            </m:r>
          </m:e>
          <m:sub>
            <m:r>
              <m:t>η</m:t>
            </m:r>
          </m:sub>
        </m:sSub>
        <m:r>
          <m:rPr>
            <m:sty m:val="p"/>
          </m:rPr>
          <m:t>⟩</m:t>
        </m:r>
      </m:oMath>
      <w:r>
        <w:t xml:space="preserve"> </w:t>
      </w:r>
      <w:r>
        <w:t xml:space="preserve">family above). It does not factor: no choice of</w:t>
      </w:r>
      <w:r>
        <w:t xml:space="preserve"> </w:t>
      </w:r>
      <w:r>
        <w:t xml:space="preserve">single-system amplitudes reproduces both nonzero coefficients while leaving</w:t>
      </w:r>
      <w:r>
        <w:t xml:space="preserve"> </w:t>
      </w:r>
      <w:r>
        <w:t xml:space="preserve">the</w:t>
      </w:r>
      <w:r>
        <w:t xml:space="preserve"> </w:t>
      </w:r>
      <m:oMath>
        <m:r>
          <m:rPr>
            <m:sty m:val="p"/>
          </m:rPr>
          <m:t>|</m:t>
        </m:r>
        <m:r>
          <m:t>01</m:t>
        </m:r>
        <m:r>
          <m:rPr>
            <m:sty m:val="p"/>
          </m:rPr>
          <m:t>⟩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|</m:t>
        </m:r>
        <m:r>
          <m:t>10</m:t>
        </m:r>
        <m:r>
          <m:rPr>
            <m:sty m:val="p"/>
          </m:rPr>
          <m:t>⟩</m:t>
        </m:r>
      </m:oMath>
      <w:r>
        <w:t xml:space="preserve"> </w:t>
      </w:r>
      <w:r>
        <w:t xml:space="preserve">coefficients zero, so the state is</w:t>
      </w:r>
      <w:r>
        <w:t xml:space="preserve"> </w:t>
      </w:r>
      <w:r>
        <w:t xml:space="preserve">entangled. Its reduced state 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ρ</m:t>
                  </m:r>
                </m:e>
              </m:acc>
            </m:e>
            <m:sub>
              <m:r>
                <m:t>A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3</m:t>
              </m:r>
            </m:num>
            <m:den>
              <m:r>
                <m:t>4</m:t>
              </m:r>
            </m:den>
          </m:f>
          <m:d>
            <m:dPr>
              <m:begChr m:val="|"/>
              <m:endChr m:val="|"/>
              <m:sepChr m:val=""/>
              <m:grow/>
            </m:dPr>
            <m:e>
              <m:r>
                <m:t>0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⟨</m:t>
              </m:r>
              <m:r>
                <m:t>0</m:t>
              </m:r>
            </m:e>
          </m:d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4</m:t>
              </m:r>
            </m:den>
          </m:f>
          <m:d>
            <m:dPr>
              <m:begChr m:val="|"/>
              <m:endChr m:val="|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⟨</m:t>
              </m:r>
              <m:r>
                <m:t>1</m:t>
              </m:r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which has</w:t>
      </w:r>
      <w:r>
        <w:t xml:space="preserve"> </w:t>
      </w:r>
      <m:oMath>
        <m:r>
          <m:rPr>
            <m:sty m:val="p"/>
          </m:rPr>
          <m:t>Tr</m:t>
        </m:r>
        <m:d>
          <m:dPr>
            <m:begChr m:val="("/>
            <m:endChr m:val=")"/>
            <m:sepChr m:val=""/>
            <m:grow/>
          </m:dPr>
          <m:e>
            <m:sSubSup>
              <m:e>
                <m:acc>
                  <m:accPr>
                    <m:chr m:val="̂"/>
                  </m:accPr>
                  <m:e>
                    <m:r>
                      <m:t>ρ</m:t>
                    </m:r>
                  </m:e>
                </m:acc>
              </m:e>
              <m:sub>
                <m:r>
                  <m:t>A</m:t>
                </m:r>
              </m:sub>
              <m:sup>
                <m:r>
                  <m:t>2</m:t>
                </m:r>
              </m:sup>
            </m:sSubSup>
          </m:e>
        </m:d>
        <m:r>
          <m:rPr>
            <m:sty m:val="p"/>
          </m:rPr>
          <m:t>=</m:t>
        </m:r>
        <m:r>
          <m:t>9</m:t>
        </m:r>
        <m:r>
          <m:rPr>
            <m:sty m:val="p"/>
          </m:rPr>
          <m:t>/</m:t>
        </m:r>
        <m:r>
          <m:t>16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/</m:t>
        </m:r>
        <m:r>
          <m:t>16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/</m:t>
        </m:r>
        <m:r>
          <m:t>8</m:t>
        </m:r>
        <m:r>
          <m:rPr>
            <m:sty m:val="p"/>
          </m:rPr>
          <m:t>&lt;</m:t>
        </m:r>
        <m:r>
          <m:t>1</m:t>
        </m:r>
      </m:oMath>
      <w:r>
        <w:t xml:space="preserve">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alone is</w:t>
      </w:r>
      <w:r>
        <w:t xml:space="preserve"> </w:t>
      </w:r>
      <w:r>
        <w:t xml:space="preserve">mixed, confirming the entanglement directly. Its entropy is</w:t>
      </w:r>
    </w:p>
    <w:p>
      <w:pPr>
        <w:pStyle w:val="BodyText"/>
      </w:pPr>
      <m:oMathPara>
        <m:oMathParaPr>
          <m:jc m:val="center"/>
        </m:oMathParaPr>
        <m:oMath>
          <m:r>
            <m:t>S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acc>
                    <m:accPr>
                      <m:chr m:val="̂"/>
                    </m:accPr>
                    <m:e>
                      <m:r>
                        <m:t>ρ</m:t>
                      </m:r>
                    </m:e>
                  </m:acc>
                </m:e>
                <m:sub>
                  <m:r>
                    <m:t>A</m:t>
                  </m:r>
                </m:sub>
              </m:sSub>
            </m:e>
          </m:d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3</m:t>
              </m:r>
            </m:num>
            <m:den>
              <m:r>
                <m:t>4</m:t>
              </m:r>
            </m:den>
          </m:f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f>
            <m:fPr>
              <m:type m:val="bar"/>
            </m:fPr>
            <m:num>
              <m:r>
                <m:t>3</m:t>
              </m:r>
            </m:num>
            <m:den>
              <m:r>
                <m:t>4</m:t>
              </m:r>
            </m:den>
          </m:f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4</m:t>
              </m:r>
            </m:den>
          </m:f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f>
            <m:fPr>
              <m:type m:val="bar"/>
            </m:fPr>
            <m:num>
              <m:r>
                <m:t>1</m:t>
              </m:r>
            </m:num>
            <m:den>
              <m:r>
                <m:t>4</m:t>
              </m:r>
            </m:den>
          </m:f>
          <m:r>
            <m:rPr>
              <m:sty m:val="p"/>
            </m:rPr>
            <m:t>≈</m:t>
          </m:r>
          <m:r>
            <m:t>0.811</m:t>
          </m:r>
          <m:r>
            <m:t> </m:t>
          </m:r>
          <m:r>
            <m:rPr>
              <m:nor/>
              <m:sty m:val="p"/>
            </m:rPr>
            <m:t>bit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less than the 1 bit of a Bell state. So this state is entangled,</w:t>
      </w:r>
      <w:r>
        <w:t xml:space="preserve"> </w:t>
      </w:r>
      <w:r>
        <w:t xml:space="preserve">verifiably so, and yet quantifiably</w:t>
      </w:r>
      <w:r>
        <w:t xml:space="preserve"> </w:t>
      </w:r>
      <w:r>
        <w:t xml:space="preserve">“</w:t>
      </w:r>
      <w:r>
        <w:t xml:space="preserve">less entangled</w:t>
      </w:r>
      <w:r>
        <w:t xml:space="preserve">”</w:t>
      </w:r>
      <w:r>
        <w:t xml:space="preserve"> </w:t>
      </w:r>
      <w:r>
        <w:t xml:space="preserve">than</w:t>
      </w:r>
      <w:r>
        <w:t xml:space="preserve"> </w:t>
      </w:r>
      <m:oMath>
        <m:r>
          <m:rPr>
            <m:sty m:val="p"/>
          </m:rPr>
          <m:t>|</m:t>
        </m:r>
        <m:sSup>
          <m:e>
            <m:r>
              <m:t>Φ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⟩</m:t>
        </m:r>
      </m:oMath>
      <w:r>
        <w:t xml:space="preserve">—</w:t>
      </w:r>
      <w:r>
        <w:t xml:space="preserve"> </w:t>
      </w:r>
      <w:r>
        <w:t xml:space="preserve">exactly the kind of statement the all-or-nothing language of Section 5.2</w:t>
      </w:r>
      <w:r>
        <w:t xml:space="preserve"> </w:t>
      </w:r>
      <w:r>
        <w:t xml:space="preserve">could not make precise, but the Schmidt decomposition now can.</w:t>
      </w:r>
    </w:p>
    <w:bookmarkEnd w:id="247"/>
    <w:bookmarkStart w:id="248" w:name="Xb144d4f367ed33006aa8bee0fbb9dce44467cdf"/>
    <w:p>
      <w:pPr>
        <w:pStyle w:val="Heading5"/>
      </w:pPr>
      <w:r>
        <w:rPr>
          <w:rStyle w:val="SectionNumber"/>
        </w:rPr>
        <w:t xml:space="preserve">2.1.1.8.3</w:t>
      </w:r>
      <w:r>
        <w:tab/>
      </w:r>
      <w:r>
        <w:t xml:space="preserve">Example 5.5: conditional states in a rotated basis</w:t>
      </w:r>
    </w:p>
    <w:p>
      <w:pPr>
        <w:pStyle w:val="FirstParagraph"/>
      </w:pPr>
      <w:r>
        <w:t xml:space="preserve">Write</w:t>
      </w:r>
      <w:r>
        <w:t xml:space="preserve"> </w:t>
      </w:r>
      <m:oMath>
        <m:r>
          <m:rPr>
            <m:sty m:val="p"/>
          </m:rPr>
          <m:t>|</m:t>
        </m:r>
        <m:sSup>
          <m:e>
            <m:r>
              <m:t>Φ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⟩</m:t>
        </m:r>
      </m:oMath>
      <w:r>
        <w:t xml:space="preserve"> </w:t>
      </w:r>
      <w:r>
        <w:t xml:space="preserve">as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sSup>
            <m:e>
              <m:r>
                <m:t>Φ</m:t>
              </m:r>
            </m:e>
            <m:sup>
              <m:r>
                <m:rPr>
                  <m:sty m:val="p"/>
                </m:rPr>
                <m:t>+</m:t>
              </m:r>
            </m:sup>
          </m:sSup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−</m:t>
                  </m:r>
                  <m:r>
                    <m:t>y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+</m:t>
                  </m:r>
                </m:e>
              </m:d>
              <m:r>
                <m:rPr>
                  <m:sty m:val="p"/>
                </m:rPr>
                <m:t>−</m:t>
              </m:r>
              <m:r>
                <m:t>y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+</m:t>
              </m:r>
              <m:r>
                <m:t>y</m:t>
              </m:r>
              <m:r>
                <m:rPr>
                  <m:sty m:val="p"/>
                </m:rPr>
                <m:t>⟩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records always disagree, even though the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records always</w:t>
      </w:r>
      <w:r>
        <w:t xml:space="preserve"> </w:t>
      </w:r>
      <w:r>
        <w:t xml:space="preserve">agree. Suppose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obtains</w:t>
      </w:r>
      <w:r>
        <w:t xml:space="preserve"> </w:t>
      </w:r>
      <m:oMath>
        <m:r>
          <m:rPr>
            <m:sty m:val="p"/>
          </m:rPr>
          <m:t>+</m:t>
        </m:r>
        <m:r>
          <m:t>y</m:t>
        </m:r>
      </m:oMath>
      <w:r>
        <w:t xml:space="preserve">. Applying</w:t>
      </w:r>
      <w:r>
        <w:t xml:space="preserve"> </w:t>
      </w:r>
      <m:oMath>
        <m:acc>
          <m:accPr>
            <m:chr m:val="̂"/>
          </m:accPr>
          <m:e>
            <m:r>
              <m:t>I</m:t>
            </m:r>
          </m:e>
        </m:acc>
        <m:r>
          <m:rPr>
            <m:sty m:val="p"/>
          </m:rPr>
          <m:t>⊗</m:t>
        </m:r>
        <m:d>
          <m:dPr>
            <m:begChr m:val="|"/>
            <m:endChr m:val="|"/>
            <m:sepChr m:val=""/>
            <m:grow/>
          </m:dPr>
          <m:e>
            <m:r>
              <m:rPr>
                <m:sty m:val="p"/>
              </m:rPr>
              <m:t>+</m:t>
            </m:r>
            <m:r>
              <m:t>y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⟨</m:t>
            </m:r>
            <m:r>
              <m:rPr>
                <m:sty m:val="p"/>
              </m:rPr>
              <m:t>+</m:t>
            </m:r>
            <m:r>
              <m:t>y</m:t>
            </m:r>
          </m:e>
        </m:d>
      </m:oMath>
      <w:r>
        <w:t xml:space="preserve"> </w:t>
      </w:r>
      <w:r>
        <w:t xml:space="preserve">and normalizing leaves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⟩</m:t>
        </m:r>
      </m:oMath>
      <w:r>
        <w:t xml:space="preserve">. The joint state determines this conditional preparation</w:t>
      </w:r>
      <w:r>
        <w:t xml:space="preserve"> </w:t>
      </w:r>
      <w:r>
        <w:t xml:space="preserve">exactly, while the outcome itself is still random. Changing basis reveals a</w:t>
      </w:r>
      <w:r>
        <w:t xml:space="preserve"> </w:t>
      </w:r>
      <w:r>
        <w:t xml:space="preserve">different correlation pattern without changing the entangled state one bit.</w:t>
      </w:r>
    </w:p>
    <w:bookmarkEnd w:id="248"/>
    <w:bookmarkEnd w:id="249"/>
    <w:bookmarkStart w:id="255" w:name="entanglement-mixtures-and-correlation"/>
    <w:p>
      <w:pPr>
        <w:pStyle w:val="Heading4"/>
      </w:pPr>
      <w:r>
        <w:rPr>
          <w:rStyle w:val="SectionNumber"/>
        </w:rPr>
        <w:t xml:space="preserve">2.1.1.9</w:t>
      </w:r>
      <w:r>
        <w:tab/>
      </w:r>
      <w:r>
        <w:t xml:space="preserve">5.8 Entanglement, mixtures, and correlation</w:t>
      </w:r>
    </w:p>
    <w:p>
      <w:pPr>
        <w:pStyle w:val="FirstParagraph"/>
      </w:pPr>
      <w:r>
        <w:t xml:space="preserve">Correlation alone does not prove entanglement; here is a</w:t>
      </w:r>
      <w:r>
        <w:t xml:space="preserve"> </w:t>
      </w:r>
      <w:r>
        <w:t xml:space="preserve">clean example where it does not. The mixed state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ρ</m:t>
                  </m:r>
                </m:e>
              </m:acc>
            </m:e>
            <m: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l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s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d>
            <m:dPr>
              <m:begChr m:val="|"/>
              <m:endChr m:val="|"/>
              <m:sepChr m:val=""/>
              <m:grow/>
            </m:dPr>
            <m:e>
              <m:r>
                <m:t>00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⟨</m:t>
              </m:r>
              <m:r>
                <m:t>00</m:t>
              </m:r>
            </m:e>
          </m:d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d>
            <m:dPr>
              <m:begChr m:val="|"/>
              <m:endChr m:val="|"/>
              <m:sepChr m:val=""/>
              <m:grow/>
            </m:dPr>
            <m:e>
              <m:r>
                <m:t>11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⟨</m:t>
              </m:r>
              <m:r>
                <m:t>11</m:t>
              </m:r>
            </m:e>
          </m:d>
        </m:oMath>
      </m:oMathPara>
    </w:p>
    <w:p>
      <w:pPr>
        <w:pStyle w:val="FirstParagraph"/>
      </w:pPr>
      <w:r>
        <w:t xml:space="preserve">has perfect agreement in</w:t>
      </w:r>
      <w:r>
        <w:t xml:space="preserve"> </w:t>
      </w:r>
      <m:oMath>
        <m:r>
          <m:t>z</m:t>
        </m:r>
      </m:oMath>
      <w:r>
        <w:t xml:space="preserve">, just like</w:t>
      </w:r>
      <w:r>
        <w:t xml:space="preserve"> </w:t>
      </w:r>
      <m:oMath>
        <m:r>
          <m:rPr>
            <m:sty m:val="p"/>
          </m:rPr>
          <m:t>|</m:t>
        </m:r>
        <m:sSup>
          <m:e>
            <m:r>
              <m:t>Φ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⟩</m:t>
        </m:r>
      </m:oMath>
      <w:r>
        <w:t xml:space="preserve">. But it lacks the</w:t>
      </w:r>
      <w:r>
        <w:t xml:space="preserve"> </w:t>
      </w:r>
      <w:r>
        <w:t xml:space="preserve">off-diagonal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00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⟨</m:t>
            </m:r>
            <m:r>
              <m:t>11</m:t>
            </m:r>
          </m:e>
        </m:d>
      </m:oMath>
      <w:r>
        <w:t xml:space="preserve"> </w:t>
      </w:r>
      <w:r>
        <w:t xml:space="preserve">coherence that made</w:t>
      </w:r>
      <w:r>
        <w:t xml:space="preserve"> </w:t>
      </w:r>
      <m:oMath>
        <m:r>
          <m:rPr>
            <m:sty m:val="p"/>
          </m:rPr>
          <m:t>|</m:t>
        </m:r>
        <m:sSup>
          <m:e>
            <m:r>
              <m:t>Φ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⟩</m:t>
        </m:r>
      </m:oMath>
      <w:r>
        <w:t xml:space="preserve"> </w:t>
      </w:r>
      <w:r>
        <w:t xml:space="preserve">special. Rewriting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ρ</m:t>
                </m:r>
              </m:e>
            </m:acc>
          </m:e>
          <m:sub>
            <m:r>
              <m:rPr>
                <m:sty m:val="p"/>
              </m:rPr>
              <m:t>c</m:t>
            </m:r>
            <m:r>
              <m:rPr>
                <m:sty m:val="p"/>
              </m:rPr>
              <m:t>l</m:t>
            </m:r>
            <m:r>
              <m:rPr>
                <m:sty m:val="p"/>
              </m:rPr>
              <m:t>a</m:t>
            </m:r>
            <m:r>
              <m:rPr>
                <m:sty m:val="p"/>
              </m:rPr>
              <m:t>s</m:t>
            </m:r>
            <m:r>
              <m:rPr>
                <m:sty m:val="p"/>
              </m:rPr>
              <m:t>s</m:t>
            </m:r>
          </m:sub>
        </m:sSub>
      </m:oMath>
      <w:r>
        <w:t xml:space="preserve"> </w:t>
      </w:r>
      <w:r>
        <w:t xml:space="preserve">in the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basis shows that</w:t>
      </w:r>
      <w:r>
        <w:t xml:space="preserve"> </w:t>
      </w:r>
      <w:r>
        <w:t xml:space="preserve">its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outcomes are completely uncorrelated, whereas the Bell state remains</w:t>
      </w:r>
      <w:r>
        <w:t xml:space="preserve"> </w:t>
      </w:r>
      <w:r>
        <w:t xml:space="preserve">perfectly correlated there too.</w:t>
      </w:r>
    </w:p>
    <w:p>
      <w:pPr>
        <w:pStyle w:val="BodyText"/>
      </w:pPr>
      <w:r>
        <w:t xml:space="preserve">A mixed state is called</w:t>
      </w:r>
      <w:r>
        <w:t xml:space="preserve"> </w:t>
      </w:r>
      <w:r>
        <w:rPr>
          <w:bCs/>
          <w:b/>
        </w:rPr>
        <w:t xml:space="preserve">separable</w:t>
      </w:r>
      <w:r>
        <w:t xml:space="preserve"> </w:t>
      </w:r>
      <w:r>
        <w:t xml:space="preserve">if it can be written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ρ</m:t>
                  </m:r>
                </m:e>
              </m:acc>
            </m:e>
            <m:sub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p</m:t>
              </m:r>
            </m:sub>
          </m:sSub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j</m:t>
              </m:r>
            </m:sub>
            <m:sup>
              <m:r>
                <m:t>​</m:t>
              </m:r>
            </m:sup>
            <m:e>
              <m:sSub>
                <m:e>
                  <m:r>
                    <m:t>w</m:t>
                  </m:r>
                </m:e>
                <m:sub>
                  <m:r>
                    <m:t>j</m:t>
                  </m:r>
                </m:sub>
              </m:sSub>
            </m:e>
          </m:nary>
          <m:sSubSup>
            <m:e>
              <m:acc>
                <m:accPr>
                  <m:chr m:val="̂"/>
                </m:accPr>
                <m:e>
                  <m:r>
                    <m:t>ρ</m:t>
                  </m:r>
                </m:e>
              </m:acc>
            </m:e>
            <m:sub>
              <m:r>
                <m:t>A</m:t>
              </m:r>
            </m:sub>
            <m:sup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j</m:t>
                  </m:r>
                </m:e>
              </m:d>
            </m:sup>
          </m:sSubSup>
          <m:r>
            <m:rPr>
              <m:sty m:val="p"/>
            </m:rPr>
            <m:t>⊗</m:t>
          </m:r>
          <m:sSubSup>
            <m:e>
              <m:acc>
                <m:accPr>
                  <m:chr m:val="̂"/>
                </m:accPr>
                <m:e>
                  <m:r>
                    <m:t>ρ</m:t>
                  </m:r>
                </m:e>
              </m:acc>
            </m:e>
            <m:sub>
              <m:r>
                <m:t>B</m:t>
              </m:r>
            </m:sub>
            <m:sup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j</m:t>
                  </m:r>
                </m:e>
              </m:d>
            </m:sup>
          </m:sSub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Such states can still contain shared classical randomness, but nothing more.</w:t>
      </w:r>
      <w:r>
        <w:t xml:space="preserve"> </w:t>
      </w:r>
      <w:r>
        <w:t xml:space="preserve">Entangled mixed states cannot be written this way. Bell-inequality violation</w:t>
      </w:r>
      <w:r>
        <w:t xml:space="preserve"> </w:t>
      </w:r>
      <w:r>
        <w:t xml:space="preserve">certifies entanglement when it occurs, but some entangled mixed states do</w:t>
      </w:r>
      <w:r>
        <w:t xml:space="preserve"> </w:t>
      </w:r>
      <w:r>
        <w:t xml:space="preserve">not violate any particular Bell test: the choice of measurement matters.</w:t>
      </w:r>
    </w:p>
    <w:bookmarkStart w:id="250" w:name="X0355df2c42e1aba5ce8bbd6ed01f31a989171e2"/>
    <w:p>
      <w:pPr>
        <w:pStyle w:val="Heading5"/>
      </w:pPr>
      <w:r>
        <w:rPr>
          <w:rStyle w:val="SectionNumber"/>
        </w:rPr>
        <w:t xml:space="preserve">2.1.1.9.1</w:t>
      </w:r>
      <w:r>
        <w:tab/>
      </w:r>
      <w:r>
        <w:t xml:space="preserve">Optional advanced extension: the Werner-state boundary</w:t>
      </w:r>
    </w:p>
    <w:p>
      <w:pPr>
        <w:pStyle w:val="FirstParagraph"/>
      </w:pPr>
      <w:r>
        <w:t xml:space="preserve">A cleaner illustration of the boundary between separable and entangled is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Werner state</w:t>
      </w:r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ρ</m:t>
                  </m:r>
                </m:e>
              </m:acc>
            </m:e>
            <m:sub>
              <m:r>
                <m:t>W</m:t>
              </m:r>
            </m:sub>
          </m:sSub>
          <m:r>
            <m:rPr>
              <m:sty m:val="p"/>
            </m:rPr>
            <m:t>=</m:t>
          </m:r>
          <m:r>
            <m:t>p</m:t>
          </m:r>
          <m:r>
            <m:t> </m:t>
          </m:r>
          <m:d>
            <m:dPr>
              <m:begChr m:val="|"/>
              <m:endChr m:val="|"/>
              <m:sepChr m:val=""/>
              <m:grow/>
            </m:dPr>
            <m:e>
              <m:sSup>
                <m:e>
                  <m:r>
                    <m:t>Φ</m:t>
                  </m:r>
                </m:e>
                <m:sup>
                  <m:r>
                    <m:rPr>
                      <m:sty m:val="p"/>
                    </m:rPr>
                    <m:t>+</m:t>
                  </m:r>
                </m:sup>
              </m:sSup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⟨</m:t>
              </m:r>
              <m:sSup>
                <m:e>
                  <m:r>
                    <m:t>Φ</m:t>
                  </m:r>
                </m:e>
                <m:sup>
                  <m:r>
                    <m:rPr>
                      <m:sty m:val="p"/>
                    </m:rPr>
                    <m:t>+</m:t>
                  </m:r>
                </m:sup>
              </m:sSup>
            </m:e>
          </m:d>
          <m:r>
            <m:rPr>
              <m:sty m:val="p"/>
            </m:rPr>
            <m:t>+</m:t>
          </m:r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</m:e>
          </m:d>
          <m:f>
            <m:fPr>
              <m:type m:val="bar"/>
            </m:fPr>
            <m:num>
              <m:acc>
                <m:accPr>
                  <m:chr m:val="̂"/>
                </m:accPr>
                <m:e>
                  <m:r>
                    <m:t>I</m:t>
                  </m:r>
                </m:e>
              </m:acc>
            </m:num>
            <m:den>
              <m:r>
                <m:t>4</m:t>
              </m:r>
            </m:den>
          </m:f>
          <m:r>
            <m:rPr>
              <m:sty m:val="p"/>
            </m:rPr>
            <m:t>,</m:t>
          </m:r>
          <m:r>
            <m:t>  </m:t>
          </m:r>
          <m:r>
            <m:t>0</m:t>
          </m:r>
          <m:r>
            <m:rPr>
              <m:sty m:val="p"/>
            </m:rPr>
            <m:t>≤</m:t>
          </m:r>
          <m:r>
            <m:t>p</m:t>
          </m:r>
          <m:r>
            <m:rPr>
              <m:sty m:val="p"/>
            </m:rPr>
            <m:t>≤</m:t>
          </m:r>
          <m:r>
            <m:t>1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 mixture of the maximally entangled</w:t>
      </w:r>
      <w:r>
        <w:t xml:space="preserve"> </w:t>
      </w:r>
      <m:oMath>
        <m:r>
          <m:rPr>
            <m:sty m:val="p"/>
          </m:rPr>
          <m:t>|</m:t>
        </m:r>
        <m:sSup>
          <m:e>
            <m:r>
              <m:t>Φ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⟩</m:t>
        </m:r>
      </m:oMath>
      <w:r>
        <w:t xml:space="preserve"> </w:t>
      </w:r>
      <w:r>
        <w:t xml:space="preserve">with the maximally</w:t>
      </w:r>
      <w:r>
        <w:t xml:space="preserve"> </w:t>
      </w:r>
      <w:r>
        <w:t xml:space="preserve">mixed two-qubit background</w:t>
      </w:r>
      <w:r>
        <w:t xml:space="preserve"> </w:t>
      </w:r>
      <m:oMath>
        <m:acc>
          <m:accPr>
            <m:chr m:val="̂"/>
          </m:accPr>
          <m:e>
            <m:r>
              <m:t>I</m:t>
            </m:r>
          </m:e>
        </m:acc>
        <m:r>
          <m:rPr>
            <m:sty m:val="p"/>
          </m:rPr>
          <m:t>/</m:t>
        </m:r>
        <m:r>
          <m:t>4</m:t>
        </m:r>
      </m:oMath>
      <w:r>
        <w:t xml:space="preserve">, which carries no correlation at all.</w:t>
      </w:r>
      <w:r>
        <w:t xml:space="preserve"> </w:t>
      </w:r>
      <w:r>
        <w:t xml:space="preserve">At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this is two independent, fully random spins; at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it is the</w:t>
      </w:r>
      <w:r>
        <w:t xml:space="preserve"> </w:t>
      </w:r>
      <w:r>
        <w:t xml:space="preserve">pure Bell state. To locate the entanglement boundary rather than merely quote</w:t>
      </w:r>
      <w:r>
        <w:t xml:space="preserve"> </w:t>
      </w:r>
      <w:r>
        <w:t xml:space="preserve">it, use the</w:t>
      </w:r>
      <w:r>
        <w:t xml:space="preserve"> </w:t>
      </w:r>
      <w:r>
        <w:rPr>
          <w:bCs/>
          <w:b/>
        </w:rPr>
        <w:t xml:space="preserve">partial-transpose test</w:t>
      </w:r>
      <w:r>
        <w:t xml:space="preserve">. Transposing only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changes a matrix</w:t>
      </w:r>
      <w:r>
        <w:t xml:space="preserve"> </w:t>
      </w:r>
      <w:r>
        <w:t xml:space="preserve">element by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r>
            <m:t>a</m:t>
          </m:r>
          <m:r>
            <m:rPr>
              <m:sty m:val="p"/>
            </m:rPr>
            <m:t>,</m:t>
          </m:r>
          <m:r>
            <m:t>b</m:t>
          </m:r>
          <m:d>
            <m:dPr>
              <m:begChr m:val="|"/>
              <m:endChr m:val="|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t>ρ</m:t>
                  </m:r>
                </m:e>
              </m:acc>
            </m:e>
          </m:d>
          <m:r>
            <m:t>a</m:t>
          </m:r>
          <m:r>
            <m:rPr>
              <m:sty m:val="p"/>
            </m:rPr>
            <m:t>′</m:t>
          </m:r>
          <m:r>
            <m:rPr>
              <m:sty m:val="p"/>
            </m:rPr>
            <m:t>,</m:t>
          </m:r>
          <m:r>
            <m:t>b</m:t>
          </m:r>
          <m:r>
            <m:rPr>
              <m:sty m:val="p"/>
            </m:rPr>
            <m:t>′</m:t>
          </m:r>
          <m:r>
            <m:rPr>
              <m:sty m:val="p"/>
            </m:rPr>
            <m:t>⟩</m:t>
          </m:r>
          <m:r>
            <m:rPr>
              <m:sty m:val="p"/>
            </m:rPr>
            <m:t>↦</m:t>
          </m:r>
          <m:r>
            <m:rPr>
              <m:sty m:val="p"/>
            </m:rPr>
            <m:t>⟨</m:t>
          </m:r>
          <m:r>
            <m:t>a</m:t>
          </m:r>
          <m:r>
            <m:rPr>
              <m:sty m:val="p"/>
            </m:rPr>
            <m:t>,</m:t>
          </m:r>
          <m:r>
            <m:t>b</m:t>
          </m:r>
          <m:r>
            <m:rPr>
              <m:sty m:val="p"/>
            </m:rPr>
            <m:t>′</m:t>
          </m:r>
          <m:d>
            <m:dPr>
              <m:begChr m:val="|"/>
              <m:endChr m:val="|"/>
              <m:sepChr m:val=""/>
              <m:grow/>
            </m:dPr>
            <m:e>
              <m:sSup>
                <m:e>
                  <m:acc>
                    <m:accPr>
                      <m:chr m:val="̂"/>
                    </m:accPr>
                    <m:e>
                      <m:r>
                        <m:t>ρ</m:t>
                      </m:r>
                    </m:e>
                  </m:acc>
                </m:e>
                <m:sup>
                  <m:sSub>
                    <m:e>
                      <m:r>
                        <m:t>T</m:t>
                      </m:r>
                    </m:e>
                    <m:sub>
                      <m:r>
                        <m:t>B</m:t>
                      </m:r>
                    </m:sub>
                  </m:sSub>
                </m:sup>
              </m:sSup>
            </m:e>
          </m:d>
          <m:r>
            <m:t>a</m:t>
          </m:r>
          <m:r>
            <m:rPr>
              <m:sty m:val="p"/>
            </m:rPr>
            <m:t>′</m:t>
          </m:r>
          <m:r>
            <m:rPr>
              <m:sty m:val="p"/>
            </m:rPr>
            <m:t>,</m:t>
          </m:r>
          <m:r>
            <m:t>b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Every separable state remains positive under this operation. For two qubits,</w:t>
      </w:r>
      <w:r>
        <w:t xml:space="preserve"> </w:t>
      </w:r>
      <w:r>
        <w:t xml:space="preserve">the converse also holds: a positive partial transpose is sufficient for</w:t>
      </w:r>
      <w:r>
        <w:t xml:space="preserve"> </w:t>
      </w:r>
      <w:r>
        <w:t xml:space="preserve">separability. The partial transpose of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sSup>
              <m:e>
                <m:r>
                  <m:t>Φ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  <m:r>
              <m:rPr>
                <m:sty m:val="p"/>
              </m:rPr>
              <m:t>⟩</m:t>
            </m:r>
            <m:r>
              <m:rPr>
                <m:sty m:val="p"/>
              </m:rPr>
              <m:t>⟨</m:t>
            </m:r>
            <m:sSup>
              <m:e>
                <m:r>
                  <m:t>Φ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e>
        </m:d>
      </m:oMath>
      <w:r>
        <w:t xml:space="preserve"> </w:t>
      </w:r>
      <w:r>
        <w:t xml:space="preserve">has three eigenvalues</w:t>
      </w:r>
      <w:r>
        <w:t xml:space="preserve"> </w:t>
      </w:r>
      <m:oMath>
        <m:r>
          <m:rPr>
            <m:sty m:val="p"/>
          </m:rPr>
          <m:t>+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and one eigenvalue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 Adding the maximally mixed part therefore gives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eig</m:t>
          </m:r>
          <m:d>
            <m:dPr>
              <m:begChr m:val="("/>
              <m:endChr m:val=")"/>
              <m:sepChr m:val=""/>
              <m:grow/>
            </m:dPr>
            <m:e>
              <m:sSubSup>
                <m:e>
                  <m:acc>
                    <m:accPr>
                      <m:chr m:val="̂"/>
                    </m:accPr>
                    <m:e>
                      <m:r>
                        <m:t>ρ</m:t>
                      </m:r>
                    </m:e>
                  </m:acc>
                </m:e>
                <m:sub>
                  <m:r>
                    <m:t>W</m:t>
                  </m:r>
                </m:sub>
                <m:sup>
                  <m:sSub>
                    <m:e>
                      <m:r>
                        <m:t>T</m:t>
                      </m:r>
                    </m:e>
                    <m:sub>
                      <m:r>
                        <m:t>B</m:t>
                      </m:r>
                    </m:sub>
                  </m:sSub>
                </m:sup>
              </m:sSubSup>
            </m:e>
          </m:d>
          <m:r>
            <m:rPr>
              <m:sty m:val="p"/>
            </m:rPr>
            <m:t>=</m:t>
          </m:r>
          <m:d>
            <m:dPr>
              <m:begChr m:val="{"/>
              <m:endChr m:val="}"/>
              <m:sepChr m:val=""/>
              <m:grow/>
            </m:dPr>
            <m:e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p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,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p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,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p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,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  <m:r>
                    <m:t>p</m:t>
                  </m:r>
                </m:num>
                <m:den>
                  <m:r>
                    <m:t>4</m:t>
                  </m:r>
                </m:den>
              </m:f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final eigenvalue becomes negative precisely when</w:t>
      </w:r>
      <w:r>
        <w:t xml:space="preserve"> </w:t>
      </w:r>
      <m:oMath>
        <m:r>
          <m:t>p</m:t>
        </m:r>
        <m:r>
          <m:rPr>
            <m:sty m:val="p"/>
          </m:rPr>
          <m:t>&gt;</m:t>
        </m:r>
        <m:r>
          <m:t>1</m:t>
        </m:r>
        <m:r>
          <m:rPr>
            <m:sty m:val="p"/>
          </m:rPr>
          <m:t>/</m:t>
        </m:r>
        <m:r>
          <m:t>3</m:t>
        </m:r>
      </m:oMath>
      <w:r>
        <w:t xml:space="preserve">, certifying</w:t>
      </w:r>
      <w:r>
        <w:t xml:space="preserve"> </w:t>
      </w:r>
      <w:r>
        <w:t xml:space="preserve">entanglement. For</w:t>
      </w:r>
      <w:r>
        <w:t xml:space="preserve"> </w:t>
      </w:r>
      <m:oMath>
        <m:r>
          <m:t>p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/</m:t>
        </m:r>
        <m:r>
          <m:t>3</m:t>
        </m:r>
      </m:oMath>
      <w:r>
        <w:t xml:space="preserve">, all four eigenvalues are nonnegative and the</w:t>
      </w:r>
      <w:r>
        <w:t xml:space="preserve"> </w:t>
      </w:r>
      <w:r>
        <w:t xml:space="preserve">two-qubit sufficiency result guarantees separability. Mixing in only a little</w:t>
      </w:r>
      <w:r>
        <w:t xml:space="preserve"> </w:t>
      </w:r>
      <w:r>
        <w:t xml:space="preserve">of the entangled state therefore leaves a classically explicable mixture;</w:t>
      </w:r>
      <w:r>
        <w:t xml:space="preserve"> </w:t>
      </w:r>
      <w:r>
        <w:t xml:space="preserve">only past a specific threshold does the joint state require entanglement.</w:t>
      </w:r>
      <w:r>
        <w:t xml:space="preserve"> </w:t>
      </w:r>
      <w:r>
        <w:t xml:space="preserve">“</w:t>
      </w:r>
      <w:r>
        <w:t xml:space="preserve">How entangled</w:t>
      </w:r>
      <w:r>
        <w:t xml:space="preserve">”</w:t>
      </w:r>
      <w:r>
        <w:t xml:space="preserve"> </w:t>
      </w:r>
      <w:r>
        <w:t xml:space="preserve">a mixed state is does not scale simply with how much of an</w:t>
      </w:r>
      <w:r>
        <w:t xml:space="preserve"> </w:t>
      </w:r>
      <w:r>
        <w:t xml:space="preserve">entangled state was mixed in.</w:t>
      </w:r>
    </w:p>
    <w:p>
      <w:pPr>
        <w:pStyle w:val="BodyText"/>
      </w:pPr>
      <w:r>
        <w:t xml:space="preserve">Curiously, the reduced state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ρ</m:t>
                </m:r>
              </m:e>
            </m:acc>
          </m:e>
          <m:sub>
            <m:r>
              <m:t>A</m:t>
            </m:r>
          </m:sub>
        </m:sSub>
        <m:r>
          <m:rPr>
            <m:sty m:val="p"/>
          </m:rPr>
          <m:t>=</m:t>
        </m:r>
        <m:sSub>
          <m:e>
            <m:r>
              <m:rPr>
                <m:sty m:val="p"/>
              </m:rPr>
              <m:t>Tr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acc>
                  <m:accPr>
                    <m:chr m:val="̂"/>
                  </m:accPr>
                  <m:e>
                    <m:r>
                      <m:t>ρ</m:t>
                    </m:r>
                  </m:e>
                </m:acc>
              </m:e>
              <m:sub>
                <m:r>
                  <m:t>W</m:t>
                </m:r>
              </m:sub>
            </m:sSub>
          </m:e>
        </m:d>
        <m:r>
          <m:rPr>
            <m:sty m:val="p"/>
          </m:rPr>
          <m:t>=</m:t>
        </m:r>
        <m:acc>
          <m:accPr>
            <m:chr m:val="̂"/>
          </m:accPr>
          <m:e>
            <m:r>
              <m:t>I</m:t>
            </m:r>
          </m:e>
        </m:acc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for every value of</w:t>
      </w:r>
      <w:r>
        <w:t xml:space="preserve"> </w:t>
      </w:r>
      <m:oMath>
        <m:r>
          <m:t>p</m:t>
        </m:r>
      </m:oMath>
      <w:r>
        <w:t xml:space="preserve">: local measurements 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alone cannot</w:t>
      </w:r>
      <w:r>
        <w:t xml:space="preserve"> </w:t>
      </w:r>
      <w:r>
        <w:t xml:space="preserve">distinguish any Werner state from any other, entangled or not. Whether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ρ</m:t>
                </m:r>
              </m:e>
            </m:acc>
          </m:e>
          <m:sub>
            <m:r>
              <m:t>W</m:t>
            </m:r>
          </m:sub>
        </m:sSub>
      </m:oMath>
      <w:r>
        <w:t xml:space="preserve"> </w:t>
      </w:r>
      <w:r>
        <w:t xml:space="preserve">is entangled is a fact about the joint state that no amount of</w:t>
      </w:r>
      <w:r>
        <w:t xml:space="preserve"> </w:t>
      </w:r>
      <w:r>
        <w:t xml:space="preserve">data collected 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alone, or at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alone, can ever reveal.</w:t>
      </w:r>
    </w:p>
    <w:bookmarkEnd w:id="250"/>
    <w:bookmarkStart w:id="251" w:name="concept-check-5.3"/>
    <w:p>
      <w:pPr>
        <w:pStyle w:val="Heading5"/>
      </w:pPr>
      <w:r>
        <w:rPr>
          <w:rStyle w:val="SectionNumber"/>
        </w:rPr>
        <w:t xml:space="preserve">2.1.1.9.2</w:t>
      </w:r>
      <w:r>
        <w:tab/>
      </w:r>
      <w:r>
        <w:t xml:space="preserve">Concept check 5.3</w:t>
      </w:r>
    </w:p>
    <w:p>
      <w:pPr>
        <w:pStyle w:val="FirstParagraph"/>
      </w:pPr>
      <w:r>
        <w:t xml:space="preserve">The reduced states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ρ</m:t>
                </m:r>
              </m:e>
            </m:acc>
          </m:e>
          <m:sub>
            <m:r>
              <m:rPr>
                <m:sty m:val="p"/>
              </m:rPr>
              <m:t>c</m:t>
            </m:r>
            <m:r>
              <m:rPr>
                <m:sty m:val="p"/>
              </m:rPr>
              <m:t>l</m:t>
            </m:r>
            <m:r>
              <m:rPr>
                <m:sty m:val="p"/>
              </m:rPr>
              <m:t>a</m:t>
            </m:r>
            <m:r>
              <m:rPr>
                <m:sty m:val="p"/>
              </m:rPr>
              <m:t>s</m:t>
            </m:r>
            <m:r>
              <m:rPr>
                <m:sty m:val="p"/>
              </m:rPr>
              <m:t>s</m:t>
            </m:r>
          </m:sub>
        </m:sSub>
      </m:oMath>
      <w:r>
        <w:t xml:space="preserve">,</w:t>
      </w:r>
      <w:r>
        <w:t xml:space="preserve"> </w:t>
      </w:r>
      <m:oMath>
        <m:r>
          <m:rPr>
            <m:sty m:val="p"/>
          </m:rPr>
          <m:t>|</m:t>
        </m:r>
        <m:sSup>
          <m:e>
            <m:r>
              <m:t>Φ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⟩</m:t>
        </m:r>
      </m:oMath>
      <w:r>
        <w:t xml:space="preserve">, and</w:t>
      </w:r>
      <w:r>
        <w:t xml:space="preserve"> </w:t>
      </w:r>
      <w:r>
        <w:t xml:space="preserve">every Werner state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ρ</m:t>
                </m:r>
              </m:e>
            </m:acc>
          </m:e>
          <m:sub>
            <m:r>
              <m:t>W</m:t>
            </m:r>
          </m:sub>
        </m:sSub>
      </m:oMath>
      <w:r>
        <w:t xml:space="preserve"> </w:t>
      </w:r>
      <w:r>
        <w:t xml:space="preserve">are all</w:t>
      </w:r>
      <w:r>
        <w:t xml:space="preserve"> </w:t>
      </w:r>
      <m:oMath>
        <m:acc>
          <m:accPr>
            <m:chr m:val="̂"/>
          </m:accPr>
          <m:e>
            <m:r>
              <m:t>I</m:t>
            </m:r>
          </m:e>
        </m:acc>
        <m:r>
          <m:rPr>
            <m:sty m:val="p"/>
          </m:rPr>
          <m:t>/</m:t>
        </m:r>
        <m:r>
          <m:t>2</m:t>
        </m:r>
      </m:oMath>
      <w:r>
        <w:t xml:space="preserve">. Does this mean</w:t>
      </w:r>
      <w:r>
        <w:t xml:space="preserve"> </w:t>
      </w:r>
      <w:r>
        <w:t xml:space="preserve">“</w:t>
      </w:r>
      <w:r>
        <w:t xml:space="preserve">entangled</w:t>
      </w:r>
      <w:r>
        <w:t xml:space="preserve">”</w:t>
      </w:r>
      <w:r>
        <w:t xml:space="preserve"> </w:t>
      </w:r>
      <w:r>
        <w:t xml:space="preserve">is not a meaningful physical distinction, since it cannot be</w:t>
      </w:r>
      <w:r>
        <w:t xml:space="preserve"> </w:t>
      </w:r>
      <w:r>
        <w:t xml:space="preserve">measured locally?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It means entanglement is a property of the</w:t>
      </w:r>
      <w:r>
        <w:t xml:space="preserve"> </w:t>
      </w:r>
      <w:r>
        <w:rPr>
          <w:iCs/>
          <w:i/>
        </w:rPr>
        <w:t xml:space="preserve">joint</w:t>
      </w:r>
      <w:r>
        <w:t xml:space="preserve"> </w:t>
      </w:r>
      <w:r>
        <w:t xml:space="preserve">state, not of either</w:t>
      </w:r>
      <w:r>
        <w:t xml:space="preserve"> </w:t>
      </w:r>
      <w:r>
        <w:t xml:space="preserve">local marginal, so it cannot be certified from</w:t>
      </w:r>
      <w:r>
        <w:t xml:space="preserve"> </w:t>
      </w:r>
      <m:oMath>
        <m:r>
          <m:t>A</m:t>
        </m:r>
      </m:oMath>
      <w:r>
        <w:t xml:space="preserve">’s data or</w:t>
      </w:r>
      <w:r>
        <w:t xml:space="preserve"> </w:t>
      </w:r>
      <m:oMath>
        <m:r>
          <m:t>B</m:t>
        </m:r>
      </m:oMath>
      <w:r>
        <w:t xml:space="preserve">’s data</w:t>
      </w:r>
      <w:r>
        <w:t xml:space="preserve"> </w:t>
      </w:r>
      <w:r>
        <w:t xml:space="preserve">considered separately. It remains an operationally meaningful and</w:t>
      </w:r>
      <w:r>
        <w:t xml:space="preserve"> </w:t>
      </w:r>
      <w:r>
        <w:t xml:space="preserve">experimentally testable distinction: comparing the two players’ records</w:t>
      </w:r>
      <w:r>
        <w:t xml:space="preserve"> </w:t>
      </w:r>
      <w:r>
        <w:t xml:space="preserve">after the fact—as in the CHSH statistic of Section 5.5, or the raw joint</w:t>
      </w:r>
      <w:r>
        <w:t xml:space="preserve"> </w:t>
      </w:r>
      <w:r>
        <w:t xml:space="preserve">probabilities of Section 5.3—distinguishes them perfectly well.</w:t>
      </w:r>
      <w:r>
        <w:t xml:space="preserve"> </w:t>
      </w:r>
      <w:r>
        <w:t xml:space="preserve">“</w:t>
      </w:r>
      <w:r>
        <w:t xml:space="preserve">Not locally</w:t>
      </w:r>
      <w:r>
        <w:t xml:space="preserve"> </w:t>
      </w:r>
      <w:r>
        <w:t xml:space="preserve">measurable</w:t>
      </w:r>
      <w:r>
        <w:t xml:space="preserve">”</w:t>
      </w:r>
      <w:r>
        <w:t xml:space="preserve"> </w:t>
      </w:r>
      <w:r>
        <w:t xml:space="preserve">is not the same as</w:t>
      </w:r>
      <w:r>
        <w:t xml:space="preserve"> </w:t>
      </w:r>
      <w:r>
        <w:t xml:space="preserve">“</w:t>
      </w:r>
      <w:r>
        <w:t xml:space="preserve">not physically real</w:t>
      </w:r>
      <w:r>
        <w:t xml:space="preserve">”</w:t>
      </w:r>
      <w:r>
        <w:t xml:space="preserve">; it simply identifies</w:t>
      </w:r>
      <w:r>
        <w:t xml:space="preserve"> </w:t>
      </w:r>
      <w:r>
        <w:t xml:space="preserve">which experiments are capable of detecting it.</w:t>
      </w:r>
    </w:p>
    <w:p>
      <w:pPr>
        <w:pStyle w:val="BodyText"/>
      </w:pPr>
      <w:r>
        <w:t xml:space="preserve">Local unitary operations can rotate the Schmidt bases, but they cannot</w:t>
      </w:r>
      <w:r>
        <w:t xml:space="preserve"> </w:t>
      </w:r>
      <w:r>
        <w:t xml:space="preserve">change the Schmidt coefficients, the reduced-state purity, or the</w:t>
      </w:r>
      <w:r>
        <w:t xml:space="preserve"> </w:t>
      </w:r>
      <w:r>
        <w:t xml:space="preserve">entanglement entropy. Creating or destroying entanglement genuinely requires</w:t>
      </w:r>
      <w:r>
        <w:t xml:space="preserve"> </w:t>
      </w:r>
      <w:r>
        <w:t xml:space="preserve">an interaction, a joint measurement, or discarding information into an</w:t>
      </w:r>
      <w:r>
        <w:t xml:space="preserve"> </w:t>
      </w:r>
      <w:r>
        <w:t xml:space="preserve">external system; no amount of purely local fiddling will do it.</w:t>
      </w:r>
    </w:p>
    <w:p>
      <w:pPr>
        <w:pStyle w:val="BodyText"/>
      </w:pPr>
      <w:r>
        <w:rPr>
          <w:bCs/>
          <w:b/>
        </w:rPr>
        <w:t xml:space="preserve">Enrichment: beyond two subsystems</w:t>
      </w:r>
      <w:r>
        <w:br/>
      </w:r>
      <w:r>
        <w:t xml:space="preserve">Three or more entangled qubits raise questions this two-qubit chapter</w:t>
      </w:r>
      <w:r>
        <w:t xml:space="preserve"> </w:t>
      </w:r>
      <w:r>
        <w:t xml:space="preserve">deliberately sets aside. The state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000</m:t>
                </m:r>
                <m:r>
                  <m:rPr>
                    <m:sty m:val="p"/>
                  </m:rPr>
                  <m:t>⟩</m:t>
                </m:r>
                <m:r>
                  <m:rPr>
                    <m:sty m:val="p"/>
                  </m:rPr>
                  <m:t>+</m:t>
                </m:r>
              </m:e>
            </m:d>
            <m:r>
              <m:t>111</m:t>
            </m:r>
            <m:r>
              <m:rPr>
                <m:sty m:val="p"/>
              </m:rPr>
              <m:t>⟩</m:t>
            </m:r>
          </m:e>
        </m:d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 for</w:t>
      </w:r>
      <w:r>
        <w:t xml:space="preserve"> </w:t>
      </w:r>
      <w:r>
        <w:t xml:space="preserve">example, does not factor, yet—as you can check by tracing out any one</w:t>
      </w:r>
      <w:r>
        <w:t xml:space="preserve"> </w:t>
      </w:r>
      <w:r>
        <w:t xml:space="preserve">qubit—every</w:t>
      </w:r>
      <w:r>
        <w:t xml:space="preserve"> </w:t>
      </w:r>
      <w:r>
        <w:rPr>
          <w:iCs/>
          <w:i/>
        </w:rPr>
        <w:t xml:space="preserve">pair</w:t>
      </w:r>
      <w:r>
        <w:t xml:space="preserve"> </w:t>
      </w:r>
      <w:r>
        <w:t xml:space="preserve">of its three qubits is left in exactly the unentangled</w:t>
      </w:r>
      <w:r>
        <w:t xml:space="preserve"> </w:t>
      </w:r>
      <w:r>
        <w:t xml:space="preserve">mixture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ρ</m:t>
                </m:r>
              </m:e>
            </m:acc>
          </m:e>
          <m:sub>
            <m:r>
              <m:rPr>
                <m:sty m:val="p"/>
              </m:rPr>
              <m:t>c</m:t>
            </m:r>
            <m:r>
              <m:rPr>
                <m:sty m:val="p"/>
              </m:rPr>
              <m:t>l</m:t>
            </m:r>
            <m:r>
              <m:rPr>
                <m:sty m:val="p"/>
              </m:rPr>
              <m:t>a</m:t>
            </m:r>
            <m:r>
              <m:rPr>
                <m:sty m:val="p"/>
              </m:rPr>
              <m:t>s</m:t>
            </m:r>
            <m:r>
              <m:rPr>
                <m:sty m:val="p"/>
              </m:rPr>
              <m:t>s</m:t>
            </m:r>
          </m:sub>
        </m:sSub>
      </m:oMath>
      <w:r>
        <w:t xml:space="preserve"> </w:t>
      </w:r>
      <w:r>
        <w:t xml:space="preserve">of this section. The three-qubit</w:t>
      </w:r>
      <w:r>
        <w:t xml:space="preserve"> </w:t>
      </w:r>
      <w:r>
        <w:t xml:space="preserve">correlations are entirely genuinely tripartite; no two of the three qubits</w:t>
      </w:r>
      <w:r>
        <w:t xml:space="preserve"> </w:t>
      </w:r>
      <w:r>
        <w:t xml:space="preserve">are entangled with each other at all. This is an instance of</w:t>
      </w:r>
      <w:r>
        <w:t xml:space="preserve"> </w:t>
      </w:r>
      <w:r>
        <w:rPr>
          <w:bCs/>
          <w:b/>
        </w:rPr>
        <w:t xml:space="preserve">monogamy of</w:t>
      </w:r>
      <w:r>
        <w:rPr>
          <w:bCs/>
          <w:b/>
        </w:rPr>
        <w:t xml:space="preserve"> </w:t>
      </w:r>
      <w:r>
        <w:rPr>
          <w:bCs/>
          <w:b/>
        </w:rPr>
        <w:t xml:space="preserve">entanglement</w:t>
      </w:r>
      <w:r>
        <w:t xml:space="preserve">: a qubit maximally entangled with one partner has none left</w:t>
      </w:r>
      <w:r>
        <w:t xml:space="preserve"> </w:t>
      </w:r>
      <w:r>
        <w:t xml:space="preserve">over to share with a third. Multipartite entanglement is a rich subject in</w:t>
      </w:r>
      <w:r>
        <w:t xml:space="preserve"> </w:t>
      </w:r>
      <w:r>
        <w:t xml:space="preserve">its own right and is not developed further here.</w:t>
      </w:r>
    </w:p>
    <w:bookmarkEnd w:id="251"/>
    <w:bookmarkStart w:id="252" w:name="concept-check-5.4"/>
    <w:p>
      <w:pPr>
        <w:pStyle w:val="Heading5"/>
      </w:pPr>
      <w:r>
        <w:rPr>
          <w:rStyle w:val="SectionNumber"/>
        </w:rPr>
        <w:t xml:space="preserve">2.1.1.9.3</w:t>
      </w:r>
      <w:r>
        <w:tab/>
      </w:r>
      <w:r>
        <w:t xml:space="preserve">Concept check 5.4</w:t>
      </w:r>
    </w:p>
    <w:p>
      <w:pPr>
        <w:pStyle w:val="FirstParagraph"/>
      </w:pPr>
      <w:r>
        <w:t xml:space="preserve">Is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00</m:t>
                </m:r>
                <m:r>
                  <m:rPr>
                    <m:sty m:val="p"/>
                  </m:rPr>
                  <m:t>⟩</m:t>
                </m:r>
                <m:r>
                  <m:rPr>
                    <m:sty m:val="p"/>
                  </m:rPr>
                  <m:t>+</m:t>
                </m:r>
              </m:e>
            </m:d>
            <m:r>
              <m:t>01</m:t>
            </m:r>
            <m:r>
              <m:rPr>
                <m:sty m:val="p"/>
              </m:rPr>
              <m:t>⟩</m:t>
            </m:r>
          </m:e>
        </m:d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entangled?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No. It factors as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0</m:t>
            </m:r>
            <m:sSub>
              <m:e>
                <m:r>
                  <m:rPr>
                    <m:sty m:val="p"/>
                  </m:rPr>
                  <m:t>⟩</m:t>
                </m:r>
              </m:e>
              <m:sub>
                <m:r>
                  <m:t>A</m:t>
                </m:r>
              </m:sub>
            </m:sSub>
            <m:d>
              <m:dPr>
                <m:begChr m:val="("/>
                <m:endChr m:val=")"/>
                <m:sepChr m:val=""/>
                <m:grow/>
              </m:dPr>
              <m:e>
                <m:d>
                  <m:dPr>
                    <m:begChr m:val="|"/>
                    <m:endChr m:val="|"/>
                    <m:sepChr m:val=""/>
                    <m:grow/>
                  </m:dPr>
                  <m:e>
                    <m:r>
                      <m:t>0</m:t>
                    </m:r>
                    <m:sSub>
                      <m:e>
                        <m:r>
                          <m:rPr>
                            <m:sty m:val="p"/>
                          </m:rPr>
                          <m:t>⟩</m:t>
                        </m:r>
                      </m:e>
                      <m:sub>
                        <m:r>
                          <m:t>B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</m:e>
                </m:d>
                <m:r>
                  <m:t>1</m:t>
                </m:r>
                <m:sSub>
                  <m:e>
                    <m:r>
                      <m:rPr>
                        <m:sty m:val="p"/>
                      </m:rPr>
                      <m:t>⟩</m:t>
                    </m:r>
                  </m:e>
                  <m:sub>
                    <m:r>
                      <m:t>B</m:t>
                    </m:r>
                  </m:sub>
                </m:sSub>
              </m:e>
            </m:d>
            <m:r>
              <m:rPr>
                <m:sty m:val="p"/>
              </m:rPr>
              <m:t>/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  <m:r>
              <m:rPr>
                <m:sty m:val="p"/>
              </m:rPr>
              <m:t>=</m:t>
            </m:r>
          </m:e>
        </m:d>
        <m:r>
          <m:t>0</m:t>
        </m:r>
        <m:sSub>
          <m:e>
            <m:r>
              <m:rPr>
                <m:sty m:val="p"/>
              </m:rPr>
              <m:t>⟩</m:t>
            </m:r>
          </m:e>
          <m:sub>
            <m:r>
              <m:t>A</m:t>
            </m:r>
          </m:sub>
        </m:sSub>
        <m:r>
          <m:rPr>
            <m:sty m:val="p"/>
          </m:rPr>
          <m:t>|</m:t>
        </m:r>
        <m:r>
          <m:rPr>
            <m:sty m:val="p"/>
          </m:rPr>
          <m:t>+</m:t>
        </m:r>
        <m:r>
          <m:t>x</m:t>
        </m:r>
        <m:sSub>
          <m:e>
            <m:r>
              <m:rPr>
                <m:sty m:val="p"/>
              </m:rPr>
              <m:t>⟩</m:t>
            </m:r>
          </m:e>
          <m:sub>
            <m:r>
              <m:t>B</m:t>
            </m:r>
          </m:sub>
        </m:sSub>
      </m:oMath>
      <w:r>
        <w:t xml:space="preserve">.</w:t>
      </w:r>
    </w:p>
    <w:bookmarkEnd w:id="252"/>
    <w:bookmarkStart w:id="253" w:name="concept-check-5.5"/>
    <w:p>
      <w:pPr>
        <w:pStyle w:val="Heading5"/>
      </w:pPr>
      <w:r>
        <w:rPr>
          <w:rStyle w:val="SectionNumber"/>
        </w:rPr>
        <w:t xml:space="preserve">2.1.1.9.4</w:t>
      </w:r>
      <w:r>
        <w:tab/>
      </w:r>
      <w:r>
        <w:t xml:space="preserve">Concept check 5.5</w:t>
      </w:r>
    </w:p>
    <w:p>
      <w:pPr>
        <w:pStyle w:val="FirstParagraph"/>
      </w:pPr>
      <w:r>
        <w:t xml:space="preserve">For</w:t>
      </w:r>
      <w:r>
        <w:t xml:space="preserve"> </w:t>
      </w:r>
      <m:oMath>
        <m:r>
          <m:rPr>
            <m:sty m:val="p"/>
          </m:rPr>
          <m:t>|</m:t>
        </m:r>
        <m:sSup>
          <m:e>
            <m:r>
              <m:t>Φ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⟩</m:t>
        </m:r>
      </m:oMath>
      <w:r>
        <w:t xml:space="preserve">, does measuring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create a random result at</w:t>
      </w:r>
      <w:r>
        <w:t xml:space="preserve"> </w:t>
      </w:r>
      <m:oMath>
        <m:r>
          <m:t>A</m:t>
        </m:r>
      </m:oMath>
      <w:r>
        <w:t xml:space="preserve">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The joint state already predicts correlated records. Conditioning on</w:t>
      </w:r>
      <w:r>
        <w:t xml:space="preserve"> </w:t>
      </w:r>
      <m:oMath>
        <m:r>
          <m:t>B</m:t>
        </m:r>
      </m:oMath>
      <w:r>
        <w:t xml:space="preserve">’s</w:t>
      </w:r>
      <w:r>
        <w:t xml:space="preserve"> </w:t>
      </w:r>
      <w:r>
        <w:t xml:space="preserve">record changes the state used for predictions at</w:t>
      </w:r>
      <w:r>
        <w:t xml:space="preserve"> </w:t>
      </w:r>
      <m:oMath>
        <m:r>
          <m:t>A</m:t>
        </m:r>
      </m:oMath>
      <w:r>
        <w:t xml:space="preserve">, but without that</w:t>
      </w:r>
      <w:r>
        <w:t xml:space="preserve"> </w:t>
      </w:r>
      <w:r>
        <w:t xml:space="preserve">record</w:t>
      </w:r>
      <w:r>
        <w:t xml:space="preserve"> </w:t>
      </w:r>
      <m:oMath>
        <m:r>
          <m:t>A</m:t>
        </m:r>
      </m:oMath>
      <w:r>
        <w:t xml:space="preserve">’s local results remain 50–50. No controllable local change</w:t>
      </w:r>
      <w:r>
        <w:t xml:space="preserve"> </w:t>
      </w:r>
      <w:r>
        <w:t xml:space="preserve">identifies whether or how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was measured.</w:t>
      </w:r>
    </w:p>
    <w:bookmarkEnd w:id="253"/>
    <w:bookmarkStart w:id="254" w:name="concept-check-5.6"/>
    <w:p>
      <w:pPr>
        <w:pStyle w:val="Heading5"/>
      </w:pPr>
      <w:r>
        <w:rPr>
          <w:rStyle w:val="SectionNumber"/>
        </w:rPr>
        <w:t xml:space="preserve">2.1.1.9.5</w:t>
      </w:r>
      <w:r>
        <w:tab/>
      </w:r>
      <w:r>
        <w:t xml:space="preserve">Concept check 5.6</w:t>
      </w:r>
    </w:p>
    <w:p>
      <w:pPr>
        <w:pStyle w:val="FirstParagraph"/>
      </w:pPr>
      <w:r>
        <w:t xml:space="preserve">Can two different pure joint states have the same reduced state for</w:t>
      </w:r>
      <w:r>
        <w:t xml:space="preserve"> </w:t>
      </w:r>
      <m:oMath>
        <m:r>
          <m:t>A</m:t>
        </m:r>
      </m:oMath>
      <w:r>
        <w:t xml:space="preserve">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Yes. All four Bell states give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ρ</m:t>
                </m:r>
              </m:e>
            </m:acc>
          </m:e>
          <m:sub>
            <m:r>
              <m:t>A</m:t>
            </m:r>
          </m:sub>
        </m:sSub>
        <m:r>
          <m:rPr>
            <m:sty m:val="p"/>
          </m:rPr>
          <m:t>=</m:t>
        </m:r>
        <m:acc>
          <m:accPr>
            <m:chr m:val="̂"/>
          </m:accPr>
          <m:e>
            <m:r>
              <m:t>I</m:t>
            </m:r>
          </m:e>
        </m:acc>
        <m:r>
          <m:rPr>
            <m:sty m:val="p"/>
          </m:rPr>
          <m:t>/</m:t>
        </m:r>
        <m:r>
          <m:t>2</m:t>
        </m:r>
      </m:oMath>
      <w:r>
        <w:t xml:space="preserve">. Local statistics do not</w:t>
      </w:r>
      <w:r>
        <w:t xml:space="preserve"> </w:t>
      </w:r>
      <w:r>
        <w:t xml:space="preserve">contain all information in a joint state.</w:t>
      </w:r>
    </w:p>
    <w:bookmarkEnd w:id="254"/>
    <w:bookmarkEnd w:id="255"/>
    <w:bookmarkStart w:id="256" w:name="summary-4"/>
    <w:p>
      <w:pPr>
        <w:pStyle w:val="Heading4"/>
      </w:pPr>
      <w:r>
        <w:rPr>
          <w:rStyle w:val="SectionNumber"/>
        </w:rPr>
        <w:t xml:space="preserve">2.1.1.10</w:t>
      </w:r>
      <w:r>
        <w:tab/>
      </w:r>
      <w:r>
        <w:t xml:space="preserve">Summary</w:t>
      </w:r>
    </w:p>
    <w:p>
      <w:pPr>
        <w:numPr>
          <w:ilvl w:val="0"/>
          <w:numId w:val="1028"/>
        </w:numPr>
      </w:pPr>
      <w:r>
        <w:t xml:space="preserve">Composite state spaces are tensor products, and their dimensions multiply.</w:t>
      </w:r>
    </w:p>
    <w:p>
      <w:pPr>
        <w:numPr>
          <w:ilvl w:val="0"/>
          <w:numId w:val="1028"/>
        </w:numPr>
      </w:pPr>
      <w:r>
        <w:t xml:space="preserve">Product states factor into subsystem states; entangled states do not.</w:t>
      </w:r>
    </w:p>
    <w:p>
      <w:pPr>
        <w:numPr>
          <w:ilvl w:val="0"/>
          <w:numId w:val="1028"/>
        </w:numPr>
      </w:pPr>
      <w:r>
        <w:t xml:space="preserve">Joint probabilities can contain perfect correlations while each marginal</w:t>
      </w:r>
      <w:r>
        <w:t xml:space="preserve"> </w:t>
      </w:r>
      <w:r>
        <w:t xml:space="preserve">distribution remains random.</w:t>
      </w:r>
    </w:p>
    <w:p>
      <w:pPr>
        <w:numPr>
          <w:ilvl w:val="0"/>
          <w:numId w:val="1028"/>
        </w:numPr>
      </w:pPr>
      <w:r>
        <w:t xml:space="preserve">A partial trace gives the state relevant to local measurements.</w:t>
      </w:r>
    </w:p>
    <w:p>
      <w:pPr>
        <w:numPr>
          <w:ilvl w:val="0"/>
          <w:numId w:val="1028"/>
        </w:numPr>
      </w:pPr>
      <w:r>
        <w:t xml:space="preserve">Bell correlations violate a bound obeyed by local hidden-variable models</w:t>
      </w:r>
      <w:r>
        <w:t xml:space="preserve"> </w:t>
      </w:r>
      <w:r>
        <w:t xml:space="preserve">but do not permit faster-than-light signaling, and quantum mechanics</w:t>
      </w:r>
      <w:r>
        <w:t xml:space="preserve"> </w:t>
      </w:r>
      <w:r>
        <w:t xml:space="preserve">itself never exceeds the Tsirelson bound</w:t>
      </w:r>
      <w:r>
        <w:t xml:space="preserve"> </w:t>
      </w:r>
      <m:oMath>
        <m:r>
          <m:t>2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</w:t>
      </w:r>
    </w:p>
    <w:p>
      <w:pPr>
        <w:numPr>
          <w:ilvl w:val="0"/>
          <w:numId w:val="1028"/>
        </w:numPr>
      </w:pPr>
      <w:r>
        <w:t xml:space="preserve">Superposition followed by a controlled gate can create entanglement.</w:t>
      </w:r>
    </w:p>
    <w:p>
      <w:pPr>
        <w:numPr>
          <w:ilvl w:val="0"/>
          <w:numId w:val="1028"/>
        </w:numPr>
      </w:pPr>
      <w:r>
        <w:t xml:space="preserve">Entanglement is quantitative, not binary: Schmidt coefficients and</w:t>
      </w:r>
      <w:r>
        <w:t xml:space="preserve"> </w:t>
      </w:r>
      <w:r>
        <w:t xml:space="preserve">entanglement entropy measure how far a state is from a product, and mixed</w:t>
      </w:r>
      <w:r>
        <w:t xml:space="preserve"> </w:t>
      </w:r>
      <w:r>
        <w:t xml:space="preserve">states such as the Werner state are entangled only above a threshold</w:t>
      </w:r>
      <w:r>
        <w:t xml:space="preserve"> </w:t>
      </w:r>
      <w:r>
        <w:t xml:space="preserve">mixing parameter.</w:t>
      </w:r>
    </w:p>
    <w:bookmarkEnd w:id="256"/>
    <w:bookmarkStart w:id="259" w:name="exercises-4"/>
    <w:p>
      <w:pPr>
        <w:pStyle w:val="Heading4"/>
      </w:pPr>
      <w:r>
        <w:rPr>
          <w:rStyle w:val="SectionNumber"/>
        </w:rPr>
        <w:t xml:space="preserve">2.1.1.11</w:t>
      </w:r>
      <w:r>
        <w:tab/>
      </w:r>
      <w:r>
        <w:t xml:space="preserve">Exercises</w:t>
      </w:r>
    </w:p>
    <w:p>
      <w:pPr>
        <w:pStyle w:val="FirstParagraph"/>
      </w:pPr>
      <w:r>
        <w:t xml:space="preserve">Exercises 1–12 are the foundational set. Exercises 13–18 consolidate the</w:t>
      </w:r>
      <w:r>
        <w:t xml:space="preserve"> </w:t>
      </w:r>
      <w:r>
        <w:t xml:space="preserve">core ideas and begin using the optional Schmidt machinery. Exercises 19–32</w:t>
      </w:r>
      <w:r>
        <w:t xml:space="preserve"> </w:t>
      </w:r>
      <w:r>
        <w:t xml:space="preserve">are extensions and synthesis problems; assigning a representative subset is</w:t>
      </w:r>
      <w:r>
        <w:t xml:space="preserve"> </w:t>
      </w:r>
      <w:r>
        <w:t xml:space="preserve">more useful than treating all fourteen as routine end-of-chapter practice.</w:t>
      </w:r>
    </w:p>
    <w:bookmarkStart w:id="257" w:name="core-practice"/>
    <w:p>
      <w:pPr>
        <w:pStyle w:val="Heading5"/>
      </w:pPr>
      <w:r>
        <w:rPr>
          <w:rStyle w:val="SectionNumber"/>
        </w:rPr>
        <w:t xml:space="preserve">2.1.1.11.1</w:t>
      </w:r>
      <w:r>
        <w:tab/>
      </w:r>
      <w:r>
        <w:t xml:space="preserve">Core practice</w:t>
      </w:r>
    </w:p>
    <w:p>
      <w:pPr>
        <w:numPr>
          <w:ilvl w:val="0"/>
          <w:numId w:val="1029"/>
        </w:numPr>
      </w:pPr>
      <w:r>
        <w:t xml:space="preserve">Expand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rPr>
                <m:sty m:val="p"/>
              </m:rPr>
              <m:t>+</m:t>
            </m:r>
            <m:r>
              <m:t>x</m:t>
            </m:r>
            <m:sSub>
              <m:e>
                <m:r>
                  <m:rPr>
                    <m:sty m:val="p"/>
                  </m:rPr>
                  <m:t>⟩</m:t>
                </m:r>
              </m:e>
              <m:sub>
                <m:r>
                  <m:t>A</m:t>
                </m:r>
              </m:sub>
            </m:sSub>
          </m:e>
        </m:d>
        <m:r>
          <m:rPr>
            <m:sty m:val="p"/>
          </m:rPr>
          <m:t>+</m:t>
        </m:r>
        <m:r>
          <m:t>y</m:t>
        </m:r>
        <m:sSub>
          <m:e>
            <m:r>
              <m:rPr>
                <m:sty m:val="p"/>
              </m:rPr>
              <m:t>⟩</m:t>
            </m:r>
          </m:e>
          <m:sub>
            <m:r>
              <m:t>B</m:t>
            </m:r>
          </m:sub>
        </m:sSub>
      </m:oMath>
      <w:r>
        <w:t xml:space="preserve"> </w:t>
      </w:r>
      <w:r>
        <w:t xml:space="preserve">in the joint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basis.</w:t>
      </w:r>
    </w:p>
    <w:p>
      <w:pPr>
        <w:numPr>
          <w:ilvl w:val="0"/>
          <w:numId w:val="1029"/>
        </w:numPr>
      </w:pPr>
      <w:r>
        <w:t xml:space="preserve">Determine which states factor: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00</m:t>
                </m:r>
                <m:r>
                  <m:rPr>
                    <m:sty m:val="p"/>
                  </m:rPr>
                  <m:t>⟩</m:t>
                </m:r>
                <m:r>
                  <m:rPr>
                    <m:sty m:val="p"/>
                  </m:rPr>
                  <m:t>−</m:t>
                </m:r>
              </m:e>
            </m:d>
            <m:r>
              <m:t>10</m:t>
            </m:r>
            <m:r>
              <m:rPr>
                <m:sty m:val="p"/>
              </m:rPr>
              <m:t>⟩</m:t>
            </m:r>
          </m:e>
        </m:d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00</m:t>
                </m:r>
                <m:r>
                  <m:rPr>
                    <m:sty m:val="p"/>
                  </m:rPr>
                  <m:t>⟩</m:t>
                </m:r>
                <m:r>
                  <m:rPr>
                    <m:sty m:val="p"/>
                  </m:rPr>
                  <m:t>+</m:t>
                </m:r>
              </m:e>
            </m:d>
            <m:r>
              <m:t>11</m:t>
            </m:r>
            <m:r>
              <m:rPr>
                <m:sty m:val="p"/>
              </m:rPr>
              <m:t>⟩</m:t>
            </m:r>
          </m:e>
        </m:d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 and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00</m:t>
                </m:r>
                <m:r>
                  <m:rPr>
                    <m:sty m:val="p"/>
                  </m:rPr>
                  <m:t>⟩</m:t>
                </m:r>
                <m:r>
                  <m:rPr>
                    <m:sty m:val="p"/>
                  </m:rPr>
                  <m:t>+</m:t>
                </m:r>
              </m:e>
            </m:d>
            <m:r>
              <m:t>01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+</m:t>
            </m:r>
            <m:d>
              <m:dPr>
                <m:begChr m:val="|"/>
                <m:endChr m:val="|"/>
                <m:sepChr m:val=""/>
                <m:grow/>
              </m:dPr>
              <m:e>
                <m:r>
                  <m:t>10</m:t>
                </m:r>
                <m:r>
                  <m:rPr>
                    <m:sty m:val="p"/>
                  </m:rPr>
                  <m:t>⟩</m:t>
                </m:r>
                <m:r>
                  <m:rPr>
                    <m:sty m:val="p"/>
                  </m:rPr>
                  <m:t>+</m:t>
                </m:r>
              </m:e>
            </m:d>
            <m:r>
              <m:t>11</m:t>
            </m:r>
            <m:r>
              <m:rPr>
                <m:sty m:val="p"/>
              </m:rPr>
              <m:t>⟩</m:t>
            </m:r>
          </m:e>
        </m:d>
        <m:r>
          <m:rPr>
            <m:sty m:val="p"/>
          </m:rPr>
          <m:t>/</m:t>
        </m:r>
        <m:r>
          <m:t>2</m:t>
        </m:r>
      </m:oMath>
      <w:r>
        <w:t xml:space="preserve">.</w:t>
      </w:r>
    </w:p>
    <w:p>
      <w:pPr>
        <w:numPr>
          <w:ilvl w:val="0"/>
          <w:numId w:val="1029"/>
        </w:numPr>
      </w:pPr>
      <w:r>
        <w:t xml:space="preserve">Calculate all joint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probabilities for each Bell state.</w:t>
      </w:r>
    </w:p>
    <w:p>
      <w:pPr>
        <w:numPr>
          <w:ilvl w:val="0"/>
          <w:numId w:val="1029"/>
        </w:numPr>
      </w:pPr>
      <w:r>
        <w:t xml:space="preserve">Rewrite</w:t>
      </w:r>
      <w:r>
        <w:t xml:space="preserve"> </w:t>
      </w:r>
      <m:oMath>
        <m:r>
          <m:rPr>
            <m:sty m:val="p"/>
          </m:rPr>
          <m:t>|</m:t>
        </m:r>
        <m:sSup>
          <m:e>
            <m:r>
              <m:t>Φ</m:t>
            </m:r>
          </m:e>
          <m:sup>
            <m:r>
              <m:rPr>
                <m:sty m:val="p"/>
              </m:rPr>
              <m:t>−</m:t>
            </m:r>
          </m:sup>
        </m:sSup>
        <m:r>
          <m:rPr>
            <m:sty m:val="p"/>
          </m:rPr>
          <m:t>⟩</m:t>
        </m:r>
      </m:oMath>
      <w:r>
        <w:t xml:space="preserve"> </w:t>
      </w:r>
      <w:r>
        <w:t xml:space="preserve">in the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basis and describe its correlations.</w:t>
      </w:r>
    </w:p>
    <w:p>
      <w:pPr>
        <w:numPr>
          <w:ilvl w:val="0"/>
          <w:numId w:val="1029"/>
        </w:numPr>
      </w:pPr>
      <w:r>
        <w:t xml:space="preserve">For the singlet, use equation (</w:t>
      </w:r>
      <w:hyperlink w:anchor="singlet-joint">
        <w:r>
          <w:rPr>
            <w:rStyle w:val="Hyperlink"/>
          </w:rPr>
          <w:t xml:space="preserve">[singlet-joint]</w:t>
        </w:r>
      </w:hyperlink>
      <w:r>
        <w:t xml:space="preserve">) with an angle of</w:t>
      </w:r>
      <w:r>
        <w:t xml:space="preserve"> </w:t>
      </w:r>
      <m:oMath>
        <m:sSup>
          <m:e>
            <m:r>
              <m:t>60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 </w:t>
      </w:r>
      <w:r>
        <w:t xml:space="preserve">to find all four joint probabilities.</w:t>
      </w:r>
    </w:p>
    <w:p>
      <w:pPr>
        <w:numPr>
          <w:ilvl w:val="0"/>
          <w:numId w:val="1029"/>
        </w:numPr>
      </w:pPr>
      <w:r>
        <w:t xml:space="preserve">Compute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ρ</m:t>
                </m:r>
              </m:e>
            </m:acc>
          </m:e>
          <m:sub>
            <m:r>
              <m:t>A</m:t>
            </m:r>
          </m:sub>
        </m:sSub>
      </m:oMath>
      <w:r>
        <w:t xml:space="preserve"> </w:t>
      </w:r>
      <w:r>
        <w:t xml:space="preserve">and the entanglement entropy for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  <m:r>
              <m:rPr>
                <m:sty m:val="p"/>
              </m:rPr>
              <m:t>/</m:t>
            </m:r>
            <m:r>
              <m:t>5</m:t>
            </m:r>
          </m:e>
        </m:rad>
        <m:d>
          <m:dPr>
            <m:begChr m:val="|"/>
            <m:endChr m:val="|"/>
            <m:sepChr m:val=""/>
            <m:grow/>
          </m:dPr>
          <m:e>
            <m:r>
              <m:t>00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r>
                  <m:t>3</m:t>
                </m:r>
                <m:r>
                  <m:rPr>
                    <m:sty m:val="p"/>
                  </m:rPr>
                  <m:t>/</m:t>
                </m:r>
                <m:r>
                  <m:t>5</m:t>
                </m:r>
              </m:e>
            </m:rad>
          </m:e>
        </m:d>
        <m:r>
          <m:t>11</m:t>
        </m:r>
        <m:r>
          <m:rPr>
            <m:sty m:val="p"/>
          </m:rPr>
          <m:t>⟩</m:t>
        </m:r>
      </m:oMath>
      <w:r>
        <w:t xml:space="preserve">. Is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pure?</w:t>
      </w:r>
    </w:p>
    <w:p>
      <w:pPr>
        <w:numPr>
          <w:ilvl w:val="0"/>
          <w:numId w:val="1029"/>
        </w:numPr>
      </w:pPr>
      <w:r>
        <w:t xml:space="preserve">Show that a product pure state has a pure reduced density operator.</w:t>
      </w:r>
    </w:p>
    <w:p>
      <w:pPr>
        <w:numPr>
          <w:ilvl w:val="0"/>
          <w:numId w:val="1029"/>
        </w:numPr>
      </w:pPr>
      <w:r>
        <w:t xml:space="preserve">Prove from equation (</w:t>
      </w:r>
      <w:hyperlink w:anchor="singlet-joint">
        <w:r>
          <w:rPr>
            <w:rStyle w:val="Hyperlink"/>
          </w:rPr>
          <w:t xml:space="preserve">[singlet-joint]</w:t>
        </w:r>
      </w:hyperlink>
      <w:r>
        <w:t xml:space="preserve">) that both local marginal</w:t>
      </w:r>
      <w:r>
        <w:t xml:space="preserve"> </w:t>
      </w:r>
      <w:r>
        <w:t xml:space="preserve">distributions are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for every pair of settings.</w:t>
      </w:r>
    </w:p>
    <w:p>
      <w:pPr>
        <w:numPr>
          <w:ilvl w:val="0"/>
          <w:numId w:val="1029"/>
        </w:numPr>
      </w:pPr>
      <w:r>
        <w:t xml:space="preserve">Use singlet correlations to evaluate the CHSH expression for directions</w:t>
      </w:r>
      <w:r>
        <w:t xml:space="preserve"> </w:t>
      </w:r>
      <w:r>
        <w:t xml:space="preserve">with planar angles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∘</m:t>
            </m:r>
          </m:sup>
        </m:sSup>
        <m:r>
          <m:rPr>
            <m:sty m:val="p"/>
          </m:rPr>
          <m:t>,</m:t>
        </m:r>
        <m:sSup>
          <m:e>
            <m:r>
              <m:t>90</m:t>
            </m:r>
          </m:e>
          <m:sup>
            <m:r>
              <m:rPr>
                <m:sty m:val="p"/>
              </m:rPr>
              <m:t>∘</m:t>
            </m:r>
          </m:sup>
        </m:sSup>
        <m:r>
          <m:rPr>
            <m:sty m:val="p"/>
          </m:rPr>
          <m:t>,</m:t>
        </m:r>
        <m:sSup>
          <m:e>
            <m:r>
              <m:t>45</m:t>
            </m:r>
          </m:e>
          <m:sup>
            <m:r>
              <m:rPr>
                <m:sty m:val="p"/>
              </m:rPr>
              <m:t>∘</m:t>
            </m:r>
          </m:sup>
        </m:sSup>
        <m:r>
          <m:rPr>
            <m:sty m:val="p"/>
          </m:rPr>
          <m:t>,</m:t>
        </m:r>
        <m:r>
          <m:rPr>
            <m:sty m:val="p"/>
          </m:rPr>
          <m:t>−</m:t>
        </m:r>
        <m:sSup>
          <m:e>
            <m:r>
              <m:t>45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.</w:t>
      </w:r>
    </w:p>
    <w:p>
      <w:pPr>
        <w:numPr>
          <w:ilvl w:val="0"/>
          <w:numId w:val="1029"/>
        </w:numPr>
      </w:pPr>
      <w:r>
        <w:t xml:space="preserve">Write the</w:t>
      </w:r>
      <w:r>
        <w:t xml:space="preserve"> </w:t>
      </w:r>
      <m:oMath>
        <m:r>
          <m:t>4</m:t>
        </m:r>
        <m:r>
          <m:rPr>
            <m:sty m:val="p"/>
          </m:rPr>
          <m:t>×</m:t>
        </m:r>
        <m:r>
          <m:t>4</m:t>
        </m:r>
      </m:oMath>
      <w:r>
        <w:t xml:space="preserve"> </w:t>
      </w:r>
      <w:r>
        <w:t xml:space="preserve">matrix of CNOT in the ordered computational basis and</w:t>
      </w:r>
      <w:r>
        <w:t xml:space="preserve"> </w:t>
      </w:r>
      <w:r>
        <w:t xml:space="preserve">verify its action on all four basis kets.</w:t>
      </w:r>
    </w:p>
    <w:p>
      <w:pPr>
        <w:numPr>
          <w:ilvl w:val="0"/>
          <w:numId w:val="1029"/>
        </w:numPr>
      </w:pPr>
      <w:r>
        <w:t xml:space="preserve">Start with each computational basis state, apply Hadamard to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then</w:t>
      </w:r>
      <w:r>
        <w:t xml:space="preserve"> </w:t>
      </w:r>
      <w:r>
        <w:t xml:space="preserve">CNOT, and identify the resulting Bell state.</w:t>
      </w:r>
    </w:p>
    <w:p>
      <w:pPr>
        <w:numPr>
          <w:ilvl w:val="0"/>
          <w:numId w:val="1029"/>
        </w:numPr>
      </w:pPr>
      <w:r>
        <w:t xml:space="preserve">Explain why the phrase</w:t>
      </w:r>
      <w:r>
        <w:t xml:space="preserve"> </w:t>
      </w:r>
      <w:r>
        <w:t xml:space="preserve">“</w:t>
      </w:r>
      <w:r>
        <w:t xml:space="preserve">each entangled spin has a definite but unknown</w:t>
      </w:r>
      <w:r>
        <w:t xml:space="preserve"> </w:t>
      </w:r>
      <w:r>
        <w:t xml:space="preserve">state</w:t>
      </w:r>
      <w:r>
        <w:t xml:space="preserve">”</w:t>
      </w:r>
      <w:r>
        <w:t xml:space="preserve"> </w:t>
      </w:r>
      <w:r>
        <w:t xml:space="preserve">fails for</w:t>
      </w:r>
      <w:r>
        <w:t xml:space="preserve"> </w:t>
      </w:r>
      <m:oMath>
        <m:r>
          <m:rPr>
            <m:sty m:val="p"/>
          </m:rPr>
          <m:t>|</m:t>
        </m:r>
        <m:sSup>
          <m:e>
            <m:r>
              <m:t>Φ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⟩</m:t>
        </m:r>
      </m:oMath>
      <w:r>
        <w:t xml:space="preserve"> </w:t>
      </w:r>
      <w:r>
        <w:t xml:space="preserve">when both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correlations are</w:t>
      </w:r>
      <w:r>
        <w:t xml:space="preserve"> </w:t>
      </w:r>
      <w:r>
        <w:t xml:space="preserve">considered.</w:t>
      </w:r>
    </w:p>
    <w:p>
      <w:pPr>
        <w:numPr>
          <w:ilvl w:val="0"/>
          <w:numId w:val="1029"/>
        </w:numPr>
      </w:pPr>
      <w:r>
        <w:t xml:space="preserve">Find the reduced density operators and entanglement entropy of</w:t>
      </w:r>
      <w:r>
        <w:t xml:space="preserve"> </w:t>
      </w:r>
      <m:oMath>
        <m:r>
          <m:rPr>
            <m:sty m:val="p"/>
          </m:rPr>
          <m:t>cos</m:t>
        </m:r>
        <m:r>
          <m:t>η</m:t>
        </m:r>
        <m:d>
          <m:dPr>
            <m:begChr m:val="|"/>
            <m:endChr m:val="|"/>
            <m:sepChr m:val=""/>
            <m:grow/>
          </m:dPr>
          <m:e>
            <m:r>
              <m:t>00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sin</m:t>
            </m:r>
            <m:r>
              <m:t>η</m:t>
            </m:r>
          </m:e>
        </m:d>
        <m:r>
          <m:t>11</m:t>
        </m:r>
        <m:r>
          <m:rPr>
            <m:sty m:val="p"/>
          </m:rPr>
          <m:t>⟩</m:t>
        </m:r>
      </m:oMath>
      <w:r>
        <w:t xml:space="preserve">.</w:t>
      </w:r>
    </w:p>
    <w:p>
      <w:pPr>
        <w:numPr>
          <w:ilvl w:val="0"/>
          <w:numId w:val="1029"/>
        </w:numPr>
      </w:pPr>
      <w:r>
        <w:t xml:space="preserve">Verify the</w:t>
      </w:r>
      <w:r>
        <w:t xml:space="preserve"> </w:t>
      </w:r>
      <m:oMath>
        <m:r>
          <m:t>y</m:t>
        </m:r>
      </m:oMath>
      <w:r>
        <w:t xml:space="preserve">-basis expansion in Example 5.5 and its anticorrelations.</w:t>
      </w:r>
    </w:p>
    <w:p>
      <w:pPr>
        <w:numPr>
          <w:ilvl w:val="0"/>
          <w:numId w:val="1029"/>
        </w:numPr>
      </w:pPr>
      <w:r>
        <w:t xml:space="preserve">Compare all joint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probabilities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ρ</m:t>
                </m:r>
              </m:e>
            </m:acc>
          </m:e>
          <m:sub>
            <m:r>
              <m:rPr>
                <m:sty m:val="p"/>
              </m:rPr>
              <m:t>c</m:t>
            </m:r>
            <m:r>
              <m:rPr>
                <m:sty m:val="p"/>
              </m:rPr>
              <m:t>l</m:t>
            </m:r>
            <m:r>
              <m:rPr>
                <m:sty m:val="p"/>
              </m:rPr>
              <m:t>a</m:t>
            </m:r>
            <m:r>
              <m:rPr>
                <m:sty m:val="p"/>
              </m:rPr>
              <m:t>s</m:t>
            </m:r>
            <m:r>
              <m:rPr>
                <m:sty m:val="p"/>
              </m:rPr>
              <m:t>s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|</m:t>
        </m:r>
        <m:sSup>
          <m:e>
            <m:r>
              <m:t>Φ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⟩</m:t>
        </m:r>
      </m:oMath>
      <w:r>
        <w:t xml:space="preserve">.</w:t>
      </w:r>
    </w:p>
    <w:p>
      <w:pPr>
        <w:numPr>
          <w:ilvl w:val="0"/>
          <w:numId w:val="1029"/>
        </w:numPr>
      </w:pPr>
      <w:r>
        <w:t xml:space="preserve">Prove that applying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U</m:t>
                </m:r>
              </m:e>
            </m:acc>
          </m:e>
          <m:sub>
            <m:r>
              <m:t>A</m:t>
            </m:r>
          </m:sub>
        </m:sSub>
        <m:r>
          <m:rPr>
            <m:sty m:val="p"/>
          </m:rPr>
          <m:t>⊗</m:t>
        </m:r>
        <m:sSub>
          <m:e>
            <m:acc>
              <m:accPr>
                <m:chr m:val="̂"/>
              </m:accPr>
              <m:e>
                <m:r>
                  <m:t>U</m:t>
                </m:r>
              </m:e>
            </m:acc>
          </m:e>
          <m:sub>
            <m:r>
              <m:t>B</m:t>
            </m:r>
          </m:sub>
        </m:sSub>
      </m:oMath>
      <w:r>
        <w:t xml:space="preserve"> </w:t>
      </w:r>
      <w:r>
        <w:t xml:space="preserve">does not change the</w:t>
      </w:r>
      <w:r>
        <w:t xml:space="preserve"> </w:t>
      </w:r>
      <w:r>
        <w:t xml:space="preserve">eigenvalues of either reduced density operator.</w:t>
      </w:r>
    </w:p>
    <w:p>
      <w:pPr>
        <w:numPr>
          <w:ilvl w:val="0"/>
          <w:numId w:val="1029"/>
        </w:numPr>
      </w:pPr>
      <w:r>
        <w:t xml:space="preserve">For the singlet, evaluate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b"/>
              </m:rPr>
              <m:t>a</m:t>
            </m:r>
            <m:r>
              <m:rPr>
                <m:sty m:val="p"/>
              </m:rPr>
              <m:t>,</m:t>
            </m:r>
            <m:r>
              <m:rPr>
                <m:sty m:val="b"/>
              </m:rPr>
              <m:t>b</m:t>
            </m:r>
          </m:e>
        </m:d>
      </m:oMath>
      <w:r>
        <w:t xml:space="preserve"> </w:t>
      </w:r>
      <w:r>
        <w:t xml:space="preserve">at relative angles</w:t>
      </w:r>
      <w:r>
        <w:t xml:space="preserve"> </w:t>
      </w:r>
      <m:oMath>
        <m:sSup>
          <m:e>
            <m:r>
              <m:t>30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150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, and explain the sign of each result in terms of</w:t>
      </w:r>
      <w:r>
        <w:t xml:space="preserve"> </w:t>
      </w:r>
      <w:r>
        <w:t xml:space="preserve">typical agreement or disagreement between the two records.</w:t>
      </w:r>
    </w:p>
    <w:p>
      <w:pPr>
        <w:numPr>
          <w:ilvl w:val="0"/>
          <w:numId w:val="1029"/>
        </w:numPr>
      </w:pPr>
      <w:r>
        <w:t xml:space="preserve">Derive the elementary classical CHSH bound directly: for any four numbers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′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′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}</m:t>
        </m:r>
      </m:oMath>
      <w:r>
        <w:t xml:space="preserve">, show that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+</m:t>
        </m:r>
        <m:r>
          <m:t>A</m:t>
        </m:r>
        <m:r>
          <m:t>B</m:t>
        </m:r>
        <m:r>
          <m:rPr>
            <m:sty m:val="p"/>
          </m:rPr>
          <m:t>′</m:t>
        </m:r>
        <m:r>
          <m:rPr>
            <m:sty m:val="p"/>
          </m:rPr>
          <m:t>+</m:t>
        </m:r>
        <m:r>
          <m:t>A</m:t>
        </m:r>
        <m:r>
          <m:rPr>
            <m:sty m:val="p"/>
          </m:rPr>
          <m:t>′</m:t>
        </m:r>
        <m:r>
          <m:t>B</m:t>
        </m:r>
        <m:r>
          <m:rPr>
            <m:sty m:val="p"/>
          </m:rPr>
          <m:t>−</m:t>
        </m:r>
        <m:r>
          <m:t>A</m:t>
        </m:r>
        <m:r>
          <m:rPr>
            <m:sty m:val="p"/>
          </m:rPr>
          <m:t>′</m:t>
        </m:r>
        <m:r>
          <m:t>B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rPr>
                <m:sty m:val="p"/>
              </m:rPr>
              <m:t>+</m:t>
            </m:r>
            <m:r>
              <m:t>B</m:t>
            </m:r>
            <m:r>
              <m:rPr>
                <m:sty m:val="p"/>
              </m:rPr>
              <m:t>′</m:t>
            </m:r>
          </m:e>
        </m:d>
        <m:r>
          <m:rPr>
            <m:sty m:val="p"/>
          </m:rPr>
          <m:t>+</m:t>
        </m:r>
        <m:r>
          <m:t>A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rPr>
                <m:sty m:val="p"/>
              </m:rPr>
              <m:t>−</m:t>
            </m:r>
            <m:r>
              <m:t>B</m:t>
            </m:r>
            <m:r>
              <m:rPr>
                <m:sty m:val="p"/>
              </m:rPr>
              <m:t>′</m:t>
            </m:r>
          </m:e>
        </m:d>
      </m:oMath>
      <w:r>
        <w:t xml:space="preserve">, and that this expression cannot exceed</w:t>
      </w:r>
      <w:r>
        <w:t xml:space="preserve"> </w:t>
      </w:r>
      <w:r>
        <w:t xml:space="preserve">2 in magnitude because</w:t>
      </w:r>
      <w:r>
        <w:t xml:space="preserve"> </w:t>
      </w:r>
      <m:oMath>
        <m:r>
          <m:t>B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′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′</m:t>
        </m:r>
      </m:oMath>
      <w:r>
        <w:t xml:space="preserve"> </w:t>
      </w:r>
      <w:r>
        <w:t xml:space="preserve">cannot both be nonzero.</w:t>
      </w:r>
    </w:p>
    <w:bookmarkEnd w:id="257"/>
    <w:bookmarkStart w:id="258" w:name="extensions-and-synthesis"/>
    <w:p>
      <w:pPr>
        <w:pStyle w:val="Heading5"/>
      </w:pPr>
      <w:r>
        <w:rPr>
          <w:rStyle w:val="SectionNumber"/>
        </w:rPr>
        <w:t xml:space="preserve">2.1.1.11.2</w:t>
      </w:r>
      <w:r>
        <w:tab/>
      </w:r>
      <w:r>
        <w:t xml:space="preserve">Extensions and synthesis</w:t>
      </w:r>
    </w:p>
    <w:p>
      <w:pPr>
        <w:numPr>
          <w:ilvl w:val="0"/>
          <w:numId w:val="1030"/>
        </w:numPr>
      </w:pPr>
      <w:r>
        <w:t xml:space="preserve">Verify the arithmetic of Example 5.3 by direct substitution into equation</w:t>
      </w:r>
      <w:r>
        <w:t xml:space="preserve"> </w:t>
      </w:r>
      <w:r>
        <w:t xml:space="preserve">(</w:t>
      </w:r>
      <w:hyperlink w:anchor="singlet-correlation">
        <w:r>
          <w:rPr>
            <w:rStyle w:val="Hyperlink"/>
          </w:rPr>
          <w:t xml:space="preserve">[singlet-correlation]</w:t>
        </w:r>
      </w:hyperlink>
      <w:r>
        <w:t xml:space="preserve">), and find one nearby setting—a small deviation</w:t>
      </w:r>
      <w:r>
        <w:t xml:space="preserve"> </w:t>
      </w:r>
      <w:r>
        <w:t xml:space="preserve">from the</w:t>
      </w:r>
      <w:r>
        <w:t xml:space="preserve"> </w:t>
      </w:r>
      <m:oMath>
        <m:sSup>
          <m:e>
            <m:r>
              <m:t>45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-spaced configuration of Section 5.5—that still</w:t>
      </w:r>
      <w:r>
        <w:t xml:space="preserve"> </w:t>
      </w:r>
      <w:r>
        <w:t xml:space="preserve">violates the classical bound of 2.</w:t>
      </w:r>
    </w:p>
    <w:p>
      <w:pPr>
        <w:numPr>
          <w:ilvl w:val="0"/>
          <w:numId w:val="1030"/>
        </w:numPr>
      </w:pPr>
      <w:r>
        <w:t xml:space="preserve">Show that the reduced state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ρ</m:t>
                </m:r>
              </m:e>
            </m:acc>
          </m:e>
          <m:sub>
            <m:r>
              <m:t>A</m:t>
            </m:r>
          </m:sub>
        </m:sSub>
      </m:oMath>
      <w:r>
        <w:t xml:space="preserve"> </w:t>
      </w:r>
      <w:r>
        <w:t xml:space="preserve">of the Werner state</w:t>
      </w:r>
      <w:r>
        <w:t xml:space="preserve"> </w:t>
      </w:r>
      <w:r>
        <w:t xml:space="preserve">(</w:t>
      </w:r>
      <w:hyperlink w:anchor="werner-state">
        <w:r>
          <w:rPr>
            <w:rStyle w:val="Hyperlink"/>
          </w:rPr>
          <w:t xml:space="preserve">[werner-state]</w:t>
        </w:r>
      </w:hyperlink>
      <w:r>
        <w:t xml:space="preserve">) equals</w:t>
      </w:r>
      <w:r>
        <w:t xml:space="preserve"> </w:t>
      </w:r>
      <m:oMath>
        <m:acc>
          <m:accPr>
            <m:chr m:val="̂"/>
          </m:accPr>
          <m:e>
            <m:r>
              <m:t>I</m:t>
            </m:r>
          </m:e>
        </m:acc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for every value of</w:t>
      </w:r>
      <w:r>
        <w:t xml:space="preserve"> </w:t>
      </w:r>
      <m:oMath>
        <m:r>
          <m:t>p</m:t>
        </m:r>
      </m:oMath>
      <w:r>
        <w:t xml:space="preserve">, by computing</w:t>
      </w:r>
      <w:r>
        <w:t xml:space="preserve"> </w:t>
      </w:r>
      <w:r>
        <w:t xml:space="preserve">the partial trace of both terms separately.</w:t>
      </w:r>
    </w:p>
    <w:p>
      <w:pPr>
        <w:numPr>
          <w:ilvl w:val="0"/>
          <w:numId w:val="1030"/>
        </w:numPr>
      </w:pPr>
      <w:r>
        <w:t xml:space="preserve">For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 decide whether the Werner state is separable or entangled and</w:t>
      </w:r>
      <w:r>
        <w:t xml:space="preserve"> </w:t>
      </w:r>
      <w:r>
        <w:t xml:space="preserve">justify your answer using the threshold stated in Section 5.8.</w:t>
      </w:r>
    </w:p>
    <w:p>
      <w:pPr>
        <w:numPr>
          <w:ilvl w:val="0"/>
          <w:numId w:val="1030"/>
        </w:numPr>
      </w:pPr>
      <w:r>
        <w:t xml:space="preserve">Verify that the two-qubit reduced state of the GHZ state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000</m:t>
                </m:r>
                <m:r>
                  <m:rPr>
                    <m:sty m:val="p"/>
                  </m:rPr>
                  <m:t>⟩</m:t>
                </m:r>
                <m:r>
                  <m:rPr>
                    <m:sty m:val="p"/>
                  </m:rPr>
                  <m:t>+</m:t>
                </m:r>
              </m:e>
            </m:d>
            <m:r>
              <m:t>111</m:t>
            </m:r>
            <m:r>
              <m:rPr>
                <m:sty m:val="p"/>
              </m:rPr>
              <m:t>⟩</m:t>
            </m:r>
          </m:e>
        </m:d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 obtained by tracing out any one qubit,</w:t>
      </w:r>
      <w:r>
        <w:t xml:space="preserve"> </w:t>
      </w:r>
      <w:r>
        <w:t xml:space="preserve">equals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ρ</m:t>
                </m:r>
              </m:e>
            </m:acc>
          </m:e>
          <m:sub>
            <m:r>
              <m:rPr>
                <m:sty m:val="p"/>
              </m:rPr>
              <m:t>c</m:t>
            </m:r>
            <m:r>
              <m:rPr>
                <m:sty m:val="p"/>
              </m:rPr>
              <m:t>l</m:t>
            </m:r>
            <m:r>
              <m:rPr>
                <m:sty m:val="p"/>
              </m:rPr>
              <m:t>a</m:t>
            </m:r>
            <m:r>
              <m:rPr>
                <m:sty m:val="p"/>
              </m:rPr>
              <m:t>s</m:t>
            </m:r>
            <m:r>
              <m:rPr>
                <m:sty m:val="p"/>
              </m:rPr>
              <m:t>s</m:t>
            </m:r>
          </m:sub>
        </m:sSub>
      </m:oMath>
      <w:r>
        <w:t xml:space="preserve"> </w:t>
      </w:r>
      <w:r>
        <w:t xml:space="preserve">from Section 5.8. Explain why this shows</w:t>
      </w:r>
      <w:r>
        <w:t xml:space="preserve"> </w:t>
      </w:r>
      <w:r>
        <w:t xml:space="preserve">the pairwise correlations contain no entanglement even though the</w:t>
      </w:r>
      <w:r>
        <w:t xml:space="preserve"> </w:t>
      </w:r>
      <w:r>
        <w:t xml:space="preserve">three-qubit state does not factor.</w:t>
      </w:r>
    </w:p>
    <w:p>
      <w:pPr>
        <w:numPr>
          <w:ilvl w:val="0"/>
          <w:numId w:val="1030"/>
        </w:numPr>
      </w:pPr>
      <w:r>
        <w:t xml:space="preserve">Two spins are prepared independently, each in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⟩</m:t>
        </m:r>
      </m:oMath>
      <w:r>
        <w:t xml:space="preserve">, so the joint</w:t>
      </w:r>
      <w:r>
        <w:t xml:space="preserve"> </w:t>
      </w:r>
      <w:r>
        <w:t xml:space="preserve">state is a product. 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measured along</w:t>
      </w:r>
      <w:r>
        <w:t xml:space="preserve"> </w:t>
      </w:r>
      <m:oMath>
        <m:r>
          <m:rPr>
            <m:sty m:val="b"/>
          </m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along</w:t>
      </w:r>
      <w:r>
        <w:t xml:space="preserve"> </w:t>
      </w:r>
      <m:oMath>
        <m:r>
          <m:rPr>
            <m:sty m:val="b"/>
          </m:rPr>
          <m:t>b</m:t>
        </m:r>
      </m:oMath>
      <w:r>
        <w:t xml:space="preserve">, find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b"/>
              </m:rPr>
              <m:t>a</m:t>
            </m:r>
            <m:r>
              <m:rPr>
                <m:sty m:val="p"/>
              </m:rPr>
              <m:t>,</m:t>
            </m:r>
            <m:r>
              <m:rPr>
                <m:sty m:val="b"/>
              </m:rPr>
              <m:t>b</m:t>
            </m:r>
          </m:e>
        </m:d>
      </m:oMath>
      <w:r>
        <w:t xml:space="preserve"> </w:t>
      </w:r>
      <w:r>
        <w:t xml:space="preserve">and show that the resulting CHSH</w:t>
      </w:r>
      <w:r>
        <w:t xml:space="preserve"> </w:t>
      </w:r>
      <w:r>
        <w:t xml:space="preserve">combination cannot exceed the classical bound of 2 for any four</w:t>
      </w:r>
      <w:r>
        <w:t xml:space="preserve"> </w:t>
      </w:r>
      <w:r>
        <w:t xml:space="preserve">settings.</w:t>
      </w:r>
    </w:p>
    <w:p>
      <w:pPr>
        <w:numPr>
          <w:ilvl w:val="0"/>
          <w:numId w:val="1030"/>
        </w:numPr>
      </w:pPr>
      <w:r>
        <w:t xml:space="preserve">A student claims that because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ρ</m:t>
                </m:r>
              </m:e>
            </m:acc>
          </m:e>
          <m:sub>
            <m:r>
              <m:t>A</m:t>
            </m:r>
          </m:sub>
        </m:sSub>
        <m:r>
          <m:rPr>
            <m:sty m:val="p"/>
          </m:rPr>
          <m:t>=</m:t>
        </m:r>
        <m:acc>
          <m:accPr>
            <m:chr m:val="̂"/>
          </m:accPr>
          <m:e>
            <m:r>
              <m:t>I</m:t>
            </m:r>
          </m:e>
        </m:acc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rPr>
            <m:sty m:val="p"/>
          </m:rPr>
          <m:t>|</m:t>
        </m:r>
        <m:sSup>
          <m:e>
            <m:r>
              <m:t>Φ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⟩</m:t>
        </m:r>
      </m:oMath>
      <w:r>
        <w:t xml:space="preserve">,</w:t>
      </w:r>
      <w:r>
        <w:t xml:space="preserve"> </w:t>
      </w:r>
      <w:r>
        <w:t xml:space="preserve">the two spins</w:t>
      </w:r>
      <w:r>
        <w:t xml:space="preserve"> </w:t>
      </w:r>
      <w:r>
        <w:t xml:space="preserve">“</w:t>
      </w:r>
      <w:r>
        <w:t xml:space="preserve">must actually be independently random, like a coin flip on</w:t>
      </w:r>
      <w:r>
        <w:t xml:space="preserve"> </w:t>
      </w:r>
      <w:r>
        <w:t xml:space="preserve">each side.</w:t>
      </w:r>
      <w:r>
        <w:t xml:space="preserve">”</w:t>
      </w:r>
      <w:r>
        <w:t xml:space="preserve"> </w:t>
      </w:r>
      <w:r>
        <w:t xml:space="preserve">Using the CHSH violation of Section 5.5, explain precisely</w:t>
      </w:r>
      <w:r>
        <w:t xml:space="preserve"> </w:t>
      </w:r>
      <w:r>
        <w:t xml:space="preserve">what is wrong with this claim.</w:t>
      </w:r>
    </w:p>
    <w:p>
      <w:pPr>
        <w:numPr>
          <w:ilvl w:val="0"/>
          <w:numId w:val="1030"/>
        </w:numPr>
      </w:pPr>
      <w:r>
        <w:t xml:space="preserve">Show that applying a local phase gate</w:t>
      </w:r>
      <w:r>
        <w:t xml:space="preserve"> </w:t>
      </w:r>
      <m:oMath>
        <m:acc>
          <m:accPr>
            <m:chr m:val="̂"/>
          </m:accPr>
          <m:e>
            <m:r>
              <m:t>S</m:t>
            </m:r>
          </m:e>
        </m:acc>
        <m:r>
          <m:rPr>
            <m:sty m:val="p"/>
          </m:rPr>
          <m:t>⊗</m:t>
        </m:r>
        <m:acc>
          <m:accPr>
            <m:chr m:val="̂"/>
          </m:accPr>
          <m:e>
            <m:r>
              <m:t>I</m:t>
            </m:r>
          </m:e>
        </m:acc>
      </m:oMath>
      <w:r>
        <w:t xml:space="preserve">, with</w:t>
      </w:r>
      <w:r>
        <w:t xml:space="preserve"> </w:t>
      </w:r>
      <m:oMath>
        <m:acc>
          <m:accPr>
            <m:chr m:val="̂"/>
          </m:accPr>
          <m:e>
            <m:r>
              <m:t>S</m:t>
            </m:r>
          </m:e>
        </m:acc>
        <m:r>
          <m:rPr>
            <m:sty m:val="p"/>
          </m:rPr>
          <m:t>=</m:t>
        </m:r>
        <m:r>
          <m:rPr>
            <m:sty m:val="p"/>
          </m:rPr>
          <m:t>diag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i</m:t>
            </m:r>
          </m:e>
        </m:d>
      </m:oMath>
      <w:r>
        <w:t xml:space="preserve">, to</w:t>
      </w:r>
      <w:r>
        <w:t xml:space="preserve"> </w:t>
      </w:r>
      <m:oMath>
        <m:r>
          <m:rPr>
            <m:sty m:val="p"/>
          </m:rPr>
          <m:t>|</m:t>
        </m:r>
        <m:sSup>
          <m:e>
            <m:r>
              <m:t>Φ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⟩</m:t>
        </m:r>
      </m:oMath>
      <w:r>
        <w:t xml:space="preserve"> </w:t>
      </w:r>
      <w:r>
        <w:t xml:space="preserve">changes the state</w:t>
      </w:r>
      <w:r>
        <w:t xml:space="preserve"> </w:t>
      </w:r>
      <w:r>
        <w:t xml:space="preserve">but not its Schmidt coefficients or entanglement entropy.</w:t>
      </w:r>
    </w:p>
    <w:p>
      <w:pPr>
        <w:numPr>
          <w:ilvl w:val="0"/>
          <w:numId w:val="1030"/>
        </w:numPr>
      </w:pPr>
      <w:r>
        <w:t xml:space="preserve">Construct the two-qubit state produced by applying CNOT (control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target</w:t>
      </w:r>
      <w:r>
        <w:t xml:space="preserve"> </w:t>
      </w:r>
      <m:oMath>
        <m:r>
          <m:t>B</m:t>
        </m:r>
      </m:oMath>
      <w:r>
        <w:t xml:space="preserve">) to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rPr>
                <m:sty m:val="p"/>
              </m:rPr>
              <m:t>+</m:t>
            </m:r>
            <m:r>
              <m:t>x</m:t>
            </m:r>
            <m:sSub>
              <m:e>
                <m:r>
                  <m:rPr>
                    <m:sty m:val="p"/>
                  </m:rPr>
                  <m:t>⟩</m:t>
                </m:r>
              </m:e>
              <m:sub>
                <m:r>
                  <m:t>A</m:t>
                </m:r>
              </m:sub>
            </m:sSub>
          </m:e>
        </m:d>
        <m:r>
          <m:t>0</m:t>
        </m:r>
        <m:sSub>
          <m:e>
            <m:r>
              <m:rPr>
                <m:sty m:val="p"/>
              </m:rPr>
              <m:t>⟩</m:t>
            </m:r>
          </m:e>
          <m:sub>
            <m:r>
              <m:t>B</m:t>
            </m:r>
          </m:sub>
        </m:sSub>
      </m:oMath>
      <w:r>
        <w:t xml:space="preserve">, and show it is a Bell state.</w:t>
      </w:r>
    </w:p>
    <w:p>
      <w:pPr>
        <w:numPr>
          <w:ilvl w:val="0"/>
          <w:numId w:val="1030"/>
        </w:numPr>
      </w:pPr>
      <w:r>
        <w:t xml:space="preserve">Compute the entanglement entropy for Schmidt coefficients</w:t>
      </w:r>
      <w:r>
        <w:t xml:space="preserve"> </w:t>
      </w:r>
      <m:oMath>
        <m:sSub>
          <m:e>
            <m:r>
              <m:t>λ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0.9</m:t>
        </m:r>
        <m:r>
          <m:rPr>
            <m:sty m:val="p"/>
          </m:rPr>
          <m:t>,</m:t>
        </m:r>
        <m:sSub>
          <m:e>
            <m:r>
              <m:t>λ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0.1</m:t>
        </m:r>
      </m:oMath>
      <w:r>
        <w:t xml:space="preserve"> </w:t>
      </w:r>
      <w:r>
        <w:t xml:space="preserve">and compare it with the 0.811-bit result of</w:t>
      </w:r>
      <w:r>
        <w:t xml:space="preserve"> </w:t>
      </w:r>
      <w:r>
        <w:t xml:space="preserve">Example 5.4. Which state is closer to a product state, and does the</w:t>
      </w:r>
      <w:r>
        <w:t xml:space="preserve"> </w:t>
      </w:r>
      <w:r>
        <w:t xml:space="preserve">entropy order match your intuition?</w:t>
      </w:r>
    </w:p>
    <w:p>
      <w:pPr>
        <w:numPr>
          <w:ilvl w:val="0"/>
          <w:numId w:val="1030"/>
        </w:numPr>
      </w:pPr>
      <w:r>
        <w:t xml:space="preserve">For a general two-qubit pure state written in Schmidt form with</w:t>
      </w:r>
      <w:r>
        <w:t xml:space="preserve"> </w:t>
      </w:r>
      <m:oMath>
        <m:sSub>
          <m:e>
            <m:r>
              <m:t>λ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η</m:t>
        </m:r>
      </m:oMath>
      <w:r>
        <w:t xml:space="preserve">,</w:t>
      </w:r>
      <w:r>
        <w:t xml:space="preserve"> </w:t>
      </w:r>
      <m:oMath>
        <m:sSub>
          <m:e>
            <m:r>
              <m:t>λ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η</m:t>
        </m:r>
      </m:oMath>
      <w:r>
        <w:t xml:space="preserve">, argue from the shape of</w:t>
      </w:r>
      <w:r>
        <w:t xml:space="preserve"> </w:t>
      </w:r>
      <m:oMath>
        <m:r>
          <m:rPr>
            <m:sty m:val="p"/>
          </m:rPr>
          <m:t>−</m:t>
        </m:r>
        <m:r>
          <m:t>λ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λ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λ</m:t>
            </m:r>
          </m:e>
        </m:d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λ</m:t>
            </m:r>
          </m:e>
        </m:d>
      </m:oMath>
      <w:r>
        <w:t xml:space="preserve"> </w:t>
      </w:r>
      <w:r>
        <w:t xml:space="preserve">as a function of</w:t>
      </w:r>
      <w:r>
        <w:t xml:space="preserve"> </w:t>
      </w:r>
      <m:oMath>
        <m:r>
          <m:t>λ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t xml:space="preserve"> </w:t>
      </w:r>
      <w:r>
        <w:t xml:space="preserve">that the entanglement entropy is maximized at</w:t>
      </w:r>
      <w:r>
        <w:t xml:space="preserve"> </w:t>
      </w:r>
      <m:oMath>
        <m:r>
          <m:t>η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and vanishes at</w:t>
      </w:r>
      <w:r>
        <w:t xml:space="preserve"> </w:t>
      </w:r>
      <m:oMath>
        <m:r>
          <m:t>η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π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</w:p>
    <w:p>
      <w:pPr>
        <w:numPr>
          <w:ilvl w:val="0"/>
          <w:numId w:val="1030"/>
        </w:numPr>
      </w:pPr>
      <w:r>
        <w:t xml:space="preserve">Two experimentalists share</w:t>
      </w:r>
      <w:r>
        <w:t xml:space="preserve"> </w:t>
      </w:r>
      <m:oMath>
        <m:r>
          <m:t>10</m:t>
        </m:r>
        <m:r>
          <m:rPr>
            <m:sty m:val="p"/>
          </m:rPr>
          <m:t>,</m:t>
        </m:r>
        <m:r>
          <m:t>000</m:t>
        </m:r>
      </m:oMath>
      <w:r>
        <w:t xml:space="preserve"> </w:t>
      </w:r>
      <w:r>
        <w:t xml:space="preserve">singlet pairs and measure CHSH</w:t>
      </w:r>
      <w:r>
        <w:t xml:space="preserve"> </w:t>
      </w:r>
      <w:r>
        <w:t xml:space="preserve">correlations using the optimal</w:t>
      </w:r>
      <w:r>
        <w:t xml:space="preserve"> </w:t>
      </w:r>
      <m:oMath>
        <m:sSup>
          <m:e>
            <m:r>
              <m:t>45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-spaced settings of Section 5.5.</w:t>
      </w:r>
      <w:r>
        <w:t xml:space="preserve"> </w:t>
      </w:r>
      <w:r>
        <w:t xml:space="preserve">Each correlation estimate is subject to the same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 </w:t>
      </w:r>
      <w:r>
        <w:t xml:space="preserve">statistical</w:t>
      </w:r>
      <w:r>
        <w:t xml:space="preserve"> </w:t>
      </w:r>
      <w:r>
        <w:t xml:space="preserve">fluctuation discussed in Chapter 1. Estimate the order of magnitude of the</w:t>
      </w:r>
      <w:r>
        <w:t xml:space="preserve"> </w:t>
      </w:r>
      <w:r>
        <w:t xml:space="preserve">statistical uncertainty in</w:t>
      </w:r>
      <w:r>
        <w:t xml:space="preserve"> </w:t>
      </w:r>
      <m:oMath>
        <m:r>
          <m:t>S</m:t>
        </m:r>
      </m:oMath>
      <w:r>
        <w:t xml:space="preserve">, and explain why a modest violation just</w:t>
      </w:r>
      <w:r>
        <w:t xml:space="preserve"> </w:t>
      </w:r>
      <w:r>
        <w:t xml:space="preserve">above 2, rather than any positive excess at all, is needed before ruling</w:t>
      </w:r>
      <w:r>
        <w:t xml:space="preserve"> </w:t>
      </w:r>
      <w:r>
        <w:t xml:space="preserve">out statistical fluctuation as an explanation.</w:t>
      </w:r>
    </w:p>
    <w:p>
      <w:pPr>
        <w:numPr>
          <w:ilvl w:val="0"/>
          <w:numId w:val="1030"/>
        </w:numPr>
      </w:pPr>
      <w:r>
        <w:t xml:space="preserve">Explain, in your own words, why</w:t>
      </w:r>
      <w:r>
        <w:t xml:space="preserve"> </w:t>
      </w:r>
      <w:r>
        <w:t xml:space="preserve">“</w:t>
      </w:r>
      <w:r>
        <w:t xml:space="preserve">the two spins are entangled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the two</w:t>
      </w:r>
      <w:r>
        <w:t xml:space="preserve"> </w:t>
      </w:r>
      <w:r>
        <w:t xml:space="preserve">spins are correlated</w:t>
      </w:r>
      <w:r>
        <w:t xml:space="preserve">”</w:t>
      </w:r>
      <w:r>
        <w:t xml:space="preserve"> </w:t>
      </w:r>
      <w:r>
        <w:t xml:space="preserve">are not synonyms, using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ρ</m:t>
                </m:r>
              </m:e>
            </m:acc>
          </m:e>
          <m:sub>
            <m:r>
              <m:rPr>
                <m:sty m:val="p"/>
              </m:rPr>
              <m:t>c</m:t>
            </m:r>
            <m:r>
              <m:rPr>
                <m:sty m:val="p"/>
              </m:rPr>
              <m:t>l</m:t>
            </m:r>
            <m:r>
              <m:rPr>
                <m:sty m:val="p"/>
              </m:rPr>
              <m:t>a</m:t>
            </m:r>
            <m:r>
              <m:rPr>
                <m:sty m:val="p"/>
              </m:rPr>
              <m:t>s</m:t>
            </m:r>
            <m:r>
              <m:rPr>
                <m:sty m:val="p"/>
              </m:rPr>
              <m:t>s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|</m:t>
        </m:r>
        <m:sSup>
          <m:e>
            <m:r>
              <m:t>Φ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⟩</m:t>
        </m:r>
      </m:oMath>
      <w:r>
        <w:t xml:space="preserve"> </w:t>
      </w:r>
      <w:r>
        <w:t xml:space="preserve">as your two contrasting examples.</w:t>
      </w:r>
    </w:p>
    <w:p>
      <w:pPr>
        <w:numPr>
          <w:ilvl w:val="0"/>
          <w:numId w:val="1030"/>
        </w:numPr>
      </w:pPr>
      <w:r>
        <w:t xml:space="preserve">A colleague proposes building a faster-than-light telegraph by having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choose to measure in the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basis to send a</w:t>
      </w:r>
      <w:r>
        <w:t xml:space="preserve"> </w:t>
      </w:r>
      <w:r>
        <w:t xml:space="preserve">“</w:t>
      </w:r>
      <w:r>
        <w:t xml:space="preserve">0</w:t>
      </w:r>
      <w:r>
        <w:t xml:space="preserve">”</w:t>
      </w:r>
      <w:r>
        <w:t xml:space="preserve"> </w:t>
      </w:r>
      <w:r>
        <w:t xml:space="preserve">and the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basis to</w:t>
      </w:r>
      <w:r>
        <w:t xml:space="preserve"> </w:t>
      </w:r>
      <w:r>
        <w:t xml:space="preserve">send a</w:t>
      </w:r>
      <w:r>
        <w:t xml:space="preserve"> </w:t>
      </w:r>
      <w:r>
        <w:t xml:space="preserve">“</w:t>
      </w:r>
      <w:r>
        <w:t xml:space="preserve">1,</w:t>
      </w:r>
      <w:r>
        <w:t xml:space="preserve">”</w:t>
      </w:r>
      <w:r>
        <w:t xml:space="preserve"> </w:t>
      </w:r>
      <w:r>
        <w:t xml:space="preserve">using a shared</w:t>
      </w:r>
      <w:r>
        <w:t xml:space="preserve"> </w:t>
      </w:r>
      <m:oMath>
        <m:r>
          <m:rPr>
            <m:sty m:val="p"/>
          </m:rPr>
          <m:t>|</m:t>
        </m:r>
        <m:sSup>
          <m:e>
            <m:r>
              <m:t>Φ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⟩</m:t>
        </m:r>
      </m:oMath>
      <w:r>
        <w:t xml:space="preserve"> </w:t>
      </w:r>
      <w:r>
        <w:t xml:space="preserve">pair with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far away.</w:t>
      </w:r>
      <w:r>
        <w:t xml:space="preserve"> </w:t>
      </w:r>
      <w:r>
        <w:t xml:space="preserve">Using the results of Sections 5.3 and 5.4, explain specifically what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would need to do to detect which basis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used, and why the attempt</w:t>
      </w:r>
      <w:r>
        <w:t xml:space="preserve"> </w:t>
      </w:r>
      <w:r>
        <w:t xml:space="preserve">fails.</w:t>
      </w:r>
    </w:p>
    <w:p>
      <w:pPr>
        <w:numPr>
          <w:ilvl w:val="0"/>
          <w:numId w:val="1030"/>
        </w:numPr>
      </w:pPr>
      <w:r>
        <w:t xml:space="preserve">Using the definition of a separable mixed state in Section 5.8, verify</w:t>
      </w:r>
      <w:r>
        <w:t xml:space="preserve"> </w:t>
      </w:r>
      <w:r>
        <w:t xml:space="preserve">explicitly that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ρ</m:t>
                </m:r>
              </m:e>
            </m:acc>
          </m:e>
          <m:sub>
            <m:r>
              <m:rPr>
                <m:sty m:val="p"/>
              </m:rPr>
              <m:t>c</m:t>
            </m:r>
            <m:r>
              <m:rPr>
                <m:sty m:val="p"/>
              </m:rPr>
              <m:t>l</m:t>
            </m:r>
            <m:r>
              <m:rPr>
                <m:sty m:val="p"/>
              </m:rPr>
              <m:t>a</m:t>
            </m:r>
            <m:r>
              <m:rPr>
                <m:sty m:val="p"/>
              </m:rPr>
              <m:t>s</m:t>
            </m:r>
            <m:r>
              <m:rPr>
                <m:sty m:val="p"/>
              </m:rPr>
              <m:t>s</m:t>
            </m:r>
          </m:sub>
        </m:sSub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|"/>
            <m:endChr m:val="|"/>
            <m:sepChr m:val=""/>
            <m:grow/>
          </m:dPr>
          <m:e>
            <m:r>
              <m:t>00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⟨</m:t>
            </m:r>
            <m:r>
              <m:t>00</m:t>
            </m:r>
          </m:e>
        </m:d>
        <m:r>
          <m:rPr>
            <m:sty m:val="p"/>
          </m:rPr>
          <m:t>+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|"/>
            <m:endChr m:val="|"/>
            <m:sepChr m:val=""/>
            <m:grow/>
          </m:dPr>
          <m:e>
            <m:r>
              <m:t>11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⟨</m:t>
            </m:r>
            <m:r>
              <m:t>11</m:t>
            </m:r>
          </m:e>
        </m:d>
      </m:oMath>
      <w:r>
        <w:t xml:space="preserve"> </w:t>
      </w:r>
      <w:r>
        <w:t xml:space="preserve">has the separable form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j</m:t>
            </m:r>
          </m:sub>
          <m:sup>
            <m:r>
              <m:t>​</m:t>
            </m:r>
          </m:sup>
          <m:e>
            <m:sSub>
              <m:e>
                <m:r>
                  <m:t>w</m:t>
                </m:r>
              </m:e>
              <m:sub>
                <m:r>
                  <m:t>j</m:t>
                </m:r>
              </m:sub>
            </m:sSub>
          </m:e>
        </m:nary>
        <m:sSubSup>
          <m:e>
            <m:acc>
              <m:accPr>
                <m:chr m:val="̂"/>
              </m:accPr>
              <m:e>
                <m:r>
                  <m:t>ρ</m:t>
                </m:r>
              </m:e>
            </m:acc>
          </m:e>
          <m:sub>
            <m:r>
              <m:t>A</m:t>
            </m:r>
          </m:sub>
          <m:sup>
            <m:d>
              <m:dPr>
                <m:begChr m:val="("/>
                <m:endChr m:val=")"/>
                <m:sepChr m:val=""/>
                <m:grow/>
              </m:dPr>
              <m:e>
                <m:r>
                  <m:t>j</m:t>
                </m:r>
              </m:e>
            </m:d>
          </m:sup>
        </m:sSubSup>
        <m:r>
          <m:rPr>
            <m:sty m:val="p"/>
          </m:rPr>
          <m:t>⊗</m:t>
        </m:r>
        <m:sSubSup>
          <m:e>
            <m:acc>
              <m:accPr>
                <m:chr m:val="̂"/>
              </m:accPr>
              <m:e>
                <m:r>
                  <m:t>ρ</m:t>
                </m:r>
              </m:e>
            </m:acc>
          </m:e>
          <m:sub>
            <m:r>
              <m:t>B</m:t>
            </m:r>
          </m:sub>
          <m:sup>
            <m:d>
              <m:dPr>
                <m:begChr m:val="("/>
                <m:endChr m:val=")"/>
                <m:sepChr m:val=""/>
                <m:grow/>
              </m:dPr>
              <m:e>
                <m:r>
                  <m:t>j</m:t>
                </m:r>
              </m:e>
            </m:d>
          </m:sup>
        </m:sSubSup>
      </m:oMath>
      <w:r>
        <w:t xml:space="preserve">, and identify the</w:t>
      </w:r>
      <w:r>
        <w:t xml:space="preserve"> </w:t>
      </w:r>
      <w:r>
        <w:t xml:space="preserve">weights</w:t>
      </w:r>
      <w:r>
        <w:t xml:space="preserve"> </w:t>
      </w:r>
      <m:oMath>
        <m:sSub>
          <m:e>
            <m:r>
              <m:t>w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and single-qubit states explicitly.</w:t>
      </w:r>
    </w:p>
    <w:bookmarkEnd w:id="258"/>
    <w:bookmarkEnd w:id="259"/>
    <w:bookmarkStart w:id="260" w:name="selected-exercise-guidance-4"/>
    <w:p>
      <w:pPr>
        <w:pStyle w:val="Heading4"/>
      </w:pPr>
      <w:r>
        <w:rPr>
          <w:rStyle w:val="SectionNumber"/>
        </w:rPr>
        <w:t xml:space="preserve">2.1.1.12</w:t>
      </w:r>
      <w:r>
        <w:tab/>
      </w:r>
      <w:r>
        <w:t xml:space="preserve">Selected exercise guidance</w:t>
      </w:r>
    </w:p>
    <w:p>
      <w:pPr>
        <w:pStyle w:val="FirstParagraph"/>
      </w:pPr>
      <w:r>
        <w:t xml:space="preserve">Use these answers to check method and conventions after making a complete</w:t>
      </w:r>
      <w:r>
        <w:t xml:space="preserve"> </w:t>
      </w:r>
      <w:r>
        <w:t xml:space="preserve">attempt. They are intentionally selective rather than a substitute for</w:t>
      </w:r>
      <w:r>
        <w:t xml:space="preserve"> </w:t>
      </w:r>
      <w:r>
        <w:t xml:space="preserve">working the full set.</w:t>
      </w:r>
    </w:p>
    <w:p>
      <w:pPr>
        <w:pStyle w:val="BodyText"/>
      </w:pPr>
      <w:r>
        <w:rPr>
          <w:bCs/>
          <w:b/>
        </w:rPr>
        <w:t xml:space="preserve">Exercise 1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+</m:t>
              </m:r>
              <m:r>
                <m:t>x</m:t>
              </m:r>
              <m:sSub>
                <m:e>
                  <m:r>
                    <m:rPr>
                      <m:sty m:val="p"/>
                    </m:rPr>
                    <m:t>⟩</m:t>
                  </m:r>
                </m:e>
                <m:sub>
                  <m:r>
                    <m:t>A</m:t>
                  </m:r>
                </m:sub>
              </m:sSub>
            </m:e>
          </m:d>
          <m:r>
            <m:rPr>
              <m:sty m:val="p"/>
            </m:rPr>
            <m:t>+</m:t>
          </m:r>
          <m:r>
            <m:t>y</m:t>
          </m:r>
          <m:sSub>
            <m:e>
              <m:r>
                <m:rPr>
                  <m:sty m:val="p"/>
                </m:rPr>
                <m:t>⟩</m:t>
              </m:r>
            </m:e>
            <m:sub>
              <m:r>
                <m:t>B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00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+</m:t>
                  </m:r>
                  <m:r>
                    <m:t>i</m:t>
                  </m:r>
                </m:e>
              </m:d>
              <m:r>
                <m:t>01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+</m:t>
              </m:r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10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+</m:t>
                  </m:r>
                  <m:r>
                    <m:t>i</m:t>
                  </m:r>
                </m:e>
              </m:d>
              <m:r>
                <m:t>11</m:t>
              </m:r>
              <m:r>
                <m:rPr>
                  <m:sty m:val="p"/>
                </m:rPr>
                <m:t>⟩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bCs/>
          <w:b/>
        </w:rPr>
        <w:t xml:space="preserve">Exercise 2</w:t>
      </w:r>
    </w:p>
    <w:p>
      <w:pPr>
        <w:pStyle w:val="BodyText"/>
      </w:pPr>
      <w:r>
        <w:t xml:space="preserve">The first state factors as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  <m:sSub>
              <m:e>
                <m:r>
                  <m:rPr>
                    <m:sty m:val="p"/>
                  </m:rPr>
                  <m:t>⟩</m:t>
                </m:r>
              </m:e>
              <m:sub>
                <m:r>
                  <m:t>A</m:t>
                </m:r>
              </m:sub>
            </m:sSub>
          </m:e>
        </m:d>
        <m:r>
          <m:t>0</m:t>
        </m:r>
        <m:sSub>
          <m:e>
            <m:r>
              <m:rPr>
                <m:sty m:val="p"/>
              </m:rPr>
              <m:t>⟩</m:t>
            </m:r>
          </m:e>
          <m:sub>
            <m:r>
              <m:t>B</m:t>
            </m:r>
          </m:sub>
        </m:sSub>
      </m:oMath>
      <w:r>
        <w:t xml:space="preserve">; the second is the Bell</w:t>
      </w:r>
      <w:r>
        <w:t xml:space="preserve"> </w:t>
      </w:r>
      <w:r>
        <w:t xml:space="preserve">state</w:t>
      </w:r>
      <w:r>
        <w:t xml:space="preserve"> </w:t>
      </w:r>
      <m:oMath>
        <m:r>
          <m:rPr>
            <m:sty m:val="p"/>
          </m:rPr>
          <m:t>|</m:t>
        </m:r>
        <m:sSup>
          <m:e>
            <m:r>
              <m:t>Φ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⟩</m:t>
        </m:r>
      </m:oMath>
      <w:r>
        <w:t xml:space="preserve"> </w:t>
      </w:r>
      <w:r>
        <w:t xml:space="preserve">and is entangled; the third factors as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rPr>
                <m:sty m:val="p"/>
              </m:rPr>
              <m:t>+</m:t>
            </m:r>
            <m:r>
              <m:t>x</m:t>
            </m:r>
            <m:sSub>
              <m:e>
                <m:r>
                  <m:rPr>
                    <m:sty m:val="p"/>
                  </m:rPr>
                  <m:t>⟩</m:t>
                </m:r>
              </m:e>
              <m:sub>
                <m:r>
                  <m:t>A</m:t>
                </m:r>
              </m:sub>
            </m:sSub>
          </m:e>
        </m:d>
        <m:r>
          <m:rPr>
            <m:sty m:val="p"/>
          </m:rPr>
          <m:t>+</m:t>
        </m:r>
        <m:r>
          <m:t>x</m:t>
        </m:r>
        <m:sSub>
          <m:e>
            <m:r>
              <m:rPr>
                <m:sty m:val="p"/>
              </m:rPr>
              <m:t>⟩</m:t>
            </m:r>
          </m:e>
          <m:sub>
            <m:r>
              <m:t>B</m:t>
            </m:r>
          </m:sub>
        </m:sSub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Exercise 5</w:t>
      </w:r>
    </w:p>
    <w:p>
      <w:pPr>
        <w:pStyle w:val="BodyText"/>
      </w:pPr>
      <w:r>
        <w:t xml:space="preserve">At</w:t>
      </w:r>
      <w:r>
        <w:t xml:space="preserve"> </w:t>
      </w:r>
      <m:oMath>
        <m:sSup>
          <m:e>
            <m:r>
              <m:t>60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,</w:t>
      </w:r>
      <w:r>
        <w:t xml:space="preserve"> </w:t>
      </w:r>
      <m:oMath>
        <m:r>
          <m:rPr>
            <m:sty m:val="b"/>
          </m:rPr>
          <m:t>a</m:t>
        </m:r>
        <m:r>
          <m:rPr>
            <m:sty m:val="p"/>
          </m:rPr>
          <m:t>⋅</m:t>
        </m:r>
        <m:r>
          <m:rPr>
            <m:sty m:val="b"/>
          </m:rPr>
          <m:t>b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 Each equal-result probability is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8</m:t>
        </m:r>
      </m:oMath>
      <w:r>
        <w:t xml:space="preserve">, and each opposite-result probability is</w:t>
      </w:r>
      <w:r>
        <w:t xml:space="preserve"> </w:t>
      </w:r>
      <m:oMath>
        <m:r>
          <m:t>3</m:t>
        </m:r>
        <m:r>
          <m:rPr>
            <m:sty m:val="p"/>
          </m:rPr>
          <m:t>/</m:t>
        </m:r>
        <m:r>
          <m:t>8</m:t>
        </m:r>
      </m:oMath>
      <w:r>
        <w:t xml:space="preserve">. Their sum is one and</w:t>
      </w:r>
      <w:r>
        <w:t xml:space="preserve"> </w:t>
      </w:r>
      <w:r>
        <w:t xml:space="preserve">the correlation is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Exercise 9</w:t>
      </w:r>
    </w:p>
    <w:p>
      <w:pPr>
        <w:pStyle w:val="BodyText"/>
      </w:pPr>
      <w:r>
        <w:t xml:space="preserve">With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θ</m:t>
                </m:r>
              </m:e>
              <m:sub>
                <m:r>
                  <m:t>a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θ</m:t>
                </m:r>
              </m:e>
              <m:sub>
                <m:r>
                  <m:t>a</m:t>
                </m:r>
                <m:r>
                  <m:rPr>
                    <m:sty m:val="p"/>
                  </m:rPr>
                  <m:t>′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θ</m:t>
                </m:r>
              </m:e>
              <m:sub>
                <m:r>
                  <m:t>b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θ</m:t>
                </m:r>
              </m:e>
              <m:sub>
                <m:r>
                  <m:t>b</m:t>
                </m:r>
                <m:r>
                  <m:rPr>
                    <m:sty m:val="p"/>
                  </m:rPr>
                  <m:t>′</m:t>
                </m:r>
              </m:sub>
            </m:sSub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∘</m:t>
                </m:r>
              </m:sup>
            </m:sSup>
            <m:r>
              <m:rPr>
                <m:sty m:val="p"/>
              </m:rPr>
              <m:t>,</m:t>
            </m:r>
            <m:sSup>
              <m:e>
                <m:r>
                  <m:t>90</m:t>
                </m:r>
              </m:e>
              <m:sup>
                <m:r>
                  <m:rPr>
                    <m:sty m:val="p"/>
                  </m:rPr>
                  <m:t>∘</m:t>
                </m:r>
              </m:sup>
            </m:sSup>
            <m:r>
              <m:rPr>
                <m:sty m:val="p"/>
              </m:rPr>
              <m:t>,</m:t>
            </m:r>
            <m:sSup>
              <m:e>
                <m:r>
                  <m:t>45</m:t>
                </m:r>
              </m:e>
              <m:sup>
                <m:r>
                  <m:rPr>
                    <m:sty m:val="p"/>
                  </m:rPr>
                  <m:t>∘</m:t>
                </m:r>
              </m:sup>
            </m:sSup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sSup>
              <m:e>
                <m:r>
                  <m:t>45</m:t>
                </m:r>
              </m:e>
              <m:sup>
                <m:r>
                  <m:rPr>
                    <m:sty m:val="p"/>
                  </m:rPr>
                  <m:t>∘</m:t>
                </m:r>
              </m:sup>
            </m:sSup>
          </m:e>
        </m:d>
      </m:oMath>
      <w:r>
        <w:t xml:space="preserve">, the four terms in the stated CHSH convention combine to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 so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r>
          <m:t>2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Exercise 21</w:t>
      </w:r>
    </w:p>
    <w:p>
      <w:pPr>
        <w:pStyle w:val="BodyText"/>
      </w:pPr>
      <w:r>
        <w:t xml:space="preserve">For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 the final partial-transpose eigenvalue is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3</m:t>
            </m:r>
            <m:r>
              <m:t>p</m:t>
            </m:r>
          </m:e>
        </m:d>
        <m:r>
          <m:rPr>
            <m:sty m:val="p"/>
          </m:rPr>
          <m:t>/</m:t>
        </m:r>
        <m:r>
          <m:t>4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/</m:t>
        </m:r>
        <m:r>
          <m:t>8</m:t>
        </m:r>
      </m:oMath>
      <w:r>
        <w:t xml:space="preserve">. Its negativity certifies that the state is entangled.</w:t>
      </w:r>
    </w:p>
    <w:bookmarkEnd w:id="260"/>
    <w:bookmarkEnd w:id="261"/>
    <w:bookmarkEnd w:id="262"/>
    <w:bookmarkStart w:id="310" w:name="position-and-momentum-representations"/>
    <w:p>
      <w:pPr>
        <w:pStyle w:val="Heading2"/>
      </w:pPr>
      <w:r>
        <w:rPr>
          <w:rStyle w:val="SectionNumber"/>
        </w:rPr>
        <w:t xml:space="preserve">2.2</w:t>
      </w:r>
      <w:r>
        <w:tab/>
      </w:r>
      <w:r>
        <w:t xml:space="preserve">Position and Momentum Representations</w:t>
      </w:r>
    </w:p>
    <w:bookmarkStart w:id="309" w:name="position-and-momentum-representations-1"/>
    <w:p>
      <w:pPr>
        <w:pStyle w:val="Heading3"/>
      </w:pPr>
      <w:r>
        <w:rPr>
          <w:rStyle w:val="SectionNumber"/>
        </w:rPr>
        <w:t xml:space="preserve">2.2.1</w:t>
      </w:r>
      <w:r>
        <w:tab/>
      </w:r>
      <w:r>
        <w:t xml:space="preserve">Position and momentum representations</w:t>
      </w:r>
    </w:p>
    <w:bookmarkStart w:id="263" w:name="learning-objectives-5"/>
    <w:p>
      <w:pPr>
        <w:pStyle w:val="Heading4"/>
      </w:pPr>
      <w:r>
        <w:rPr>
          <w:rStyle w:val="SectionNumber"/>
        </w:rPr>
        <w:t xml:space="preserve">2.2.1.1</w:t>
      </w:r>
      <w:r>
        <w:tab/>
      </w:r>
      <w:r>
        <w:t xml:space="preserve">Learning objectives</w:t>
      </w:r>
    </w:p>
    <w:p>
      <w:pPr>
        <w:pStyle w:val="FirstParagraph"/>
      </w:pPr>
      <w:r>
        <w:t xml:space="preserve">After this chapter, you should be able to:</w:t>
      </w:r>
    </w:p>
    <w:p>
      <w:pPr>
        <w:numPr>
          <w:ilvl w:val="0"/>
          <w:numId w:val="1031"/>
        </w:numPr>
      </w:pPr>
      <w:r>
        <w:t xml:space="preserve">interpret a wavefunction as the coordinates of a state in a continuous</w:t>
      </w:r>
      <w:r>
        <w:t xml:space="preserve"> </w:t>
      </w:r>
      <w:r>
        <w:t xml:space="preserve">basis;</w:t>
      </w:r>
    </w:p>
    <w:p>
      <w:pPr>
        <w:numPr>
          <w:ilvl w:val="0"/>
          <w:numId w:val="1031"/>
        </w:numPr>
      </w:pPr>
      <w:r>
        <w:t xml:space="preserve">normalize wavefunctions and calculate position probabilities;</w:t>
      </w:r>
    </w:p>
    <w:p>
      <w:pPr>
        <w:numPr>
          <w:ilvl w:val="0"/>
          <w:numId w:val="1031"/>
        </w:numPr>
      </w:pPr>
      <w:r>
        <w:t xml:space="preserve">represent position and momentum operators in coordinate space;</w:t>
      </w:r>
    </w:p>
    <w:p>
      <w:pPr>
        <w:numPr>
          <w:ilvl w:val="0"/>
          <w:numId w:val="1031"/>
        </w:numPr>
      </w:pPr>
      <w:r>
        <w:t xml:space="preserve">transform between position and momentum representations;</w:t>
      </w:r>
    </w:p>
    <w:p>
      <w:pPr>
        <w:numPr>
          <w:ilvl w:val="0"/>
          <w:numId w:val="1031"/>
        </w:numPr>
      </w:pPr>
      <w:r>
        <w:t xml:space="preserve">use commutators to derive translations and uncertainty bounds; and</w:t>
      </w:r>
    </w:p>
    <w:p>
      <w:pPr>
        <w:numPr>
          <w:ilvl w:val="0"/>
          <w:numId w:val="1031"/>
        </w:numPr>
      </w:pPr>
      <w:r>
        <w:t xml:space="preserve">calculate expectation values for continuous observables.</w:t>
      </w:r>
    </w:p>
    <w:p>
      <w:pPr>
        <w:pStyle w:val="FirstParagraph"/>
      </w:pPr>
      <w:r>
        <w:t xml:space="preserve">Sections 6.1–6.7 form the conceptual core. Sections 6.8–6.9 are applications</w:t>
      </w:r>
      <w:r>
        <w:t xml:space="preserve"> </w:t>
      </w:r>
      <w:r>
        <w:t xml:space="preserve">to packet spreading and expectation-value dynamics; they may be taken as a</w:t>
      </w:r>
      <w:r>
        <w:t xml:space="preserve"> </w:t>
      </w:r>
      <w:r>
        <w:t xml:space="preserve">second pass before the chapter’s final representation check.</w:t>
      </w:r>
    </w:p>
    <w:bookmarkEnd w:id="263"/>
    <w:bookmarkStart w:id="264" w:name="from-discrete-labels-to-a-continuum"/>
    <w:p>
      <w:pPr>
        <w:pStyle w:val="Heading4"/>
      </w:pPr>
      <w:r>
        <w:rPr>
          <w:rStyle w:val="SectionNumber"/>
        </w:rPr>
        <w:t xml:space="preserve">2.2.1.2</w:t>
      </w:r>
      <w:r>
        <w:tab/>
      </w:r>
      <w:r>
        <w:t xml:space="preserve">6.1 From discrete labels to a continuum</w:t>
      </w:r>
    </w:p>
    <w:p>
      <w:pPr>
        <w:pStyle w:val="FirstParagraph"/>
      </w:pPr>
      <w:r>
        <w:t xml:space="preserve">Every chapter so far has worked with a spin’s</w:t>
      </w:r>
      <w:r>
        <w:t xml:space="preserve"> </w:t>
      </w:r>
      <w:r>
        <w:rPr>
          <w:iCs/>
          <w:i/>
        </w:rPr>
        <w:t xml:space="preserve">discrete</w:t>
      </w:r>
      <w:r>
        <w:t xml:space="preserve"> </w:t>
      </w:r>
      <w:r>
        <w:t xml:space="preserve">state space: two</w:t>
      </w:r>
      <w:r>
        <w:t xml:space="preserve"> </w:t>
      </w:r>
      <w:r>
        <w:t xml:space="preserve">basis kets, a handful of amplitudes, sums instead of integrals. A particle’s</w:t>
      </w:r>
      <w:r>
        <w:t xml:space="preserve"> </w:t>
      </w:r>
      <w:r>
        <w:t xml:space="preserve">position, by contrast, can take a continuum of values, and this chapter</w:t>
      </w:r>
      <w:r>
        <w:t xml:space="preserve"> </w:t>
      </w:r>
      <w:r>
        <w:t xml:space="preserve">extends the same logic that worked for spin to that continuous setting.</w:t>
      </w:r>
      <w:r>
        <w:t xml:space="preserve"> </w:t>
      </w:r>
      <w:r>
        <w:t xml:space="preserve">Spin states already taught us the key idea: a ket is abstract, and a column</w:t>
      </w:r>
      <w:r>
        <w:t xml:space="preserve"> </w:t>
      </w:r>
      <w:r>
        <w:t xml:space="preserve">of numbers is only its representation in some chosen basis. Position simply</w:t>
      </w:r>
      <w:r>
        <w:t xml:space="preserve"> </w:t>
      </w:r>
      <w:r>
        <w:t xml:space="preserve">uses a basis with a continuous label instead of a discrete one. The</w:t>
      </w:r>
      <w:r>
        <w:t xml:space="preserve"> </w:t>
      </w:r>
      <w:r>
        <w:t xml:space="preserve">generalized ket</w:t>
      </w:r>
      <w:r>
        <w:t xml:space="preserve"> </w:t>
      </w:r>
      <m:oMath>
        <m:r>
          <m:rPr>
            <m:sty m:val="p"/>
          </m:rPr>
          <m:t>|</m:t>
        </m:r>
        <m:r>
          <m:t>x</m:t>
        </m:r>
        <m:r>
          <m:rPr>
            <m:sty m:val="p"/>
          </m:rPr>
          <m:t>⟩</m:t>
        </m:r>
      </m:oMath>
      <w:r>
        <w:t xml:space="preserve"> </w:t>
      </w:r>
      <w:r>
        <w:t xml:space="preserve">represents an ideal position outcome, and the</w:t>
      </w:r>
      <w:r>
        <w:t xml:space="preserve"> </w:t>
      </w:r>
      <w:r>
        <w:t xml:space="preserve">position-space</w:t>
      </w:r>
      <w:r>
        <w:t xml:space="preserve"> </w:t>
      </w:r>
      <w:r>
        <w:rPr>
          <w:bCs/>
          <w:b/>
        </w:rPr>
        <w:t xml:space="preserve">wavefunction</w:t>
      </w:r>
      <w:r>
        <w:t xml:space="preserve"> </w:t>
      </w:r>
      <w:r>
        <w:t xml:space="preserve">is defined exactly as an amplitude was for</w:t>
      </w:r>
      <w:r>
        <w:t xml:space="preserve"> </w:t>
      </w:r>
      <w:r>
        <w:t xml:space="preserve">spin:</w:t>
      </w:r>
    </w:p>
    <w:p>
      <w:pPr>
        <w:pStyle w:val="BodyText"/>
      </w:pPr>
      <m:oMathPara>
        <m:oMathParaPr>
          <m:jc m:val="center"/>
        </m:oMathParaPr>
        <m:oMath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⟨</m:t>
          </m:r>
          <m:r>
            <m:t>x</m:t>
          </m:r>
          <m:r>
            <m:rPr>
              <m:sty m:val="p"/>
            </m:rPr>
            <m:t>|</m:t>
          </m:r>
          <m:r>
            <m:t>ψ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bCs/>
          <w:b/>
        </w:rPr>
        <w:t xml:space="preserve">Quick review: from a discrete sum to a continuous integral</w:t>
      </w:r>
      <w:r>
        <w:br/>
      </w:r>
      <w:r>
        <w:t xml:space="preserve">Skip this box if replacing a sum with an integral already feels natural.</w:t>
      </w:r>
    </w:p>
    <w:p>
      <w:pPr>
        <w:pStyle w:val="BodyText"/>
      </w:pPr>
      <w:r>
        <w:t xml:space="preserve">For spin, completeness read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n</m:t>
            </m:r>
          </m:sub>
          <m:sup>
            <m:r>
              <m:t>​</m:t>
            </m:r>
          </m: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⟩</m:t>
                </m:r>
                <m:r>
                  <m:rPr>
                    <m:sty m:val="p"/>
                  </m:rPr>
                  <m:t>⟨</m:t>
                </m:r>
                <m:r>
                  <m:t>n</m:t>
                </m:r>
              </m:e>
            </m:d>
          </m:e>
        </m:nary>
        <m:r>
          <m:rPr>
            <m:sty m:val="p"/>
          </m:rPr>
          <m:t>=</m:t>
        </m:r>
        <m:acc>
          <m:accPr>
            <m:chr m:val="̂"/>
          </m:accPr>
          <m:e>
            <m:r>
              <m:t>I</m:t>
            </m:r>
          </m:e>
        </m:acc>
      </m:oMath>
      <w:r>
        <w:t xml:space="preserve">, a</w:t>
      </w:r>
      <w:r>
        <w:t xml:space="preserve"> </w:t>
      </w:r>
      <w:r>
        <w:rPr>
          <w:iCs/>
          <w:i/>
        </w:rPr>
        <w:t xml:space="preserve">finite</w:t>
      </w:r>
      <w:r>
        <w:t xml:space="preserve"> </w:t>
      </w:r>
      <w:r>
        <w:t xml:space="preserve">sum over two labels. Position has a continuous label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 place of a</w:t>
      </w:r>
      <w:r>
        <w:t xml:space="preserve"> </w:t>
      </w:r>
      <w:r>
        <w:t xml:space="preserve">discrete index</w:t>
      </w:r>
      <w:r>
        <w:t xml:space="preserve"> </w:t>
      </w:r>
      <m:oMath>
        <m:r>
          <m:t>n</m:t>
        </m:r>
      </m:oMath>
      <w:r>
        <w:t xml:space="preserve">, and turning a sum into its continuum analog always</w:t>
      </w:r>
      <w:r>
        <w:t xml:space="preserve"> </w:t>
      </w:r>
      <w:r>
        <w:t xml:space="preserve">follows the same two-step recipe: chop the line into narrow bins of width</w:t>
      </w:r>
      <w:r>
        <w:t xml:space="preserve"> </w:t>
      </w:r>
      <m:oMath>
        <m:r>
          <m:t>Δ</m:t>
        </m:r>
        <m:r>
          <m:t>x</m:t>
        </m:r>
      </m:oMath>
      <w:r>
        <w:t xml:space="preserve">, write a Riemann sum over those bins, and then let</w:t>
      </w:r>
      <w:r>
        <w:t xml:space="preserve"> </w:t>
      </w:r>
      <m:oMath>
        <m:r>
          <m:t>Δ</m:t>
        </m:r>
        <m:r>
          <m:t>x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so the sum becomes an integral. If</w:t>
      </w:r>
      <w:r>
        <w:t xml:space="preserve"> </w:t>
      </w:r>
      <m:oMath>
        <m:r>
          <m:rPr>
            <m:sty m:val="p"/>
          </m:rPr>
          <m:t>|</m:t>
        </m:r>
        <m:r>
          <m:t>n</m:t>
        </m:r>
        <m:r>
          <m:rPr>
            <m:sty m:val="p"/>
          </m:rPr>
          <m:t>;</m:t>
        </m:r>
        <m:r>
          <m:t>Δ</m:t>
        </m:r>
        <m:r>
          <m:t>x</m:t>
        </m:r>
        <m:r>
          <m:rPr>
            <m:sty m:val="p"/>
          </m:rPr>
          <m:t>⟩</m:t>
        </m:r>
      </m:oMath>
      <w:r>
        <w:t xml:space="preserve"> </w:t>
      </w:r>
      <w:r>
        <w:t xml:space="preserve">is a</w:t>
      </w:r>
      <w:r>
        <w:t xml:space="preserve"> </w:t>
      </w:r>
      <w:r>
        <w:t xml:space="preserve">normalized state localized in the</w:t>
      </w:r>
      <w:r>
        <w:t xml:space="preserve"> </w:t>
      </w:r>
      <m:oMath>
        <m:r>
          <m:t>n</m:t>
        </m:r>
      </m:oMath>
      <w:r>
        <w:t xml:space="preserve">th bin, its approximate completeness</w:t>
      </w:r>
      <w:r>
        <w:t xml:space="preserve"> </w:t>
      </w:r>
      <w:r>
        <w:t xml:space="preserve">relation is an ordinary sum,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n</m:t>
            </m:r>
          </m:sub>
          <m:sup>
            <m:r>
              <m:t>​</m:t>
            </m:r>
          </m: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;</m:t>
                </m:r>
                <m:r>
                  <m:t>Δ</m:t>
                </m:r>
                <m:r>
                  <m:t>x</m:t>
                </m:r>
                <m:r>
                  <m:rPr>
                    <m:sty m:val="p"/>
                  </m:rPr>
                  <m:t>⟩</m:t>
                </m:r>
                <m:r>
                  <m:rPr>
                    <m:sty m:val="p"/>
                  </m:rPr>
                  <m:t>⟨</m:t>
                </m:r>
                <m:r>
                  <m:t>n</m:t>
                </m:r>
                <m:r>
                  <m:rPr>
                    <m:sty m:val="p"/>
                  </m:rPr>
                  <m:t>;</m:t>
                </m:r>
                <m:r>
                  <m:t>Δ</m:t>
                </m:r>
                <m:r>
                  <m:t>x</m:t>
                </m:r>
              </m:e>
            </m:d>
          </m:e>
        </m:nary>
        <m:r>
          <m:rPr>
            <m:sty m:val="p"/>
          </m:rPr>
          <m:t>≈</m:t>
        </m:r>
        <m:acc>
          <m:accPr>
            <m:chr m:val="̂"/>
          </m:accPr>
          <m:e>
            <m:r>
              <m:t>I</m:t>
            </m:r>
          </m:e>
        </m:acc>
      </m:oMath>
      <w:r>
        <w:t xml:space="preserve">. Define sampled generalized kets by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⟩</m:t>
            </m:r>
            <m:r>
              <m:rPr>
                <m:sty m:val="p"/>
              </m:rPr>
              <m:t>=</m:t>
            </m:r>
          </m:e>
        </m:d>
        <m:r>
          <m:t>n</m:t>
        </m:r>
        <m:r>
          <m:rPr>
            <m:sty m:val="p"/>
          </m:rPr>
          <m:t>;</m:t>
        </m:r>
        <m:r>
          <m:t>Δ</m:t>
        </m:r>
        <m:r>
          <m:t>x</m:t>
        </m:r>
        <m:r>
          <m:rPr>
            <m:sty m:val="p"/>
          </m:rPr>
          <m:t>⟩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Δ</m:t>
            </m:r>
            <m:r>
              <m:t>x</m:t>
            </m:r>
          </m:e>
        </m:rad>
      </m:oMath>
      <w:r>
        <w:t xml:space="preserve">. Then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n</m:t>
              </m:r>
            </m:sub>
            <m:sup>
              <m:r>
                <m:t>​</m:t>
              </m:r>
            </m:sup>
            <m:e>
              <m:d>
                <m:dPr>
                  <m:begChr m:val="|"/>
                  <m:endChr m:val="|"/>
                  <m:sepChr m:val="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⟨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</m:e>
          </m:nary>
          <m:r>
            <m:t> </m:t>
          </m:r>
          <m:r>
            <m:t>Δ</m:t>
          </m:r>
          <m:r>
            <m:t>x</m:t>
          </m:r>
          <m:r>
            <m:t> </m:t>
          </m:r>
          <m:limLow>
            <m:e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t>​</m:t>
                  </m:r>
                </m:lim>
              </m:limUpp>
            </m:e>
            <m:lim>
              <m:r>
                <m:t> </m:t>
              </m:r>
              <m:r>
                <m:t>Δ</m:t>
              </m:r>
              <m:r>
                <m:t>x</m:t>
              </m:r>
              <m:r>
                <m:rPr>
                  <m:sty m:val="p"/>
                </m:rPr>
                <m:t>→</m:t>
              </m:r>
              <m:r>
                <m:t>0</m:t>
              </m:r>
              <m:r>
                <m:t> </m:t>
              </m:r>
            </m:lim>
          </m:limLow>
          <m:r>
            <m:t> 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⟨</m:t>
                  </m:r>
                  <m:r>
                    <m:t>x</m:t>
                  </m:r>
                </m:e>
              </m:d>
            </m:e>
          </m:nary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factor of</w:t>
      </w:r>
      <w:r>
        <w:t xml:space="preserve"> </w:t>
      </w:r>
      <m:oMath>
        <m:r>
          <m:t>Δ</m:t>
        </m:r>
        <m:r>
          <m:t>x</m:t>
        </m:r>
      </m:oMath>
      <w:r>
        <w:t xml:space="preserve"> </w:t>
      </w:r>
      <w:r>
        <w:t xml:space="preserve">accompanies the</w:t>
      </w:r>
      <w:r>
        <w:t xml:space="preserve"> </w:t>
      </w:r>
      <w:r>
        <w:rPr>
          <w:iCs/>
          <w:i/>
        </w:rPr>
        <w:t xml:space="preserve">generalized</w:t>
      </w:r>
      <w:r>
        <w:t xml:space="preserve"> </w:t>
      </w:r>
      <w:r>
        <w:t xml:space="preserve">sampled kets; it is</w:t>
      </w:r>
      <w:r>
        <w:t xml:space="preserve"> </w:t>
      </w:r>
      <w:r>
        <w:t xml:space="preserve">what turns into</w:t>
      </w:r>
      <w:r>
        <w:t xml:space="preserve"> </w:t>
      </w:r>
      <m:oMath>
        <m:r>
          <m:t>d</m:t>
        </m:r>
        <m:r>
          <m:t>x</m:t>
        </m:r>
      </m:oMath>
      <w:r>
        <w:t xml:space="preserve"> </w:t>
      </w:r>
      <w:r>
        <w:t xml:space="preserve">under the integral sign. A normalized finite-bin ket,</w:t>
      </w:r>
      <w:r>
        <w:t xml:space="preserve"> </w:t>
      </w:r>
      <w:r>
        <w:t xml:space="preserve">by contrast, belongs in the sum without that factor. This scaling is why an</w:t>
      </w:r>
      <w:r>
        <w:t xml:space="preserve"> </w:t>
      </w:r>
      <w:r>
        <w:t xml:space="preserve">orthonormality condition that used to be a simple 1 or 0—the Kronecker</w:t>
      </w:r>
      <w:r>
        <w:t xml:space="preserve"> </w:t>
      </w:r>
      <w:r>
        <w:t xml:space="preserve">delta</w:t>
      </w:r>
      <w:r>
        <w:t xml:space="preserve"> </w:t>
      </w:r>
      <m:oMath>
        <m:sSub>
          <m:e>
            <m:r>
              <m:t>δ</m:t>
            </m:r>
          </m:e>
          <m:sub>
            <m:r>
              <m:t>m</m:t>
            </m:r>
            <m:r>
              <m:t>n</m:t>
            </m:r>
          </m:sub>
        </m:sSub>
      </m:oMath>
      <w:r>
        <w:t xml:space="preserve">—must turn into something that blows up at coincidence</w:t>
      </w:r>
      <w:r>
        <w:t xml:space="preserve"> </w:t>
      </w:r>
      <w:r>
        <w:t xml:space="preserve">and vanishes elsewhere just fast enough to cancel a factor of</w:t>
      </w:r>
      <w:r>
        <w:t xml:space="preserve"> </w:t>
      </w:r>
      <m:oMath>
        <m:r>
          <m:t>d</m:t>
        </m:r>
        <m:r>
          <m:t>x</m:t>
        </m:r>
      </m:oMath>
      <w:r>
        <w:t xml:space="preserve">: the</w:t>
      </w:r>
      <w:r>
        <w:t xml:space="preserve"> </w:t>
      </w:r>
      <w:r>
        <w:t xml:space="preserve">Dirac delta function introduced next. Everything below follows from taking</w:t>
      </w:r>
      <w:r>
        <w:t xml:space="preserve"> </w:t>
      </w:r>
      <w:r>
        <w:t xml:space="preserve">this limit seriously, rather than treating</w:t>
      </w:r>
      <w:r>
        <w:t xml:space="preserve"> </w:t>
      </w:r>
      <m:oMath>
        <m:r>
          <m:rPr>
            <m:sty m:val="p"/>
          </m:rPr>
          <m:t>|</m:t>
        </m:r>
        <m:r>
          <m:t>x</m:t>
        </m:r>
        <m:r>
          <m:rPr>
            <m:sty m:val="p"/>
          </m:rPr>
          <m:t>⟩</m:t>
        </m:r>
      </m:oMath>
      <w:r>
        <w:t xml:space="preserve"> </w:t>
      </w:r>
      <w:r>
        <w:t xml:space="preserve">as though it obeyed</w:t>
      </w:r>
      <w:r>
        <w:t xml:space="preserve"> </w:t>
      </w:r>
      <w:r>
        <w:t xml:space="preserve">the same finite normalization already familiar from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⟩</m:t>
        </m:r>
      </m:oMath>
      <w:r>
        <w:t xml:space="preserve">.</w:t>
      </w:r>
    </w:p>
    <w:p>
      <w:pPr>
        <w:pStyle w:val="BodyText"/>
      </w:pPr>
      <w:r>
        <w:t xml:space="preserve">The completeness relation, which for spin was a finite sum over two basis</w:t>
      </w:r>
      <w:r>
        <w:t xml:space="preserve"> </w:t>
      </w:r>
      <w:r>
        <w:t xml:space="preserve">kets, becomes an integral over the continuum of possible positions: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⟨</m:t>
                  </m:r>
                  <m:r>
                    <m:t>x</m:t>
                  </m:r>
                </m:e>
              </m:d>
            </m:e>
          </m:nary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acc>
            <m:accPr>
              <m:chr m:val="̂"/>
            </m:accPr>
            <m:e>
              <m:r>
                <m:t>I</m:t>
              </m:r>
            </m:e>
          </m:acc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so that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t>ψ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ψ</m:t>
                  </m:r>
                </m:e>
              </m:nary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e>
          </m:d>
          <m:r>
            <m:t>x</m:t>
          </m:r>
          <m:r>
            <m:rPr>
              <m:sty m:val="p"/>
            </m:rPr>
            <m:t>⟩</m:t>
          </m:r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basis is</w:t>
      </w:r>
      <w:r>
        <w:t xml:space="preserve"> </w:t>
      </w:r>
      <w:r>
        <w:rPr>
          <w:bCs/>
          <w:b/>
        </w:rPr>
        <w:t xml:space="preserve">delta-normalized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r>
            <m:t>x</m:t>
          </m:r>
          <m:r>
            <m:rPr>
              <m:sty m:val="p"/>
            </m:rPr>
            <m:t>|</m:t>
          </m:r>
          <m:r>
            <m:t>x</m:t>
          </m:r>
          <m:r>
            <m:rPr>
              <m:sty m:val="p"/>
            </m:rPr>
            <m:t>′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r>
            <m:t>δ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′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Dirac delta is not an ordinary finite function; it is defined entirely</w:t>
      </w:r>
      <w:r>
        <w:t xml:space="preserve"> </w:t>
      </w:r>
      <w:r>
        <w:t xml:space="preserve">by its effect inside an integral: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∫</m:t>
          </m:r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′</m:t>
              </m:r>
            </m:e>
          </m:d>
          <m:r>
            <m:t>δ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′</m:t>
              </m:r>
              <m:r>
                <m:rPr>
                  <m:sty m:val="p"/>
                </m:rPr>
                <m:t>−</m:t>
              </m:r>
              <m:r>
                <m:t>x</m:t>
              </m:r>
            </m:e>
          </m:d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′</m:t>
          </m:r>
          <m:r>
            <m:rPr>
              <m:sty m:val="p"/>
            </m:rPr>
            <m:t>=</m:t>
          </m:r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One consequence follows immediately: ideal position kets are not</w:t>
      </w:r>
      <w:r>
        <w:t xml:space="preserve"> </w:t>
      </w:r>
      <w:r>
        <w:t xml:space="preserve">normalizable physical states at all. Real preparations are wave packets of</w:t>
      </w:r>
      <w:r>
        <w:t xml:space="preserve"> </w:t>
      </w:r>
      <w:r>
        <w:t xml:space="preserve">finite width, as Section 6.5 develops in detail.</w:t>
      </w:r>
    </w:p>
    <w:p>
      <w:pPr>
        <w:pStyle w:val="BodyText"/>
      </w:pPr>
      <w:r>
        <w:rPr>
          <w:bCs/>
          <w:b/>
        </w:rPr>
        <w:t xml:space="preserve">Optional mathematical detail: why the delta is singular</w:t>
      </w:r>
    </w:p>
    <w:p>
      <w:pPr>
        <w:pStyle w:val="BodyText"/>
      </w:pPr>
      <w:r>
        <w:t xml:space="preserve">It helps to see directly why an ordinary finite function cannot play the</w:t>
      </w:r>
      <w:r>
        <w:t xml:space="preserve"> </w:t>
      </w:r>
      <w:r>
        <w:t xml:space="preserve">role of</w:t>
      </w:r>
      <w:r>
        <w:t xml:space="preserve"> </w:t>
      </w:r>
      <m:oMath>
        <m:r>
          <m:rPr>
            <m:sty m:val="p"/>
          </m:rPr>
          <m:t>⟨</m:t>
        </m:r>
        <m:r>
          <m:t>x</m:t>
        </m:r>
        <m:r>
          <m:rPr>
            <m:sty m:val="p"/>
          </m:rPr>
          <m:t>|</m:t>
        </m:r>
        <m:r>
          <m:t>x</m:t>
        </m:r>
        <m:r>
          <m:rPr>
            <m:sty m:val="p"/>
          </m:rPr>
          <m:t>′</m:t>
        </m:r>
        <m:r>
          <m:rPr>
            <m:sty m:val="p"/>
          </m:rPr>
          <m:t>⟩</m:t>
        </m:r>
      </m:oMath>
      <w:r>
        <w:t xml:space="preserve">, rather than simply asserting it. Suppose</w:t>
      </w:r>
      <w:r>
        <w:t xml:space="preserve"> </w:t>
      </w:r>
      <w:r>
        <w:t xml:space="preserve">instead that</w:t>
      </w:r>
      <w:r>
        <w:t xml:space="preserve"> </w:t>
      </w:r>
      <m:oMath>
        <m:r>
          <m:rPr>
            <m:sty m:val="p"/>
          </m:rPr>
          <m:t>⟨</m:t>
        </m:r>
        <m:r>
          <m:t>x</m:t>
        </m:r>
        <m:r>
          <m:rPr>
            <m:sty m:val="p"/>
          </m:rPr>
          <m:t>|</m:t>
        </m:r>
        <m:r>
          <m:t>x</m:t>
        </m:r>
        <m:r>
          <m:rPr>
            <m:sty m:val="p"/>
          </m:rPr>
          <m:t>′</m:t>
        </m:r>
        <m:r>
          <m:rPr>
            <m:sty m:val="p"/>
          </m:rPr>
          <m:t>⟩</m:t>
        </m:r>
        <m:r>
          <m:rPr>
            <m:sty m:val="p"/>
          </m:rPr>
          <m:t>=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x</m:t>
            </m:r>
            <m:r>
              <m:rPr>
                <m:sty m:val="p"/>
              </m:rPr>
              <m:t>′</m:t>
            </m:r>
          </m:e>
        </m:d>
      </m:oMath>
      <w:r>
        <w:t xml:space="preserve"> </w:t>
      </w:r>
      <w:r>
        <w:t xml:space="preserve">for some bounded function</w:t>
      </w:r>
      <w:r>
        <w:t xml:space="preserve"> </w:t>
      </w:r>
      <m:oMath>
        <m:r>
          <m:t>g</m:t>
        </m:r>
      </m:oMath>
      <w:r>
        <w:t xml:space="preserve">.</w:t>
      </w:r>
      <w:r>
        <w:t xml:space="preserve"> </w:t>
      </w:r>
      <w:r>
        <w:t xml:space="preserve">Completeness would then require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r>
            <m:t>x</m:t>
          </m:r>
          <m:r>
            <m:rPr>
              <m:sty m:val="p"/>
            </m:rPr>
            <m:t>′</m:t>
          </m:r>
          <m:r>
            <m:rPr>
              <m:sty m:val="p"/>
            </m:rPr>
            <m:t>|</m:t>
          </m:r>
          <m:r>
            <m:t>ψ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r>
            <m:rPr>
              <m:sty m:val="p"/>
            </m:rPr>
            <m:t>∫</m:t>
          </m:r>
          <m:r>
            <m:t>g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′</m:t>
              </m:r>
              <m:r>
                <m:rPr>
                  <m:sty m:val="p"/>
                </m:rPr>
                <m:t>−</m:t>
              </m:r>
              <m:r>
                <m:t>x</m:t>
              </m:r>
            </m:e>
          </m:d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t> </m:t>
          </m:r>
          <m:r>
            <m:t>d</m:t>
          </m:r>
          <m:r>
            <m:t>x</m:t>
          </m:r>
        </m:oMath>
      </m:oMathPara>
    </w:p>
    <w:p>
      <w:pPr>
        <w:pStyle w:val="FirstParagraph"/>
      </w:pPr>
      <w:r>
        <w:t xml:space="preserve">to equal</w:t>
      </w:r>
      <w:r>
        <w:t xml:space="preserve"> </w:t>
      </w:r>
      <m:oMath>
        <m:r>
          <m:t>ψ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′</m:t>
            </m:r>
          </m:e>
        </m:d>
      </m:oMath>
      <w:r>
        <w:t xml:space="preserve"> </w:t>
      </w:r>
      <w:r>
        <w:t xml:space="preserve">for</w:t>
      </w:r>
      <w:r>
        <w:t xml:space="preserve"> </w:t>
      </w:r>
      <w:r>
        <w:rPr>
          <w:iCs/>
          <w:i/>
        </w:rPr>
        <w:t xml:space="preserve">every</w:t>
      </w:r>
      <w:r>
        <w:t xml:space="preserve"> </w:t>
      </w:r>
      <w:r>
        <w:t xml:space="preserve">state</w:t>
      </w:r>
      <w:r>
        <w:t xml:space="preserve"> </w:t>
      </w:r>
      <m:oMath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</m:oMath>
      <w:r>
        <w:t xml:space="preserve">. But a bounded kernel</w:t>
      </w:r>
      <w:r>
        <w:t xml:space="preserve"> </w:t>
      </w:r>
      <w:r>
        <w:t xml:space="preserve">convolves and smooths a function as it integrates against it; it cannot</w:t>
      </w:r>
      <w:r>
        <w:t xml:space="preserve"> </w:t>
      </w:r>
      <w:r>
        <w:t xml:space="preserve">reproduce the function’s exact value at a single point. The only way it</w:t>
      </w:r>
      <w:r>
        <w:t xml:space="preserve"> </w:t>
      </w:r>
      <w:r>
        <w:t xml:space="preserve">could would be for the kernel to be concentrated entirely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′</m:t>
        </m:r>
      </m:oMath>
      <w:r>
        <w:t xml:space="preserve"> </w:t>
      </w:r>
      <w:r>
        <w:t xml:space="preserve">with</w:t>
      </w:r>
      <w:r>
        <w:t xml:space="preserve"> </w:t>
      </w:r>
      <w:r>
        <w:t xml:space="preserve">unit weight there, and no ordinary function is simultaneously concentrated at</w:t>
      </w:r>
      <w:r>
        <w:t xml:space="preserve"> </w:t>
      </w:r>
      <w:r>
        <w:t xml:space="preserve">one point and normalized to integrate to one. Only the singular limit of an</w:t>
      </w:r>
      <w:r>
        <w:t xml:space="preserve"> </w:t>
      </w:r>
      <w:r>
        <w:t xml:space="preserve">infinitely narrow, infinitely tall spike—the Dirac delta—has the sifting</w:t>
      </w:r>
      <w:r>
        <w:t xml:space="preserve"> </w:t>
      </w:r>
      <w:r>
        <w:t xml:space="preserve">property we actually need. This is the same logic that made a discrete</w:t>
      </w:r>
      <w:r>
        <w:t xml:space="preserve"> </w:t>
      </w:r>
      <w:r>
        <w:t xml:space="preserve">basis’s Kronecker delta</w:t>
      </w:r>
      <w:r>
        <w:t xml:space="preserve"> </w:t>
      </w:r>
      <m:oMath>
        <m:sSub>
          <m:e>
            <m:r>
              <m:t>δ</m:t>
            </m:r>
          </m:e>
          <m:sub>
            <m:r>
              <m:t>m</m:t>
            </m:r>
            <m:r>
              <m:t>n</m:t>
            </m:r>
          </m:sub>
        </m:sSub>
      </m:oMath>
      <w:r>
        <w:t xml:space="preserve"> </w:t>
      </w:r>
      <w:r>
        <w:t xml:space="preserve">work for spin: orthonormality is</w:t>
      </w:r>
      <w:r>
        <w:t xml:space="preserve"> </w:t>
      </w:r>
      <w:r>
        <w:t xml:space="preserve">exactly what lets us read off a coefficient by taking an inner product. The</w:t>
      </w:r>
      <w:r>
        <w:t xml:space="preserve"> </w:t>
      </w:r>
      <w:r>
        <w:t xml:space="preserve">continuum version of that same requirement forces delta-function</w:t>
      </w:r>
      <w:r>
        <w:t xml:space="preserve"> </w:t>
      </w:r>
      <w:r>
        <w:t xml:space="preserve">normalization in place of unit inner products, and it is exactly what</w:t>
      </w:r>
      <w:r>
        <w:t xml:space="preserve"> </w:t>
      </w:r>
      <w:r>
        <w:t xml:space="preserve">pushes the generalized kets</w:t>
      </w:r>
      <w:r>
        <w:t xml:space="preserve"> </w:t>
      </w:r>
      <m:oMath>
        <m:r>
          <m:rPr>
            <m:sty m:val="p"/>
          </m:rPr>
          <m:t>|</m:t>
        </m:r>
        <m:r>
          <m:t>x</m:t>
        </m:r>
        <m:r>
          <m:rPr>
            <m:sty m:val="p"/>
          </m:rPr>
          <m:t>⟩</m:t>
        </m:r>
      </m:oMath>
      <w:r>
        <w:t xml:space="preserve"> </w:t>
      </w:r>
      <w:r>
        <w:t xml:space="preserve">just outside the space of</w:t>
      </w:r>
      <w:r>
        <w:t xml:space="preserve"> </w:t>
      </w:r>
      <w:r>
        <w:t xml:space="preserve">normalizable states.</w:t>
      </w:r>
    </w:p>
    <w:p>
      <w:pPr>
        <w:pStyle w:val="BodyText"/>
      </w:pPr>
      <w:r>
        <w:rPr>
          <w:bCs/>
          <w:b/>
        </w:rPr>
        <w:t xml:space="preserve">A generalized basis is a bookkeeping device</w:t>
      </w:r>
      <w:r>
        <w:br/>
      </w:r>
      <w:r>
        <w:t xml:space="preserve">No apparatus prepares</w:t>
      </w:r>
      <w:r>
        <w:t xml:space="preserve"> </w:t>
      </w:r>
      <m:oMath>
        <m:r>
          <m:rPr>
            <m:sty m:val="p"/>
          </m:rPr>
          <m:t>|</m:t>
        </m:r>
        <m:r>
          <m:t>x</m:t>
        </m:r>
        <m:r>
          <m:rPr>
            <m:sty m:val="p"/>
          </m:rPr>
          <m:t>⟩</m:t>
        </m:r>
      </m:oMath>
      <w:r>
        <w:t xml:space="preserve"> </w:t>
      </w:r>
      <w:r>
        <w:t xml:space="preserve">itself: doing so would require infinite</w:t>
      </w:r>
      <w:r>
        <w:t xml:space="preserve"> </w:t>
      </w:r>
      <w:r>
        <w:t xml:space="preserve">momentum uncertainty and, for the usual nonrelativistic kinetic Hamiltonian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p>
            <m:r>
              <m:t>2</m:t>
            </m:r>
          </m:sup>
        </m:sSup>
        <m:r>
          <m:rPr>
            <m:sty m:val="p"/>
          </m:rPr>
          <m:t>/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m</m:t>
            </m:r>
          </m:e>
        </m:d>
      </m:oMath>
      <w:r>
        <w:t xml:space="preserve">, infinite mean kinetic energy. What is physically prepared are</w:t>
      </w:r>
      <w:r>
        <w:t xml:space="preserve"> </w:t>
      </w:r>
      <w:r>
        <w:t xml:space="preserve">normalizable wave packets, expressed as superpositions</w:t>
      </w:r>
      <w:r>
        <w:t xml:space="preserve"> </w:t>
      </w:r>
      <m:oMath>
        <m:r>
          <m:rPr>
            <m:sty m:val="p"/>
          </m:rPr>
          <m:t>∫</m:t>
        </m:r>
        <m:r>
          <m:t>ψ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|</m:t>
        </m:r>
        <m:r>
          <m:t>x</m:t>
        </m:r>
        <m:r>
          <m:rPr>
            <m:sty m:val="p"/>
          </m:rPr>
          <m:t>⟩</m:t>
        </m:r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over the generalized basis. The basis kets earn</w:t>
      </w:r>
      <w:r>
        <w:t xml:space="preserve"> </w:t>
      </w:r>
      <w:r>
        <w:t xml:space="preserve">their keep by making the expansion coefficients—the wavefunction—easy to</w:t>
      </w:r>
      <w:r>
        <w:t xml:space="preserve"> </w:t>
      </w:r>
      <w:r>
        <w:t xml:space="preserve">extract via (</w:t>
      </w:r>
      <w:hyperlink w:anchor="position-wavefunction">
        <w:r>
          <w:rPr>
            <w:rStyle w:val="Hyperlink"/>
          </w:rPr>
          <w:t xml:space="preserve">[position-wavefunction]</w:t>
        </w:r>
      </w:hyperlink>
      <w:r>
        <w:t xml:space="preserve">), exactly as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rPr>
                <m:sty m:val="p"/>
              </m:rPr>
              <m:t>+</m:t>
            </m:r>
            <m:r>
              <m:t>z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,</m:t>
            </m:r>
          </m:e>
        </m:d>
        <m:r>
          <m:rPr>
            <m:sty m:val="p"/>
          </m:rPr>
          <m:t>−</m:t>
        </m:r>
        <m:r>
          <m:t>z</m:t>
        </m:r>
        <m:r>
          <m:rPr>
            <m:sty m:val="p"/>
          </m:rPr>
          <m:t>⟩</m:t>
        </m:r>
      </m:oMath>
      <w:r>
        <w:t xml:space="preserve"> </w:t>
      </w:r>
      <w:r>
        <w:t xml:space="preserve">did for spin.</w:t>
      </w:r>
    </w:p>
    <w:bookmarkEnd w:id="264"/>
    <w:bookmarkStart w:id="274" w:name="the-continuous-born-rule"/>
    <w:p>
      <w:pPr>
        <w:pStyle w:val="Heading4"/>
      </w:pPr>
      <w:r>
        <w:rPr>
          <w:rStyle w:val="SectionNumber"/>
        </w:rPr>
        <w:t xml:space="preserve">2.2.1.3</w:t>
      </w:r>
      <w:r>
        <w:tab/>
      </w:r>
      <w:r>
        <w:t xml:space="preserve">6.2 The continuous Born rule</w:t>
      </w:r>
    </w:p>
    <w:p>
      <w:pPr>
        <w:pStyle w:val="FirstParagraph"/>
      </w:pPr>
      <w:r>
        <w:t xml:space="preserve">The probability of finding the particle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b</m:t>
              </m:r>
            </m:e>
          </m:d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b</m:t>
              </m:r>
            </m:sup>
            <m:e>
              <m:sSup>
                <m:e>
                  <m:d>
                    <m:dPr>
                      <m:begChr m:val="|"/>
                      <m:endChr m:val="|"/>
                      <m:sepChr m:val=""/>
                      <m:grow/>
                    </m:dPr>
                    <m:e>
                      <m:r>
                        <m:t>ψ</m:t>
                      </m:r>
                      <m:d>
                        <m:dPr>
                          <m:begChr m:val="("/>
                          <m:endChr m:val=")"/>
                          <m:sepChr m:val="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</m:e>
                  </m:d>
                </m:e>
                <m:sup>
                  <m:r>
                    <m:t>2</m:t>
                  </m:r>
                </m:sup>
              </m:sSup>
            </m:e>
          </m:nary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Normalization requires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sSup>
                <m:e>
                  <m:d>
                    <m:dPr>
                      <m:begChr m:val="|"/>
                      <m:endChr m:val="|"/>
                      <m:sepChr m:val=""/>
                      <m:grow/>
                    </m:dPr>
                    <m:e>
                      <m:r>
                        <m:t>ψ</m:t>
                      </m:r>
                      <m:d>
                        <m:dPr>
                          <m:begChr m:val="("/>
                          <m:endChr m:val=")"/>
                          <m:sepChr m:val="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</m:e>
                  </m:d>
                </m:e>
                <m:sup>
                  <m:r>
                    <m:t>2</m:t>
                  </m:r>
                </m:sup>
              </m:sSup>
            </m:e>
          </m:nary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Unlike a discrete probability,</w:t>
      </w:r>
      <w:r>
        <w:t xml:space="preserve"> </w:t>
      </w:r>
      <m:oMath>
        <m:s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ψ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</m:e>
                </m:d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is a probability</w:t>
      </w:r>
      <w:r>
        <w:t xml:space="preserve"> </w:t>
      </w:r>
      <w:r>
        <w:rPr>
          <w:bCs/>
          <w:b/>
        </w:rPr>
        <w:t xml:space="preserve">density</w:t>
      </w:r>
      <w:r>
        <w:t xml:space="preserve">,</w:t>
      </w:r>
      <w:r>
        <w:t xml:space="preserve"> </w:t>
      </w:r>
      <w:r>
        <w:t xml:space="preserve">with units of inverse length. This has a striking consequence: the</w:t>
      </w:r>
      <w:r>
        <w:t xml:space="preserve"> </w:t>
      </w:r>
      <w:r>
        <w:t xml:space="preserve">probability of finding the particle at any one exact point is</w:t>
      </w:r>
      <w:r>
        <w:t xml:space="preserve"> </w:t>
      </w:r>
      <w:r>
        <w:t xml:space="preserve">zero, even at a point where the density itself is nonzero.</w:t>
      </w:r>
    </w:p>
    <w:p>
      <w:pPr>
        <w:pStyle w:val="BodyText"/>
      </w:pPr>
      <w:r>
        <w:t xml:space="preserve">This is a genuine conceptual shift from the spin chapters, not merely a</w:t>
      </w:r>
      <w:r>
        <w:t xml:space="preserve"> </w:t>
      </w:r>
      <w:r>
        <w:t xml:space="preserve">change of notation. There,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rPr>
                <m:sty m:val="p"/>
              </m:rPr>
              <m:t>⟨</m:t>
            </m:r>
            <m:r>
              <m:rPr>
                <m:sty m:val="p"/>
              </m:rPr>
              <m:t>+</m:t>
            </m:r>
            <m:r>
              <m:t>z</m:t>
            </m:r>
          </m:e>
        </m:d>
        <m:r>
          <m:t>ψ</m:t>
        </m:r>
        <m:r>
          <m:rPr>
            <m:sty m:val="p"/>
          </m:rPr>
          <m:t>⟩</m:t>
        </m:r>
        <m:sSup>
          <m:e>
            <m:r>
              <m:rPr>
                <m:sty m:val="p"/>
              </m:rPr>
              <m:t>|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was already, by</w:t>
      </w:r>
      <w:r>
        <w:t xml:space="preserve"> </w:t>
      </w:r>
      <w:r>
        <w:t xml:space="preserve">itself, a probability. Here one more step—multiplying by an interval</w:t>
      </w:r>
      <w:r>
        <w:t xml:space="preserve"> </w:t>
      </w:r>
      <m:oMath>
        <m:r>
          <m:t>d</m:t>
        </m:r>
        <m:r>
          <m:t>x</m:t>
        </m:r>
      </m:oMath>
      <w:r>
        <w:t xml:space="preserve">,</w:t>
      </w:r>
      <w:r>
        <w:t xml:space="preserve"> </w:t>
      </w:r>
      <w:r>
        <w:t xml:space="preserve">or integrating over a finite range—is required before a number between 0</w:t>
      </w:r>
      <w:r>
        <w:t xml:space="preserve"> </w:t>
      </w:r>
      <w:r>
        <w:t xml:space="preserve">and 1 appears. Forgetting this step is the most common bookkeeping error</w:t>
      </w:r>
      <w:r>
        <w:t xml:space="preserve"> </w:t>
      </w:r>
      <w:r>
        <w:t xml:space="preserve">when moving from discrete to continuous quantum mechanics: a</w:t>
      </w:r>
      <w:r>
        <w:t xml:space="preserve"> </w:t>
      </w:r>
      <w:r>
        <w:t xml:space="preserve">“</w:t>
      </w:r>
      <w:r>
        <w:t xml:space="preserve">large</w:t>
      </w:r>
      <w:r>
        <w:t xml:space="preserve">”</w:t>
      </w:r>
      <w:r>
        <w:t xml:space="preserve"> </w:t>
      </w:r>
      <w:r>
        <w:t xml:space="preserve">value</w:t>
      </w:r>
      <w:r>
        <w:t xml:space="preserve"> </w:t>
      </w:r>
      <w:r>
        <w:t xml:space="preserve">of</w:t>
      </w:r>
      <w:r>
        <w:t xml:space="preserve"> </w:t>
      </w:r>
      <m:oMath>
        <m:s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ψ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</m:e>
                </m:d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at some point says only that a narrow interval there</w:t>
      </w:r>
      <w:r>
        <w:t xml:space="preserve"> </w:t>
      </w:r>
      <w:r>
        <w:t xml:space="preserve">carries appreciable probability, not that the point itself is likely.</w:t>
      </w:r>
    </w:p>
    <w:p>
      <w:pPr>
        <w:pStyle w:val="CaptionedFigure"/>
      </w:pPr>
      <w:r>
        <w:drawing>
          <wp:inline>
            <wp:extent cx="5334000" cy="2098301"/>
            <wp:effectExtent b="0" l="0" r="0" t="0"/>
            <wp:docPr descr="" title="" id="266" name="Picture"/>
            <a:graphic>
              <a:graphicData uri="http://schemas.openxmlformats.org/drawingml/2006/picture">
                <pic:pic>
                  <pic:nvPicPr>
                    <pic:cNvPr descr="files/ch06-continuous-born-d86bf909149c32f2226bfa9d3b77e242.png" id="267" name="Picture"/>
                    <pic:cNvPicPr>
                      <a:picLocks noChangeArrowheads="1" noChangeAspect="1"/>
                    </pic:cNvPicPr>
                  </pic:nvPicPr>
                  <pic:blipFill>
                    <a:blip r:embed="rId2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983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In a continuous measurement, height is a density and area is probability.</w:t>
      </w:r>
      <w:r>
        <w:t xml:space="preserve"> </w:t>
      </w:r>
      <w:r>
        <w:t xml:space="preserve">Shrinking the detector interval to zero removes its area even when the density</w:t>
      </w:r>
      <w:r>
        <w:t xml:space="preserve"> </w:t>
      </w:r>
      <w:r>
        <w:t xml:space="preserve">at the selected point remains nonzero.</w:t>
      </w:r>
    </w:p>
    <w:bookmarkStart w:id="268" w:name="Xb45c33bd18a82e62b16422e61bc9e0809a32dfd"/>
    <w:p>
      <w:pPr>
        <w:pStyle w:val="Heading5"/>
      </w:pPr>
      <w:r>
        <w:rPr>
          <w:rStyle w:val="SectionNumber"/>
        </w:rPr>
        <w:t xml:space="preserve">2.2.1.3.1</w:t>
      </w:r>
      <w:r>
        <w:tab/>
      </w:r>
      <w:r>
        <w:t xml:space="preserve">Example 6.1: normalize an exponential packet</w:t>
      </w:r>
    </w:p>
    <w:p>
      <w:pPr>
        <w:pStyle w:val="FirstParagraph"/>
      </w:pPr>
      <w:r>
        <w:t xml:space="preserve">Let</w:t>
      </w:r>
      <w:r>
        <w:t xml:space="preserve"> </w:t>
      </w:r>
      <m:oMath>
        <m:r>
          <m:t>ψ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A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κ</m:t>
            </m:r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</m:e>
            </m:d>
          </m:sup>
        </m:sSup>
      </m:oMath>
      <w:r>
        <w:t xml:space="preserve"> </w:t>
      </w:r>
      <w:r>
        <w:t xml:space="preserve">with</w:t>
      </w:r>
      <w:r>
        <w:t xml:space="preserve"> </w:t>
      </w:r>
      <m:oMath>
        <m:r>
          <m:t>κ</m:t>
        </m:r>
        <m:r>
          <m:rPr>
            <m:sty m:val="p"/>
          </m:rPr>
          <m:t>&gt;</m:t>
        </m:r>
        <m:r>
          <m:t>0</m:t>
        </m:r>
      </m:oMath>
      <w:r>
        <w:t xml:space="preserve">. Because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makes the</w:t>
      </w:r>
      <w:r>
        <w:t xml:space="preserve"> </w:t>
      </w:r>
      <w:r>
        <w:t xml:space="preserve">integrand symmetric about the origin, the integral over the whole line</w:t>
      </w:r>
      <w:r>
        <w:t xml:space="preserve"> </w:t>
      </w:r>
      <w:r>
        <w:t xml:space="preserve">splits into twice the integral over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where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and the</w:t>
      </w:r>
      <w:r>
        <w:t xml:space="preserve"> </w:t>
      </w:r>
      <w:r>
        <w:t xml:space="preserve">exponential is easy to integrate directly:</w:t>
      </w:r>
    </w:p>
    <w:p>
      <w:pPr>
        <w:pStyle w:val="BodyText"/>
      </w:pPr>
      <m:oMathPara>
        <m:oMathParaPr>
          <m:jc m:val="center"/>
        </m:oMathParaPr>
        <m:oMath>
          <m:r>
            <m:t>1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sSup>
                <m:e>
                  <m:d>
                    <m:dPr>
                      <m:begChr m:val="|"/>
                      <m:endChr m:val="|"/>
                      <m:sepChr m:val=""/>
                      <m:grow/>
                    </m:dPr>
                    <m:e>
                      <m:r>
                        <m:t>A</m:t>
                      </m:r>
                    </m:e>
                  </m:d>
                </m:e>
                <m:sup>
                  <m:r>
                    <m:t>2</m:t>
                  </m:r>
                </m:sup>
              </m:sSup>
            </m:e>
          </m:nary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2</m:t>
              </m:r>
              <m:r>
                <m:t>κ</m:t>
              </m:r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x</m:t>
                  </m:r>
                </m:e>
              </m:d>
            </m:sup>
          </m:sSup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t>2</m:t>
          </m:r>
          <m:sSup>
            <m:e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A</m:t>
                  </m:r>
                </m:e>
              </m:d>
            </m:e>
            <m:sup>
              <m:r>
                <m:t>2</m:t>
              </m:r>
            </m:sup>
          </m:sSup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t>κ</m:t>
                  </m:r>
                  <m:r>
                    <m:t>x</m:t>
                  </m:r>
                </m:sup>
              </m:sSup>
            </m:e>
          </m:nary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t>2</m:t>
          </m:r>
          <m:sSup>
            <m:e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A</m:t>
                  </m:r>
                </m:e>
              </m:d>
            </m:e>
            <m:sup>
              <m:r>
                <m:t>2</m:t>
              </m:r>
            </m:sup>
          </m:sSup>
          <m:sSubSup>
            <m:e>
              <m:d>
                <m:dPr>
                  <m:begChr m:val="["/>
                  <m:endChr m:val="]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2</m:t>
                          </m:r>
                          <m:r>
                            <m:t>κ</m:t>
                          </m:r>
                          <m:r>
                            <m:t>x</m:t>
                          </m:r>
                        </m:sup>
                      </m:sSup>
                    </m:num>
                    <m:den>
                      <m:r>
                        <m:t>2</m:t>
                      </m:r>
                      <m:r>
                        <m:t>κ</m:t>
                      </m:r>
                    </m:den>
                  </m:f>
                </m:e>
              </m:d>
            </m:e>
            <m:sub>
              <m:r>
                <m:t>0</m:t>
              </m:r>
            </m:sub>
            <m:sup>
              <m:r>
                <m:rPr>
                  <m:sty m:val="p"/>
                </m:rPr>
                <m:t>∞</m:t>
              </m:r>
            </m:sup>
          </m:sSubSup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d>
                    <m:dPr>
                      <m:begChr m:val="|"/>
                      <m:endChr m:val="|"/>
                      <m:sepChr m:val=""/>
                      <m:grow/>
                    </m:dPr>
                    <m:e>
                      <m:r>
                        <m:t>A</m:t>
                      </m:r>
                    </m:e>
                  </m:d>
                </m:e>
                <m:sup>
                  <m:r>
                    <m:t>2</m:t>
                  </m:r>
                </m:sup>
              </m:sSup>
            </m:num>
            <m:den>
              <m:r>
                <m:t>κ</m:t>
              </m:r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so one convenient choice is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κ</m:t>
            </m:r>
          </m:e>
        </m:rad>
      </m:oMath>
      <w:r>
        <w:t xml:space="preserve">. For</w:t>
      </w:r>
      <w:r>
        <w:t xml:space="preserve"> </w:t>
      </w:r>
      <m:oMath>
        <m:r>
          <m:rPr>
            <m:sty m:val="p"/>
          </m:rPr>
          <m:t>⟨</m:t>
        </m:r>
        <m:r>
          <m:t>x</m:t>
        </m:r>
        <m:r>
          <m:rPr>
            <m:sty m:val="p"/>
          </m:rPr>
          <m:t>⟩</m:t>
        </m:r>
      </m:oMath>
      <w:r>
        <w:t xml:space="preserve">, the</w:t>
      </w:r>
      <w:r>
        <w:t xml:space="preserve"> </w:t>
      </w:r>
      <w:r>
        <w:t xml:space="preserve">integrand</w:t>
      </w:r>
      <w:r>
        <w:t xml:space="preserve"> </w:t>
      </w:r>
      <m:oMath>
        <m:r>
          <m:t>x</m:t>
        </m:r>
        <m:s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ψ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</m:e>
                </m:d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A</m:t>
                </m:r>
              </m:e>
            </m:d>
          </m:e>
          <m:sup>
            <m:r>
              <m:t>2</m:t>
            </m:r>
          </m:sup>
        </m:sSup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κ</m:t>
            </m:r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</m:e>
            </m:d>
          </m:sup>
        </m:sSup>
      </m:oMath>
      <w:r>
        <w:t xml:space="preserve"> </w:t>
      </w:r>
      <w:r>
        <w:t xml:space="preserve">is an odd function times an</w:t>
      </w:r>
      <w:r>
        <w:t xml:space="preserve"> </w:t>
      </w:r>
      <w:r>
        <w:t xml:space="preserve">even one, hence odd overall, and an odd function integrated over a range</w:t>
      </w:r>
      <w:r>
        <w:t xml:space="preserve"> </w:t>
      </w:r>
      <w:r>
        <w:t xml:space="preserve">symmetric about the origin always integrates to zero; so</w:t>
      </w:r>
      <w:r>
        <w:t xml:space="preserve"> </w:t>
      </w:r>
      <m:oMath>
        <m:r>
          <m:rPr>
            <m:sty m:val="p"/>
          </m:rPr>
          <m:t>⟨</m:t>
        </m:r>
        <m:r>
          <m:t>x</m:t>
        </m:r>
        <m:r>
          <m:rPr>
            <m:sty m:val="p"/>
          </m:rPr>
          <m:t>⟩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without any further calculation. For</w:t>
      </w:r>
      <w:r>
        <w:t xml:space="preserve"> </w:t>
      </w:r>
      <m:oMath>
        <m:r>
          <m:rPr>
            <m:sty m:val="p"/>
          </m:rPr>
          <m:t>⟨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⟩</m:t>
        </m:r>
      </m:oMath>
      <w:r>
        <w:t xml:space="preserve">, the</w:t>
      </w:r>
      <w:r>
        <w:t xml:space="preserve"> </w:t>
      </w:r>
      <w:r>
        <w:t xml:space="preserve">same even/odd split as before applies, and the standard integral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rPr>
                <m:sty m:val="p"/>
              </m:rPr>
              <m:t>∞</m:t>
            </m:r>
          </m:sup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nary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κ</m:t>
            </m:r>
            <m:r>
              <m:t>x</m:t>
            </m:r>
          </m:sup>
        </m:sSup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/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κ</m:t>
                </m:r>
              </m:e>
            </m:d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sSup>
              <m:e>
                <m:r>
                  <m:t>κ</m:t>
                </m:r>
              </m:e>
              <m:sup>
                <m:r>
                  <m:t>3</m:t>
                </m:r>
              </m:sup>
            </m:sSup>
          </m:e>
        </m:d>
      </m:oMath>
      <w:r>
        <w:t xml:space="preserve"> </w:t>
      </w:r>
      <w:r>
        <w:t xml:space="preserve">(obtained</w:t>
      </w:r>
      <w:r>
        <w:t xml:space="preserve"> </w:t>
      </w:r>
      <w:r>
        <w:t xml:space="preserve">by integrating by parts twice, or by differentiating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rPr>
                <m:sty m:val="p"/>
              </m:rPr>
              <m:t>∞</m:t>
            </m:r>
          </m:sup>
          <m:e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s</m:t>
                </m:r>
                <m:r>
                  <m:t>x</m:t>
                </m:r>
              </m:sup>
            </m:sSup>
          </m:e>
        </m:nary>
        <m:r>
          <m:t>d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s</m:t>
        </m:r>
      </m:oMath>
      <w:r>
        <w:t xml:space="preserve"> </w:t>
      </w:r>
      <w:r>
        <w:t xml:space="preserve">twice with respect to</w:t>
      </w:r>
      <w:r>
        <w:t xml:space="preserve"> </w:t>
      </w:r>
      <m:oMath>
        <m:r>
          <m:t>s</m:t>
        </m:r>
      </m:oMath>
      <w:r>
        <w:t xml:space="preserve">) gives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r>
            <m:t>2</m:t>
          </m:r>
          <m:r>
            <m:t>κ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e>
          </m:nary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2</m:t>
              </m:r>
              <m:r>
                <m:t>κ</m:t>
              </m:r>
              <m:r>
                <m:t>x</m:t>
              </m:r>
            </m:sup>
          </m:sSup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t>2</m:t>
          </m:r>
          <m:r>
            <m:t>κ</m:t>
          </m:r>
          <m:r>
            <m:rPr>
              <m:sty m:val="p"/>
            </m:rPr>
            <m:t>⋅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4</m:t>
              </m:r>
              <m:sSup>
                <m:e>
                  <m:r>
                    <m:t>κ</m:t>
                  </m:r>
                </m:e>
                <m:sup>
                  <m:r>
                    <m:t>3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  <m:sSup>
                <m:e>
                  <m:r>
                    <m:t>κ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Thus</w:t>
      </w:r>
      <w:r>
        <w:t xml:space="preserve"> </w:t>
      </w:r>
      <m:oMath>
        <m:r>
          <m:t>Δ</m:t>
        </m:r>
        <m:r>
          <m:t>x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rPr>
                <m:sty m:val="p"/>
              </m:rPr>
              <m:t>⟨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⟩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⟨</m:t>
            </m:r>
            <m:r>
              <m:t>x</m:t>
            </m:r>
            <m:sSup>
              <m:e>
                <m:r>
                  <m:rPr>
                    <m:sty m:val="p"/>
                  </m:rPr>
                  <m:t>⟩</m:t>
                </m:r>
              </m:e>
              <m:sup>
                <m:r>
                  <m:t>2</m:t>
                </m:r>
              </m:sup>
            </m:sSup>
          </m:e>
        </m:rad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d>
          <m:dPr>
            <m:begChr m:val="("/>
            <m:endChr m:val=")"/>
            <m:sepChr m:val=""/>
            <m:grow/>
          </m:dPr>
          <m:e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  <m:r>
              <m:t>κ</m:t>
            </m:r>
          </m:e>
        </m:d>
      </m:oMath>
      <w:r>
        <w:t xml:space="preserve">.</w:t>
      </w:r>
    </w:p>
    <w:bookmarkEnd w:id="268"/>
    <w:bookmarkStart w:id="273" w:name="concept-check-6.1"/>
    <w:p>
      <w:pPr>
        <w:pStyle w:val="Heading5"/>
      </w:pPr>
      <w:r>
        <w:rPr>
          <w:rStyle w:val="SectionNumber"/>
        </w:rPr>
        <w:t xml:space="preserve">2.2.1.3.2</w:t>
      </w:r>
      <w:r>
        <w:tab/>
      </w:r>
      <w:r>
        <w:t xml:space="preserve">Concept check 6.1</w:t>
      </w:r>
    </w:p>
    <w:p>
      <w:pPr>
        <w:pStyle w:val="FirstParagraph"/>
      </w:pPr>
      <w:r>
        <w:t xml:space="preserve">Is</w:t>
      </w:r>
      <w:r>
        <w:t xml:space="preserve"> </w:t>
      </w:r>
      <m:oMath>
        <m:s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ψ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e>
                </m:d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the probability that a position measurement gives exactly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No. It is a density. A finite probability requires integration over a finite</w:t>
      </w:r>
      <w:r>
        <w:t xml:space="preserve"> </w:t>
      </w:r>
      <w:r>
        <w:t xml:space="preserve">interval, and the density carries units of inverse length.</w:t>
      </w:r>
    </w:p>
    <w:p>
      <w:pPr>
        <w:pStyle w:val="CaptionedFigure"/>
      </w:pPr>
      <w:r>
        <w:drawing>
          <wp:inline>
            <wp:extent cx="5334000" cy="3502660"/>
            <wp:effectExtent b="0" l="0" r="0" t="0"/>
            <wp:docPr descr="" title="" id="270" name="Picture"/>
            <a:graphic>
              <a:graphicData uri="http://schemas.openxmlformats.org/drawingml/2006/picture">
                <pic:pic>
                  <pic:nvPicPr>
                    <pic:cNvPr descr="files/852fcd7b6792491b882228c38e937306.png" id="271" name="Picture"/>
                    <pic:cNvPicPr>
                      <a:picLocks noChangeArrowheads="1"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26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Send electrons, photons, or atoms one at a time through a double slit and</w:t>
      </w:r>
      <w:r>
        <w:t xml:space="preserve"> </w:t>
      </w:r>
      <w:r>
        <w:t xml:space="preserve">watch each arrive as a single dot, yet build up the interference pattern</w:t>
      </w:r>
      <w:r>
        <w:t xml:space="preserve"> </w:t>
      </w:r>
      <w:r>
        <w:t xml:space="preserve">predicted by</w:t>
      </w:r>
      <w:r>
        <w:t xml:space="preserve"> </w:t>
      </w:r>
      <m:oMath>
        <m:s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ψ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</m:e>
                </m:d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over many trials. Cover one slit with a detector</w:t>
      </w:r>
      <w:r>
        <w:t xml:space="preserve"> </w:t>
      </w:r>
      <w:r>
        <w:t xml:space="preserve">and the pattern collapses to two bands, the continuous-variable version of</w:t>
      </w:r>
      <w:r>
        <w:t xml:space="preserve"> </w:t>
      </w:r>
      <w:r>
        <w:t xml:space="preserve">Chapter 1’s Rule 3. Interactive simulation:</w:t>
      </w:r>
      <w:r>
        <w:t xml:space="preserve"> </w:t>
      </w:r>
      <w:hyperlink r:id="rId272">
        <w:r>
          <w:rPr>
            <w:rStyle w:val="Hyperlink"/>
          </w:rPr>
          <w:t xml:space="preserve">Quantum Wave Interference</w:t>
        </w:r>
      </w:hyperlink>
    </w:p>
    <w:bookmarkEnd w:id="273"/>
    <w:bookmarkEnd w:id="274"/>
    <w:bookmarkStart w:id="278" w:name="operators-in-the-position-representation"/>
    <w:p>
      <w:pPr>
        <w:pStyle w:val="Heading4"/>
      </w:pPr>
      <w:r>
        <w:rPr>
          <w:rStyle w:val="SectionNumber"/>
        </w:rPr>
        <w:t xml:space="preserve">2.2.1.4</w:t>
      </w:r>
      <w:r>
        <w:tab/>
      </w:r>
      <w:r>
        <w:t xml:space="preserve">6.3 Operators in the position representation</w:t>
      </w:r>
    </w:p>
    <w:p>
      <w:pPr>
        <w:pStyle w:val="FirstParagraph"/>
      </w:pPr>
      <w:r>
        <w:t xml:space="preserve">Position acts by multiplication: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r>
            <m:t>x</m:t>
          </m:r>
          <m:d>
            <m:dPr>
              <m:begChr m:val="|"/>
              <m:endChr m:val="|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t>x</m:t>
                  </m:r>
                </m:e>
              </m:acc>
            </m:e>
          </m:d>
          <m:r>
            <m:t>ψ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r>
            <m:t>x</m:t>
          </m:r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Momentum acts by differentiation: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r>
            <m:t>x</m:t>
          </m:r>
          <m:d>
            <m:dPr>
              <m:begChr m:val="|"/>
              <m:endChr m:val="|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e>
          </m:d>
          <m:r>
            <m:t>ψ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i</m:t>
          </m:r>
          <m:r>
            <m:rPr>
              <m:sty m:val="p"/>
            </m:rPr>
            <m:t>ℏ</m:t>
          </m:r>
          <m:f>
            <m:fPr>
              <m:type m:val="bar"/>
            </m:fPr>
            <m:num>
              <m:r>
                <m:t>d</m:t>
              </m:r>
              <m:r>
                <m:t>ψ</m:t>
              </m:r>
            </m:num>
            <m:den>
              <m:r>
                <m:t>d</m:t>
              </m:r>
              <m:r>
                <m:t>x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Apply both operator orders explicitly to an arbitrary</w:t>
      </w:r>
      <w:r>
        <w:t xml:space="preserve"> </w:t>
      </w:r>
      <w:r>
        <w:t xml:space="preserve">function</w:t>
      </w:r>
      <w:r>
        <w:t xml:space="preserve"> </w:t>
      </w:r>
      <m:oMath>
        <m:r>
          <m:t>ψ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 rather than taking the commutator below on faith. The</w:t>
      </w:r>
      <w:r>
        <w:t xml:space="preserve"> </w:t>
      </w:r>
      <w:r>
        <w:t xml:space="preserve">term</w:t>
      </w:r>
      <w:r>
        <w:t xml:space="preserve"> </w:t>
      </w:r>
      <m:oMath>
        <m:acc>
          <m:accPr>
            <m:chr m:val="̂"/>
          </m:accPr>
          <m:e>
            <m:r>
              <m:t>x</m:t>
            </m:r>
          </m:e>
        </m:acc>
        <m:acc>
          <m:accPr>
            <m:chr m:val="̂"/>
          </m:accPr>
          <m:e>
            <m:r>
              <m:t>p</m:t>
            </m:r>
          </m:e>
        </m:acc>
        <m:r>
          <m:t> </m:t>
        </m:r>
        <m:r>
          <m:t>ψ</m:t>
        </m:r>
      </m:oMath>
      <w:r>
        <w:t xml:space="preserve"> </w:t>
      </w:r>
      <w:r>
        <w:t xml:space="preserve">first differentiates, then multiplies by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x</m:t>
              </m:r>
            </m:e>
          </m:acc>
          <m:acc>
            <m:accPr>
              <m:chr m:val="̂"/>
            </m:accPr>
            <m:e>
              <m:r>
                <m:t>p</m:t>
              </m:r>
            </m:e>
          </m:acc>
          <m:r>
            <m:t> </m:t>
          </m:r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t>x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−</m:t>
              </m:r>
              <m:r>
                <m:t>i</m:t>
              </m:r>
              <m:r>
                <m:rPr>
                  <m:sty m:val="p"/>
                </m:rPr>
                <m:t>ℏ</m:t>
              </m:r>
              <m:f>
                <m:fPr>
                  <m:type m:val="bar"/>
                </m:fPr>
                <m:num>
                  <m:r>
                    <m:t>d</m:t>
                  </m:r>
                  <m:r>
                    <m:t>ψ</m:t>
                  </m:r>
                </m:num>
                <m:den>
                  <m:r>
                    <m:t>d</m:t>
                  </m:r>
                  <m:r>
                    <m:t>x</m:t>
                  </m:r>
                </m:den>
              </m:f>
            </m:e>
          </m:d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i</m:t>
          </m:r>
          <m:r>
            <m:rPr>
              <m:sty m:val="p"/>
            </m:rPr>
            <m:t>ℏ</m:t>
          </m:r>
          <m:r>
            <m:t> </m:t>
          </m:r>
          <m:r>
            <m:t>x</m:t>
          </m:r>
          <m:f>
            <m:fPr>
              <m:type m:val="bar"/>
            </m:fPr>
            <m:num>
              <m:r>
                <m:t>d</m:t>
              </m:r>
              <m:r>
                <m:t>ψ</m:t>
              </m:r>
            </m:num>
            <m:den>
              <m:r>
                <m:t>d</m:t>
              </m:r>
              <m:r>
                <m:t>x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term</w:t>
      </w:r>
      <w:r>
        <w:t xml:space="preserve"> </w:t>
      </w:r>
      <m:oMath>
        <m:acc>
          <m:accPr>
            <m:chr m:val="̂"/>
          </m:accPr>
          <m:e>
            <m:r>
              <m:t>p</m:t>
            </m:r>
          </m:e>
        </m:acc>
        <m:acc>
          <m:accPr>
            <m:chr m:val="̂"/>
          </m:accPr>
          <m:e>
            <m:r>
              <m:t>x</m:t>
            </m:r>
          </m:e>
        </m:acc>
        <m:r>
          <m:t> </m:t>
        </m:r>
        <m:r>
          <m:t>ψ</m:t>
        </m:r>
      </m:oMath>
      <w:r>
        <w:t xml:space="preserve"> </w:t>
      </w:r>
      <w:r>
        <w:t xml:space="preserve">first multiplies by</w:t>
      </w:r>
      <w:r>
        <w:t xml:space="preserve"> </w:t>
      </w:r>
      <m:oMath>
        <m:r>
          <m:t>x</m:t>
        </m:r>
      </m:oMath>
      <w:r>
        <w:t xml:space="preserve">, then differentiates</w:t>
      </w:r>
      <w:r>
        <w:t xml:space="preserve"> </w:t>
      </w:r>
      <w:r>
        <w:t xml:space="preserve">the product</w:t>
      </w:r>
      <w:r>
        <w:t xml:space="preserve"> </w:t>
      </w:r>
      <m:oMath>
        <m:r>
          <m:t>x</m:t>
        </m:r>
        <m:r>
          <m:t>ψ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using the ordinary product rule: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p</m:t>
              </m:r>
            </m:e>
          </m:acc>
          <m:acc>
            <m:accPr>
              <m:chr m:val="̂"/>
            </m:accPr>
            <m:e>
              <m:r>
                <m:t>x</m:t>
              </m:r>
            </m:e>
          </m:acc>
          <m:r>
            <m:t> </m:t>
          </m:r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i</m:t>
          </m:r>
          <m:r>
            <m:rPr>
              <m:sty m:val="p"/>
            </m:rPr>
            <m:t>ℏ</m:t>
          </m:r>
          <m:f>
            <m:fPr>
              <m:type m:val="bar"/>
            </m:fPr>
            <m:num>
              <m:r>
                <m:t>d</m:t>
              </m:r>
            </m:num>
            <m:den>
              <m:r>
                <m:t>d</m:t>
              </m:r>
              <m:r>
                <m:t>x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t>ψ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e>
          </m:d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i</m:t>
          </m:r>
          <m:r>
            <m:rPr>
              <m:sty m:val="p"/>
            </m:rPr>
            <m:t>ℏ</m:t>
          </m:r>
          <m:r>
            <m:t> </m:t>
          </m:r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−</m:t>
          </m:r>
          <m:r>
            <m:t>i</m:t>
          </m:r>
          <m:r>
            <m:rPr>
              <m:sty m:val="p"/>
            </m:rPr>
            <m:t>ℏ</m:t>
          </m:r>
          <m:r>
            <m:t> </m:t>
          </m:r>
          <m:r>
            <m:t>x</m:t>
          </m:r>
          <m:f>
            <m:fPr>
              <m:type m:val="bar"/>
            </m:fPr>
            <m:num>
              <m:r>
                <m:t>d</m:t>
              </m:r>
              <m:r>
                <m:t>ψ</m:t>
              </m:r>
            </m:num>
            <m:den>
              <m:r>
                <m:t>d</m:t>
              </m:r>
              <m:r>
                <m:t>x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Subtracting, the term proportional to</w:t>
      </w:r>
      <w:r>
        <w:t xml:space="preserve"> </w:t>
      </w:r>
      <m:oMath>
        <m:r>
          <m:t>d</m:t>
        </m:r>
        <m:r>
          <m:t>ψ</m:t>
        </m:r>
        <m:r>
          <m:rPr>
            <m:sty m:val="p"/>
          </m:rPr>
          <m:t>/</m:t>
        </m:r>
        <m:r>
          <m:t>d</m:t>
        </m:r>
        <m:r>
          <m:t>x</m:t>
        </m:r>
      </m:oMath>
      <w:r>
        <w:t xml:space="preserve">—the piece generated by the</w:t>
      </w:r>
      <w:r>
        <w:t xml:space="preserve"> </w:t>
      </w:r>
      <w:r>
        <w:t xml:space="preserve">derivative landing on</w:t>
      </w:r>
      <w:r>
        <w:t xml:space="preserve"> </w:t>
      </w:r>
      <m:oMath>
        <m:r>
          <m:t>ψ</m:t>
        </m:r>
      </m:oMath>
      <w:r>
        <w:t xml:space="preserve"> </w:t>
      </w:r>
      <w:r>
        <w:t xml:space="preserve">itself—is identical in both orderings and</w:t>
      </w:r>
      <w:r>
        <w:t xml:space="preserve"> </w:t>
      </w:r>
      <w:r>
        <w:t xml:space="preserve">cancels exactly, leaving only the extra term the product rule generates</w:t>
      </w:r>
      <w:r>
        <w:t xml:space="preserve"> </w:t>
      </w:r>
      <w:r>
        <w:t xml:space="preserve">when the derivative instead lands on the factor of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 </m:t>
          </m:r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acc>
            <m:accPr>
              <m:chr m:val="̂"/>
            </m:accPr>
            <m:e>
              <m:r>
                <m:t>x</m:t>
              </m:r>
            </m:e>
          </m:acc>
          <m:acc>
            <m:accPr>
              <m:chr m:val="̂"/>
            </m:accPr>
            <m:e>
              <m:r>
                <m:t>p</m:t>
              </m:r>
            </m:e>
          </m:acc>
          <m:r>
            <m:t> </m:t>
          </m:r>
          <m:r>
            <m:t>ψ</m:t>
          </m:r>
          <m:r>
            <m:rPr>
              <m:sty m:val="p"/>
            </m:rPr>
            <m:t>−</m:t>
          </m:r>
          <m:acc>
            <m:accPr>
              <m:chr m:val="̂"/>
            </m:accPr>
            <m:e>
              <m:r>
                <m:t>p</m:t>
              </m:r>
            </m:e>
          </m:acc>
          <m:acc>
            <m:accPr>
              <m:chr m:val="̂"/>
            </m:accPr>
            <m:e>
              <m:r>
                <m:t>x</m:t>
              </m:r>
            </m:e>
          </m:acc>
          <m:r>
            <m:t> </m:t>
          </m:r>
          <m:r>
            <m:t>ψ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i</m:t>
          </m:r>
          <m:r>
            <m:rPr>
              <m:sty m:val="p"/>
            </m:rPr>
            <m:t>ℏ</m:t>
          </m:r>
          <m:r>
            <m:t> </m:t>
          </m:r>
          <m:r>
            <m:t>x</m:t>
          </m:r>
          <m:f>
            <m:fPr>
              <m:type m:val="bar"/>
            </m:fPr>
            <m:num>
              <m:r>
                <m:t>d</m:t>
              </m:r>
              <m:r>
                <m:t>ψ</m:t>
              </m:r>
            </m:num>
            <m:den>
              <m:r>
                <m:t>d</m:t>
              </m:r>
              <m:r>
                <m:t>x</m:t>
              </m:r>
            </m:den>
          </m:f>
          <m:r>
            <m:rPr>
              <m:sty m:val="p"/>
            </m:rPr>
            <m:t>−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−</m:t>
              </m:r>
              <m:r>
                <m:t>i</m:t>
              </m:r>
              <m:r>
                <m:rPr>
                  <m:sty m:val="p"/>
                </m:rPr>
                <m:t>ℏ</m:t>
              </m:r>
              <m:r>
                <m:t> </m:t>
              </m:r>
              <m:r>
                <m:t>ψ</m:t>
              </m:r>
              <m:r>
                <m:rPr>
                  <m:sty m:val="p"/>
                </m:rPr>
                <m:t>−</m:t>
              </m:r>
              <m:r>
                <m:t>i</m:t>
              </m:r>
              <m:r>
                <m:rPr>
                  <m:sty m:val="p"/>
                </m:rPr>
                <m:t>ℏ</m:t>
              </m:r>
              <m:r>
                <m:t> </m:t>
              </m:r>
              <m:r>
                <m:t>x</m:t>
              </m:r>
              <m:f>
                <m:fPr>
                  <m:type m:val="bar"/>
                </m:fPr>
                <m:num>
                  <m:r>
                    <m:t>d</m:t>
                  </m:r>
                  <m:r>
                    <m:t>ψ</m:t>
                  </m:r>
                </m:num>
                <m:den>
                  <m:r>
                    <m:t>d</m:t>
                  </m:r>
                  <m:r>
                    <m:t>x</m:t>
                  </m:r>
                </m:den>
              </m:f>
            </m:e>
          </m:d>
          <m:r>
            <m:rPr>
              <m:sty m:val="p"/>
            </m:rPr>
            <m:t>=</m:t>
          </m:r>
          <m:r>
            <m:t>i</m:t>
          </m:r>
          <m:r>
            <m:rPr>
              <m:sty m:val="p"/>
            </m:rPr>
            <m:t>ℏ</m:t>
          </m:r>
          <m:r>
            <m:t> </m:t>
          </m:r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Since</w:t>
      </w:r>
      <w:r>
        <w:t xml:space="preserve"> </w:t>
      </w:r>
      <m:oMath>
        <m:r>
          <m:t>ψ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was an arbitrary function, this is an operator identity,</w:t>
      </w:r>
      <w:r>
        <w:t xml:space="preserve"> </w:t>
      </w:r>
      <w:r>
        <w:t xml:space="preserve">true independent of any particular state: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["/>
              <m:endChr m:val="]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,</m:t>
              </m:r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e>
          </m:d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t>i</m:t>
          </m:r>
          <m:r>
            <m:rPr>
              <m:sty m:val="p"/>
            </m:rPr>
            <m:t>ℏ</m:t>
          </m:r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,</m:t>
          </m:r>
          <m:r>
            <m:t>  </m:t>
          </m:r>
          <m:d>
            <m:dPr>
              <m:begChr m:val="["/>
              <m:endChr m:val="]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,</m:t>
              </m:r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e>
          </m:d>
          <m:r>
            <m:rPr>
              <m:sty m:val="p"/>
            </m:rPr>
            <m:t>=</m:t>
          </m:r>
          <m:r>
            <m:t>i</m:t>
          </m:r>
          <m:r>
            <m:rPr>
              <m:sty m:val="p"/>
            </m:rPr>
            <m:t>ℏ</m:t>
          </m:r>
          <m:acc>
            <m:accPr>
              <m:chr m:val="̂"/>
            </m:accPr>
            <m:e>
              <m:r>
                <m:t>I</m:t>
              </m:r>
            </m:e>
          </m:acc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expectation values are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r>
            <m:t>x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r>
            <m:rPr>
              <m:sty m:val="p"/>
            </m:rPr>
            <m:t>∫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*</m:t>
              </m:r>
            </m:sup>
          </m:sSup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t>x</m:t>
          </m:r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,</m:t>
          </m:r>
          <m:r>
            <m:t>  </m:t>
          </m:r>
          <m:r>
            <m:rPr>
              <m:sty m:val="p"/>
            </m:rPr>
            <m:t>⟨</m:t>
          </m:r>
          <m:r>
            <m:t>p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r>
            <m:rPr>
              <m:sty m:val="p"/>
            </m:rPr>
            <m:t>∫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*</m:t>
              </m:r>
            </m:sup>
          </m:sSup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−</m:t>
              </m:r>
              <m:r>
                <m:t>i</m:t>
              </m:r>
              <m:r>
                <m:rPr>
                  <m:sty m:val="p"/>
                </m:rPr>
                <m:t>ℏ</m:t>
              </m:r>
              <m:f>
                <m:fPr>
                  <m:type m:val="bar"/>
                </m:fPr>
                <m:num>
                  <m:r>
                    <m:t>d</m:t>
                  </m:r>
                </m:num>
                <m:den>
                  <m:r>
                    <m:t>d</m:t>
                  </m:r>
                  <m:r>
                    <m:t>x</m:t>
                  </m:r>
                </m:den>
              </m:f>
            </m:e>
          </m:d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Boundary behavior matters here in a way it did not for spin.</w:t>
      </w:r>
    </w:p>
    <w:bookmarkStart w:id="275" w:name="Xe76d5eb277f215fdcd62ba3d7e65cac4ad4c6f2"/>
    <w:p>
      <w:pPr>
        <w:pStyle w:val="Heading5"/>
      </w:pPr>
      <w:r>
        <w:rPr>
          <w:rStyle w:val="SectionNumber"/>
        </w:rPr>
        <w:t xml:space="preserve">2.2.1.4.1</w:t>
      </w:r>
      <w:r>
        <w:tab/>
      </w:r>
      <w:r>
        <w:t xml:space="preserve">Quick calculation: integration by parts and the boundary term</w:t>
      </w:r>
    </w:p>
    <w:p>
      <w:pPr>
        <w:pStyle w:val="FirstParagraph"/>
      </w:pPr>
      <w:r>
        <w:t xml:space="preserve">Hermiticity of</w:t>
      </w:r>
      <w:r>
        <w:t xml:space="preserve"> </w:t>
      </w:r>
      <m:oMath>
        <m:acc>
          <m:accPr>
            <m:chr m:val="̂"/>
          </m:accPr>
          <m:e>
            <m:r>
              <m:t>p</m:t>
            </m:r>
          </m:e>
        </m:acc>
      </m:oMath>
      <w:r>
        <w:t xml:space="preserve"> </w:t>
      </w:r>
      <w:r>
        <w:t xml:space="preserve">would require</w:t>
      </w:r>
      <w:r>
        <w:t xml:space="preserve"> </w:t>
      </w:r>
      <m:oMath>
        <m:r>
          <m:rPr>
            <m:sty m:val="p"/>
          </m:rPr>
          <m:t>⟨</m:t>
        </m:r>
        <m:r>
          <m:t>ϕ</m:t>
        </m:r>
        <m:d>
          <m:dPr>
            <m:begChr m:val="|"/>
            <m:endChr m:val="|"/>
            <m:sepChr m:val=""/>
            <m:grow/>
          </m:dPr>
          <m:e>
            <m:acc>
              <m:accPr>
                <m:chr m:val="̂"/>
              </m:accPr>
              <m:e>
                <m:r>
                  <m:t>p</m:t>
                </m:r>
              </m:e>
            </m:acc>
            <m:r>
              <m:t>ψ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=</m:t>
            </m:r>
            <m:r>
              <m:rPr>
                <m:sty m:val="p"/>
              </m:rPr>
              <m:t>⟨</m:t>
            </m:r>
            <m:acc>
              <m:accPr>
                <m:chr m:val="̂"/>
              </m:accPr>
              <m:e>
                <m:r>
                  <m:t>p</m:t>
                </m:r>
              </m:e>
            </m:acc>
            <m:r>
              <m:t>ϕ</m:t>
            </m:r>
          </m:e>
        </m:d>
        <m:r>
          <m:t>ψ</m:t>
        </m:r>
        <m:r>
          <m:rPr>
            <m:sty m:val="p"/>
          </m:rPr>
          <m:t>⟩</m:t>
        </m:r>
      </m:oMath>
      <w:r>
        <w:t xml:space="preserve"> </w:t>
      </w:r>
      <w:r>
        <w:t xml:space="preserve">for every pair of states</w:t>
      </w:r>
      <w:r>
        <w:t xml:space="preserve"> </w:t>
      </w:r>
      <m:oMath>
        <m:r>
          <m:t>ϕ</m:t>
        </m:r>
        <m:r>
          <m:rPr>
            <m:sty m:val="p"/>
          </m:rPr>
          <m:t>,</m:t>
        </m:r>
        <m:r>
          <m:t>ψ</m:t>
        </m:r>
      </m:oMath>
      <w:r>
        <w:t xml:space="preserve">. Writing</w:t>
      </w:r>
      <w:r>
        <w:t xml:space="preserve"> </w:t>
      </w:r>
      <w:r>
        <w:t xml:space="preserve">the left side as an integral and integrating by parts once,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sSup>
                <m:e>
                  <m:r>
                    <m:t>ϕ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e>
          </m:nary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−</m:t>
              </m:r>
              <m:r>
                <m:t>i</m:t>
              </m:r>
              <m:r>
                <m:rPr>
                  <m:sty m:val="p"/>
                </m:rPr>
                <m:t>ℏ</m:t>
              </m:r>
              <m:f>
                <m:fPr>
                  <m:type m:val="bar"/>
                </m:fPr>
                <m:num>
                  <m:r>
                    <m:t>d</m:t>
                  </m:r>
                  <m:r>
                    <m:t>ψ</m:t>
                  </m:r>
                </m:num>
                <m:den>
                  <m:r>
                    <m:t>d</m:t>
                  </m:r>
                  <m:r>
                    <m:t>x</m:t>
                  </m:r>
                </m:den>
              </m:f>
            </m:e>
          </m:d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i</m:t>
          </m:r>
          <m:r>
            <m:rPr>
              <m:sty m:val="p"/>
            </m:rPr>
            <m:t>ℏ</m:t>
          </m:r>
          <m:r>
            <m:rPr>
              <m:sty m:val="p"/>
            </m:rPr>
            <m:t>[</m:t>
          </m:r>
          <m:sSup>
            <m:e>
              <m:r>
                <m:t>ϕ</m:t>
              </m:r>
            </m:e>
            <m:sup>
              <m:r>
                <m:rPr>
                  <m:sty m:val="p"/>
                </m:rPr>
                <m:t>*</m:t>
              </m:r>
            </m:sup>
          </m:sSup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sSubSup>
            <m:e>
              <m:r>
                <m:rPr>
                  <m:sty m:val="p"/>
                </m:rPr>
                <m:t>]</m:t>
              </m:r>
            </m:e>
            <m: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sub>
            <m:sup>
              <m:r>
                <m:rPr>
                  <m:sty m:val="p"/>
                </m:rPr>
                <m:t>∞</m:t>
              </m:r>
            </m:sup>
          </m:sSubSup>
          <m:r>
            <m:rPr>
              <m:sty m:val="p"/>
            </m:rPr>
            <m:t>+</m:t>
          </m:r>
          <m:r>
            <m:t>i</m:t>
          </m:r>
          <m:r>
            <m:rPr>
              <m:sty m:val="p"/>
            </m:rPr>
            <m:t>ℏ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f>
                <m:fPr>
                  <m:type m:val="bar"/>
                </m:fPr>
                <m:num>
                  <m:r>
                    <m:t>d</m:t>
                  </m:r>
                  <m:sSup>
                    <m:e>
                      <m:r>
                        <m:t>ϕ</m:t>
                      </m:r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</m:num>
                <m:den>
                  <m:r>
                    <m:t>d</m:t>
                  </m:r>
                  <m:r>
                    <m:t>x</m:t>
                  </m:r>
                </m:den>
              </m:f>
            </m:e>
          </m:nary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remaining integral on the right is exactly</w:t>
      </w:r>
      <w:r>
        <w:t xml:space="preserve"> </w:t>
      </w:r>
      <m:oMath>
        <m:r>
          <m:rPr>
            <m:sty m:val="p"/>
          </m:rPr>
          <m:t>⟨</m:t>
        </m:r>
        <m:acc>
          <m:accPr>
            <m:chr m:val="̂"/>
          </m:accPr>
          <m:e>
            <m:r>
              <m:t>p</m:t>
            </m:r>
          </m:e>
        </m:acc>
        <m:r>
          <m:t>ϕ</m:t>
        </m:r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</m:oMath>
      <w:r>
        <w:t xml:space="preserve">, the quantity symmetry of</w:t>
      </w:r>
      <w:r>
        <w:t xml:space="preserve"> </w:t>
      </w:r>
      <m:oMath>
        <m:acc>
          <m:accPr>
            <m:chr m:val="̂"/>
          </m:accPr>
          <m:e>
            <m:r>
              <m:t>p</m:t>
            </m:r>
          </m:e>
        </m:acc>
      </m:oMath>
      <w:r>
        <w:t xml:space="preserve"> </w:t>
      </w:r>
      <w:r>
        <w:t xml:space="preserve">requires the left side to equal.</w:t>
      </w:r>
      <w:r>
        <w:t xml:space="preserve"> </w:t>
      </w:r>
      <w:r>
        <w:t xml:space="preserve">Thus the two sides agree when the boundary form</w:t>
      </w:r>
      <w:r>
        <w:t xml:space="preserve"> </w:t>
      </w:r>
      <m:oMath>
        <m:r>
          <m:rPr>
            <m:sty m:val="p"/>
          </m:rPr>
          <m:t>[</m:t>
        </m:r>
        <m:sSup>
          <m:e>
            <m:r>
              <m:t>ϕ</m:t>
            </m:r>
          </m:e>
          <m:sup>
            <m:r>
              <m:rPr>
                <m:sty m:val="p"/>
              </m:rPr>
              <m:t>*</m:t>
            </m:r>
          </m:sup>
        </m:sSup>
        <m:r>
          <m:t>ψ</m:t>
        </m:r>
        <m:sSubSup>
          <m:e>
            <m:r>
              <m:rPr>
                <m:sty m:val="p"/>
              </m:rPr>
              <m:t>]</m:t>
            </m:r>
          </m:e>
          <m:sub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  <m:sup>
            <m:r>
              <m:rPr>
                <m:sty m:val="p"/>
              </m:rPr>
              <m:t>∞</m:t>
            </m:r>
          </m:sup>
        </m:sSubSup>
      </m:oMath>
      <w:r>
        <w:t xml:space="preserve"> </w:t>
      </w:r>
      <w:r>
        <w:t xml:space="preserve">vanishes for every pair in the</w:t>
      </w:r>
      <w:r>
        <w:t xml:space="preserve"> </w:t>
      </w:r>
      <w:r>
        <w:t xml:space="preserve">operator’s domain. Square integrability alone does not guarantee a pointwise</w:t>
      </w:r>
      <w:r>
        <w:t xml:space="preserve"> </w:t>
      </w:r>
      <w:r>
        <w:t xml:space="preserve">limit at infinity; one also needs suitable regularity and boundary behavior.</w:t>
      </w:r>
      <w:r>
        <w:t xml:space="preserve"> </w:t>
      </w:r>
      <w:r>
        <w:t xml:space="preserve">The standard momentum domain on the whole line is chosen so these conditions</w:t>
      </w:r>
      <w:r>
        <w:t xml:space="preserve"> </w:t>
      </w:r>
      <w:r>
        <w:t xml:space="preserve">hold.</w:t>
      </w:r>
    </w:p>
    <w:p>
      <w:pPr>
        <w:pStyle w:val="BodyText"/>
      </w:pPr>
      <w:r>
        <w:t xml:space="preserve">An unbounded operator is therefore not fully defined by a differential</w:t>
      </w:r>
      <w:r>
        <w:t xml:space="preserve"> </w:t>
      </w:r>
      <w:r>
        <w:t xml:space="preserve">expression alone: its domain is part of its definition. A further subtlety</w:t>
      </w:r>
      <w:r>
        <w:t xml:space="preserve"> </w:t>
      </w:r>
      <w:r>
        <w:t xml:space="preserve">appears on a finite interval. Requiring wavefunctions to vanish at two hard</w:t>
      </w:r>
      <w:r>
        <w:t xml:space="preserve"> </w:t>
      </w:r>
      <w:r>
        <w:t xml:space="preserve">walls makes the boundary form vanish, so</w:t>
      </w:r>
      <w:r>
        <w:t xml:space="preserve"> </w:t>
      </w:r>
      <m:oMath>
        <m:r>
          <m:rPr>
            <m:sty m:val="p"/>
          </m:rPr>
          <m:t>−</m:t>
        </m:r>
        <m:r>
          <m:t>i</m:t>
        </m:r>
        <m:r>
          <m:rPr>
            <m:sty m:val="p"/>
          </m:rPr>
          <m:t>ℏ</m:t>
        </m:r>
        <m:r>
          <m:t>d</m:t>
        </m:r>
        <m:r>
          <m:rPr>
            <m:sty m:val="p"/>
          </m:rPr>
          <m:t>/</m:t>
        </m:r>
        <m:r>
          <m:t>d</m:t>
        </m:r>
        <m:r>
          <m:t>x</m:t>
        </m:r>
      </m:oMath>
      <w:r>
        <w:t xml:space="preserve"> </w:t>
      </w:r>
      <w:r>
        <w:t xml:space="preserve">is symmetric on that</w:t>
      </w:r>
      <w:r>
        <w:t xml:space="preserve"> </w:t>
      </w:r>
      <w:r>
        <w:t xml:space="preserve">domain, but it is not self-adjoint there and does not define the well’s</w:t>
      </w:r>
      <w:r>
        <w:t xml:space="preserve"> </w:t>
      </w:r>
      <w:r>
        <w:t xml:space="preserve">momentum observable. The operator</w:t>
      </w:r>
      <w:r>
        <w:t xml:space="preserve"> </w:t>
      </w:r>
      <m:oMath>
        <m:r>
          <m:rPr>
            <m:sty m:val="p"/>
          </m:rPr>
          <m:t>−</m:t>
        </m:r>
        <m:sSup>
          <m:e>
            <m:r>
              <m:rPr>
                <m:sty m:val="p"/>
              </m:rPr>
              <m:t>ℏ</m:t>
            </m:r>
          </m:e>
          <m:sup>
            <m:r>
              <m:t>2</m:t>
            </m:r>
          </m:sup>
        </m:sSup>
        <m:sSup>
          <m:e>
            <m:r>
              <m:t>d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d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m</m:t>
            </m:r>
          </m:e>
        </m:d>
      </m:oMath>
      <w:r>
        <w:t xml:space="preserve"> </w:t>
      </w:r>
      <w:r>
        <w:t xml:space="preserve">with the hard-wall</w:t>
      </w:r>
      <w:r>
        <w:t xml:space="preserve"> </w:t>
      </w:r>
      <w:r>
        <w:t xml:space="preserve">boundary conditions</w:t>
      </w:r>
      <w:r>
        <w:t xml:space="preserve"> </w:t>
      </w:r>
      <w:r>
        <w:rPr>
          <w:iCs/>
          <w:i/>
        </w:rPr>
        <w:t xml:space="preserve">does</w:t>
      </w:r>
      <w:r>
        <w:t xml:space="preserve"> </w:t>
      </w:r>
      <w:r>
        <w:t xml:space="preserve">define a self-adjoint Hamiltonian. Chapter 7 uses</w:t>
      </w:r>
      <w:r>
        <w:t xml:space="preserve"> </w:t>
      </w:r>
      <w:r>
        <w:t xml:space="preserve">that Hamiltonian directly.</w:t>
      </w:r>
    </w:p>
    <w:bookmarkEnd w:id="275"/>
    <w:bookmarkStart w:id="276" w:name="concept-check-6.2"/>
    <w:p>
      <w:pPr>
        <w:pStyle w:val="Heading5"/>
      </w:pPr>
      <w:r>
        <w:rPr>
          <w:rStyle w:val="SectionNumber"/>
        </w:rPr>
        <w:t xml:space="preserve">2.2.1.4.2</w:t>
      </w:r>
      <w:r>
        <w:tab/>
      </w:r>
      <w:r>
        <w:t xml:space="preserve">Concept check 6.2</w:t>
      </w:r>
    </w:p>
    <w:p>
      <w:pPr>
        <w:pStyle w:val="FirstParagraph"/>
      </w:pPr>
      <w:r>
        <w:t xml:space="preserve">If</w:t>
      </w:r>
      <w:r>
        <w:t xml:space="preserve"> </w:t>
      </w:r>
      <m:oMath>
        <m:r>
          <m:t>ψ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is multiplied by the constant phase</w:t>
      </w:r>
      <w:r>
        <w:t xml:space="preserve"> </w:t>
      </w:r>
      <m:oMath>
        <m:sSup>
          <m:e>
            <m:r>
              <m:t>e</m:t>
            </m:r>
          </m:e>
          <m:sup>
            <m:r>
              <m:t>i</m:t>
            </m:r>
            <m:r>
              <m:t>γ</m:t>
            </m:r>
          </m:sup>
        </m:sSup>
      </m:oMath>
      <w:r>
        <w:t xml:space="preserve">, do</w:t>
      </w:r>
      <w:r>
        <w:t xml:space="preserve"> </w:t>
      </w:r>
      <m:oMath>
        <m:r>
          <m:rPr>
            <m:sty m:val="p"/>
          </m:rPr>
          <m:t>⟨</m:t>
        </m:r>
        <m:r>
          <m:t>x</m:t>
        </m:r>
        <m:r>
          <m:rPr>
            <m:sty m:val="p"/>
          </m:rPr>
          <m:t>⟩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⟨</m:t>
        </m:r>
        <m:r>
          <m:t>p</m:t>
        </m:r>
        <m:r>
          <m:rPr>
            <m:sty m:val="p"/>
          </m:rPr>
          <m:t>⟩</m:t>
        </m:r>
      </m:oMath>
      <w:r>
        <w:t xml:space="preserve"> </w:t>
      </w:r>
      <w:r>
        <w:t xml:space="preserve">change?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No. The phase cancels from all expectation values. A position-dependent</w:t>
      </w:r>
      <w:r>
        <w:t xml:space="preserve"> </w:t>
      </w:r>
      <w:r>
        <w:t xml:space="preserve">phase, such as</w:t>
      </w:r>
      <w:r>
        <w:t xml:space="preserve"> </w:t>
      </w:r>
      <m:oMath>
        <m:sSup>
          <m:e>
            <m:r>
              <m:t>e</m:t>
            </m:r>
          </m:e>
          <m:sup>
            <m:r>
              <m:t>i</m:t>
            </m:r>
            <m:sSub>
              <m:e>
                <m:r>
                  <m:t>k</m:t>
                </m:r>
              </m:e>
              <m:sub>
                <m:r>
                  <m:t>0</m:t>
                </m:r>
              </m:sub>
            </m:sSub>
            <m:r>
              <m:t>x</m:t>
            </m:r>
          </m:sup>
        </m:sSup>
      </m:oMath>
      <w:r>
        <w:t xml:space="preserve">, can change momentum statistics.</w:t>
      </w:r>
    </w:p>
    <w:bookmarkEnd w:id="276"/>
    <w:bookmarkStart w:id="277" w:name="example-6.2-phase-carries-mean-momentum"/>
    <w:p>
      <w:pPr>
        <w:pStyle w:val="Heading5"/>
      </w:pPr>
      <w:r>
        <w:rPr>
          <w:rStyle w:val="SectionNumber"/>
        </w:rPr>
        <w:t xml:space="preserve">2.2.1.4.3</w:t>
      </w:r>
      <w:r>
        <w:tab/>
      </w:r>
      <w:r>
        <w:t xml:space="preserve">Example 6.2: phase carries mean momentum</w:t>
      </w:r>
    </w:p>
    <w:p>
      <w:pPr>
        <w:pStyle w:val="FirstParagraph"/>
      </w:pPr>
      <w:r>
        <w:t xml:space="preserve">That last remark is worth demonstrating explicitly, since it is easy to</w:t>
      </w:r>
      <w:r>
        <w:t xml:space="preserve"> </w:t>
      </w:r>
      <w:r>
        <w:t xml:space="preserve">mistake</w:t>
      </w:r>
      <w:r>
        <w:t xml:space="preserve"> </w:t>
      </w:r>
      <w:r>
        <w:t xml:space="preserve">“</w:t>
      </w:r>
      <w:r>
        <w:t xml:space="preserve">the phase doesn’t matter</w:t>
      </w:r>
      <w:r>
        <w:t xml:space="preserve">”</w:t>
      </w:r>
      <w:r>
        <w:t xml:space="preserve"> </w:t>
      </w:r>
      <w:r>
        <w:t xml:space="preserve">for a blanket statement rather than one</w:t>
      </w:r>
      <w:r>
        <w:t xml:space="preserve"> </w:t>
      </w:r>
      <w:r>
        <w:t xml:space="preserve">about</w:t>
      </w:r>
      <w:r>
        <w:t xml:space="preserve"> </w:t>
      </w:r>
      <w:r>
        <w:rPr>
          <w:iCs/>
          <w:i/>
        </w:rPr>
        <w:t xml:space="preserve">constant</w:t>
      </w:r>
      <w:r>
        <w:t xml:space="preserve"> </w:t>
      </w:r>
      <w:r>
        <w:t xml:space="preserve">phase specifically. Let</w:t>
      </w:r>
      <w:r>
        <w:t xml:space="preserve"> </w:t>
      </w:r>
      <m:oMath>
        <m:r>
          <m:t>ψ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sSup>
          <m:e>
            <m:r>
              <m:t>e</m:t>
            </m:r>
          </m:e>
          <m:sup>
            <m:r>
              <m:t>i</m:t>
            </m:r>
            <m:sSub>
              <m:e>
                <m:r>
                  <m:t>k</m:t>
                </m:r>
              </m:e>
              <m:sub>
                <m:r>
                  <m:t>0</m:t>
                </m:r>
              </m:sub>
            </m:sSub>
            <m:r>
              <m:t>x</m:t>
            </m:r>
          </m:sup>
        </m:sSup>
      </m:oMath>
      <w:r>
        <w:t xml:space="preserve">, where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real, normalized, and vanishes at infinity. Then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r>
            <m:t>p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r>
            <m:rPr>
              <m:sty m:val="p"/>
            </m:rPr>
            <m:t>∫</m:t>
          </m:r>
          <m:r>
            <m:t>f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i</m:t>
              </m:r>
              <m:sSub>
                <m:e>
                  <m:r>
                    <m:t>k</m:t>
                  </m:r>
                </m:e>
                <m:sub>
                  <m:r>
                    <m:t>0</m:t>
                  </m:r>
                </m:sub>
              </m:sSub>
              <m:r>
                <m:t>x</m:t>
              </m:r>
            </m:sup>
          </m:sSup>
          <m:d>
            <m:dPr>
              <m:begChr m:val="["/>
              <m:endChr m:val="]"/>
              <m:sepChr m:val=""/>
              <m:grow/>
            </m:dPr>
            <m:e>
              <m:r>
                <m:rPr>
                  <m:sty m:val="p"/>
                </m:rPr>
                <m:t>−</m:t>
              </m:r>
              <m:r>
                <m:t>i</m:t>
              </m:r>
              <m:r>
                <m:rPr>
                  <m:sty m:val="p"/>
                </m:rPr>
                <m:t>ℏ</m:t>
              </m:r>
              <m:f>
                <m:fPr>
                  <m:type m:val="bar"/>
                </m:fPr>
                <m:num>
                  <m:r>
                    <m:t>d</m:t>
                  </m:r>
                </m:num>
                <m:den>
                  <m:r>
                    <m:t>d</m:t>
                  </m:r>
                  <m:r>
                    <m:t>x</m:t>
                  </m:r>
                </m:den>
              </m:f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f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t>i</m:t>
                      </m:r>
                      <m:sSub>
                        <m:e>
                          <m:r>
                            <m:t>k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t>x</m:t>
                      </m:r>
                    </m:sup>
                  </m:sSup>
                </m:e>
              </m:d>
            </m:e>
          </m:d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rPr>
              <m:sty m:val="p"/>
            </m:rPr>
            <m:t>ℏ</m:t>
          </m:r>
          <m:sSub>
            <m:e>
              <m:r>
                <m:t>k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because</w:t>
      </w:r>
      <w:r>
        <w:t xml:space="preserve"> </w:t>
      </w:r>
      <m:oMath>
        <m:r>
          <m:rPr>
            <m:sty m:val="p"/>
          </m:rPr>
          <m:t>∫</m:t>
        </m:r>
        <m:r>
          <m:t>f</m:t>
        </m:r>
        <m:r>
          <m:t>f</m:t>
        </m:r>
        <m:r>
          <m:rPr>
            <m:sty m:val="p"/>
          </m:rPr>
          <m:t>′</m:t>
        </m:r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. The density</w:t>
      </w:r>
      <w:r>
        <w:t xml:space="preserve"> </w:t>
      </w:r>
      <m:oMath>
        <m:s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ψ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f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does not reveal</w:t>
      </w:r>
      <w:r>
        <w:t xml:space="preserve"> </w:t>
      </w:r>
      <m:oMath>
        <m:sSub>
          <m:e>
            <m:r>
              <m:t>k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at all; only the spatial phase carries that information. As in the</w:t>
      </w:r>
      <w:r>
        <w:t xml:space="preserve"> </w:t>
      </w:r>
      <w:r>
        <w:t xml:space="preserve">spin interferometer of Chapter 4, phase information becomes observable only</w:t>
      </w:r>
      <w:r>
        <w:t xml:space="preserve"> </w:t>
      </w:r>
      <w:r>
        <w:t xml:space="preserve">through a suitable measurement.</w:t>
      </w:r>
    </w:p>
    <w:bookmarkEnd w:id="277"/>
    <w:bookmarkEnd w:id="278"/>
    <w:bookmarkStart w:id="287" w:name="momentum-states-and-fourier-transforms"/>
    <w:p>
      <w:pPr>
        <w:pStyle w:val="Heading4"/>
      </w:pPr>
      <w:r>
        <w:rPr>
          <w:rStyle w:val="SectionNumber"/>
        </w:rPr>
        <w:t xml:space="preserve">2.2.1.5</w:t>
      </w:r>
      <w:r>
        <w:tab/>
      </w:r>
      <w:r>
        <w:t xml:space="preserve">6.4 Momentum states and Fourier transforms</w:t>
      </w:r>
    </w:p>
    <w:p>
      <w:pPr>
        <w:pStyle w:val="FirstParagraph"/>
      </w:pPr>
      <w:r>
        <w:rPr>
          <w:bCs/>
          <w:b/>
        </w:rPr>
        <w:t xml:space="preserve">Quick review: what a Fourier transform does</w:t>
      </w:r>
      <w:r>
        <w:br/>
      </w:r>
      <w:r>
        <w:t xml:space="preserve">Skip this box if decomposing a function into a superposition of waves</w:t>
      </w:r>
      <w:r>
        <w:t xml:space="preserve"> </w:t>
      </w:r>
      <m:oMath>
        <m:sSup>
          <m:e>
            <m:r>
              <m:t>e</m:t>
            </m:r>
          </m:e>
          <m:sup>
            <m:r>
              <m:t>i</m:t>
            </m:r>
            <m:r>
              <m:t>k</m:t>
            </m:r>
            <m:r>
              <m:t>x</m:t>
            </m:r>
          </m:sup>
        </m:sSup>
      </m:oMath>
      <w:r>
        <w:t xml:space="preserve"> </w:t>
      </w:r>
      <w:r>
        <w:t xml:space="preserve">already feels natural.</w:t>
      </w:r>
    </w:p>
    <w:p>
      <w:pPr>
        <w:pStyle w:val="BodyText"/>
      </w:pPr>
      <w:r>
        <w:t xml:space="preserve">Just as a spin state can be built out of two special basis states,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⟩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⟩</m:t>
        </m:r>
      </m:oMath>
      <w:r>
        <w:t xml:space="preserve">, an ordinary function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can be built out</w:t>
      </w:r>
      <w:r>
        <w:t xml:space="preserve"> </w:t>
      </w:r>
      <w:r>
        <w:t xml:space="preserve">of a continuum of complex</w:t>
      </w:r>
      <w:r>
        <w:t xml:space="preserve"> </w:t>
      </w:r>
      <w:r>
        <w:t xml:space="preserve">“</w:t>
      </w:r>
      <w:r>
        <w:t xml:space="preserve">wave</w:t>
      </w:r>
      <w:r>
        <w:t xml:space="preserve">”</w:t>
      </w:r>
      <w:r>
        <w:t xml:space="preserve"> </w:t>
      </w:r>
      <w:r>
        <w:t xml:space="preserve">functions</w:t>
      </w:r>
      <w:r>
        <w:t xml:space="preserve"> </w:t>
      </w:r>
      <m:oMath>
        <m:sSup>
          <m:e>
            <m:r>
              <m:t>e</m:t>
            </m:r>
          </m:e>
          <m:sup>
            <m:r>
              <m:t>i</m:t>
            </m:r>
            <m:r>
              <m:t>k</m:t>
            </m:r>
            <m:r>
              <m:t>x</m:t>
            </m:r>
          </m:sup>
        </m:sSup>
      </m:oMath>
      <w:r>
        <w:t xml:space="preserve">, one for every real</w:t>
      </w:r>
      <w:r>
        <w:t xml:space="preserve"> </w:t>
      </w:r>
      <w:r>
        <w:t xml:space="preserve">wave number</w:t>
      </w:r>
      <w:r>
        <w:t xml:space="preserve"> </w:t>
      </w:r>
      <m:oMath>
        <m:r>
          <m:t>k</m:t>
        </m:r>
      </m:oMath>
      <w:r>
        <w:t xml:space="preserve">, each carrying its own complex weight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</m:e>
        </m:d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r>
                <m:t>c</m:t>
              </m:r>
            </m:e>
          </m:nary>
          <m:d>
            <m:dPr>
              <m:begChr m:val="("/>
              <m:endChr m:val=")"/>
              <m:sepChr m:val=""/>
              <m:grow/>
            </m:dPr>
            <m:e>
              <m:r>
                <m:t>k</m:t>
              </m:r>
            </m:e>
          </m:d>
          <m:r>
            <m:t> </m:t>
          </m:r>
          <m:sSup>
            <m:e>
              <m:r>
                <m:t>e</m:t>
              </m:r>
            </m:e>
            <m:sup>
              <m:r>
                <m:t>i</m:t>
              </m:r>
              <m:r>
                <m:t>k</m:t>
              </m:r>
              <m:r>
                <m:t>x</m:t>
              </m:r>
            </m:sup>
          </m:sSup>
          <m:r>
            <m:t> </m:t>
          </m:r>
          <m:r>
            <m:t>d</m:t>
          </m:r>
          <m:r>
            <m:t>k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Fourier transform</w:t>
      </w:r>
      <w:r>
        <w:t xml:space="preserve"> </w:t>
      </w:r>
      <w:r>
        <w:t xml:space="preserve">is simply the rule that reads off the weight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</m:e>
        </m:d>
      </m:oMath>
      <w:r>
        <w:t xml:space="preserve"> </w:t>
      </w:r>
      <w:r>
        <w:t xml:space="preserve">belonging to each wave number, given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 playing exactly the role</w:t>
      </w:r>
      <w:r>
        <w:t xml:space="preserve"> </w:t>
      </w:r>
      <w:r>
        <w:t xml:space="preserve">that an inner product</w:t>
      </w:r>
      <w:r>
        <w:t xml:space="preserve"> </w:t>
      </w:r>
      <m:oMath>
        <m:r>
          <m:rPr>
            <m:sty m:val="p"/>
          </m:rPr>
          <m:t>⟨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</m:oMath>
      <w:r>
        <w:t xml:space="preserve"> </w:t>
      </w:r>
      <w:r>
        <w:t xml:space="preserve">played in extracting a</w:t>
      </w:r>
      <w:r>
        <w:t xml:space="preserve"> </w:t>
      </w:r>
      <w:r>
        <w:t xml:space="preserve">coefficient from a ket. A function that oscillates rapidly in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draws</w:t>
      </w:r>
      <w:r>
        <w:t xml:space="preserve"> </w:t>
      </w:r>
      <w:r>
        <w:t xml:space="preserve">mostly on large-</w:t>
      </w:r>
      <m:oMath>
        <m:d>
          <m:dPr>
            <m:begChr m:val="|"/>
            <m:endChr m:val="|"/>
            <m:sepChr m:val=""/>
            <m:grow/>
          </m:dPr>
          <m:e>
            <m:r>
              <m:t>k</m:t>
            </m:r>
          </m:e>
        </m:d>
      </m:oMath>
      <w:r>
        <w:t xml:space="preserve"> </w:t>
      </w:r>
      <w:r>
        <w:t xml:space="preserve">waves; a function that varies slowly draws mostly on</w:t>
      </w:r>
      <w:r>
        <w:t xml:space="preserve"> </w:t>
      </w:r>
      <w:r>
        <w:t xml:space="preserve">small-</w:t>
      </w:r>
      <m:oMath>
        <m:d>
          <m:dPr>
            <m:begChr m:val="|"/>
            <m:endChr m:val="|"/>
            <m:sepChr m:val=""/>
            <m:grow/>
          </m:dPr>
          <m:e>
            <m:r>
              <m:t>k</m:t>
            </m:r>
          </m:e>
        </m:d>
      </m:oMath>
      <w:r>
        <w:t xml:space="preserve"> </w:t>
      </w:r>
      <w:r>
        <w:t xml:space="preserve">waves; and a function sharply localized in</w:t>
      </w:r>
      <w:r>
        <w:t xml:space="preserve"> </w:t>
      </w:r>
      <m:oMath>
        <m:r>
          <m:t>x</m:t>
        </m:r>
      </m:oMath>
      <w:r>
        <w:t xml:space="preserve">, like a narrow</w:t>
      </w:r>
      <w:r>
        <w:t xml:space="preserve"> </w:t>
      </w:r>
      <w:r>
        <w:t xml:space="preserve">spike, turns out to require comparable contributions from every wave</w:t>
      </w:r>
      <w:r>
        <w:t xml:space="preserve"> </w:t>
      </w:r>
      <w:r>
        <w:t xml:space="preserve">number, spread very broadly in</w:t>
      </w:r>
      <w:r>
        <w:t xml:space="preserve"> </w:t>
      </w:r>
      <m:oMath>
        <m:r>
          <m:t>k</m:t>
        </m:r>
      </m:oMath>
      <w:r>
        <w:t xml:space="preserve">. This trade-off, between how localized a</w:t>
      </w:r>
      <w:r>
        <w:t xml:space="preserve"> </w:t>
      </w:r>
      <w:r>
        <w:t xml:space="preserve">function is in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 how localized its transform is in</w:t>
      </w:r>
      <w:r>
        <w:t xml:space="preserve"> </w:t>
      </w:r>
      <m:oMath>
        <m:r>
          <m:t>k</m:t>
        </m:r>
      </m:oMath>
      <w:r>
        <w:t xml:space="preserve">, is a purely</w:t>
      </w:r>
      <w:r>
        <w:t xml:space="preserve"> </w:t>
      </w:r>
      <w:r>
        <w:t xml:space="preserve">mathematical fact about waves that has nothing to do with quantum mechanics</w:t>
      </w:r>
      <w:r>
        <w:t xml:space="preserve"> </w:t>
      </w:r>
      <w:r>
        <w:t xml:space="preserve">yet: it is the same reason a sharply plucked guitar string rings with many</w:t>
      </w:r>
      <w:r>
        <w:t xml:space="preserve"> </w:t>
      </w:r>
      <w:r>
        <w:t xml:space="preserve">overtones, while a slow, pure tone contains almost only one frequency.</w:t>
      </w:r>
    </w:p>
    <w:p>
      <w:pPr>
        <w:pStyle w:val="BodyText"/>
      </w:pPr>
      <w:r>
        <w:t xml:space="preserve">Equations (</w:t>
      </w:r>
      <w:hyperlink w:anchor="momentum-wavefunction">
        <w:r>
          <w:rPr>
            <w:rStyle w:val="Hyperlink"/>
          </w:rPr>
          <w:t xml:space="preserve">[momentum-wavefunction]</w:t>
        </w:r>
      </w:hyperlink>
      <w:r>
        <w:t xml:space="preserve">) and (</w:t>
      </w:r>
      <w:hyperlink w:anchor="inverse-fourier">
        <w:r>
          <w:rPr>
            <w:rStyle w:val="Hyperlink"/>
          </w:rPr>
          <w:t xml:space="preserve">[inverse-fourier]</w:t>
        </w:r>
      </w:hyperlink>
      <w:r>
        <w:t xml:space="preserve">) below are</w:t>
      </w:r>
      <w:r>
        <w:t xml:space="preserve"> </w:t>
      </w:r>
      <w:r>
        <w:t xml:space="preserve">exactly this relationship, with the wave number relabeled</w:t>
      </w:r>
      <w:r>
        <w:t xml:space="preserve"> </w:t>
      </w:r>
      <m:oMath>
        <m:r>
          <m:t>p</m:t>
        </m:r>
        <m:r>
          <m:rPr>
            <m:sty m:val="p"/>
          </m:rPr>
          <m:t>/</m:t>
        </m:r>
        <m:r>
          <m:rPr>
            <m:sty m:val="p"/>
          </m:rPr>
          <m:t>ℏ</m:t>
        </m:r>
      </m:oMath>
      <w:r>
        <w:t xml:space="preserve"> </w:t>
      </w:r>
      <w:r>
        <w:t xml:space="preserve">and the</w:t>
      </w:r>
      <w:r>
        <w:t xml:space="preserve"> </w:t>
      </w:r>
      <w:r>
        <w:t xml:space="preserve">weight relabeled as the momentum-space wavefunction</w:t>
      </w:r>
      <w:r>
        <w:t xml:space="preserve"> </w:t>
      </w:r>
      <m:oMath>
        <m:r>
          <m:t>ϕ</m:t>
        </m:r>
        <m:d>
          <m:dPr>
            <m:begChr m:val="("/>
            <m:endChr m:val=")"/>
            <m:sepChr m:val=""/>
            <m:grow/>
          </m:dPr>
          <m:e>
            <m:r>
              <m:t>p</m:t>
            </m:r>
          </m:e>
        </m:d>
      </m:oMath>
      <w:r>
        <w:t xml:space="preserve">. What is new,</w:t>
      </w:r>
      <w:r>
        <w:t xml:space="preserve"> </w:t>
      </w:r>
      <w:r>
        <w:t xml:space="preserve">and genuinely quantum, is the physical claim made just after these</w:t>
      </w:r>
      <w:r>
        <w:t xml:space="preserve"> </w:t>
      </w:r>
      <w:r>
        <w:t xml:space="preserve">equations: that</w:t>
      </w:r>
      <w:r>
        <w:t xml:space="preserve"> </w:t>
      </w:r>
      <m:oMath>
        <m:r>
          <m:t>ϕ</m:t>
        </m:r>
        <m:d>
          <m:dPr>
            <m:begChr m:val="("/>
            <m:endChr m:val=")"/>
            <m:sepChr m:val=""/>
            <m:grow/>
          </m:dPr>
          <m:e>
            <m:r>
              <m:t>p</m:t>
            </m:r>
          </m:e>
        </m:d>
      </m:oMath>
      <w:r>
        <w:t xml:space="preserve"> </w:t>
      </w:r>
      <w:r>
        <w:t xml:space="preserve">is not merely a bookkeeping coefficient, but a</w:t>
      </w:r>
      <w:r>
        <w:t xml:space="preserve"> </w:t>
      </w:r>
      <w:r>
        <w:t xml:space="preserve">probability amplitude for an independently measurable physical quantity.</w:t>
      </w:r>
    </w:p>
    <w:p>
      <w:pPr>
        <w:pStyle w:val="BodyText"/>
      </w:pPr>
      <w:r>
        <w:t xml:space="preserve">Momentum eigenstates satisfy</w:t>
      </w:r>
      <w:r>
        <w:t xml:space="preserve"> </w:t>
      </w:r>
      <m:oMath>
        <m:acc>
          <m:accPr>
            <m:chr m:val="̂"/>
          </m:accPr>
          <m:e>
            <m:r>
              <m:t>p</m:t>
            </m:r>
          </m:e>
        </m:acc>
        <m:d>
          <m:dPr>
            <m:begChr m:val="|"/>
            <m:endChr m:val="|"/>
            <m:sepChr m:val=""/>
            <m:grow/>
          </m:dPr>
          <m:e>
            <m:r>
              <m:t>p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=</m:t>
            </m:r>
            <m:r>
              <m:t>p</m:t>
            </m:r>
          </m:e>
        </m:d>
        <m:r>
          <m:t>p</m:t>
        </m:r>
        <m:r>
          <m:rPr>
            <m:sty m:val="p"/>
          </m:rPr>
          <m:t>⟩</m:t>
        </m:r>
      </m:oMath>
      <w:r>
        <w:t xml:space="preserve">. In position</w:t>
      </w:r>
      <w:r>
        <w:t xml:space="preserve"> </w:t>
      </w:r>
      <w:r>
        <w:t xml:space="preserve">space,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r>
            <m:t>x</m:t>
          </m:r>
          <m:r>
            <m:rPr>
              <m:sty m:val="p"/>
            </m:rPr>
            <m:t>|</m:t>
          </m:r>
          <m:r>
            <m:t>p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  <m:r>
                    <m:t>π</m:t>
                  </m:r>
                  <m:r>
                    <m:rPr>
                      <m:sty m:val="p"/>
                    </m:rPr>
                    <m:t>ℏ</m:t>
                  </m:r>
                </m:e>
              </m:rad>
            </m:den>
          </m:f>
          <m:sSup>
            <m:e>
              <m:r>
                <m:t>e</m:t>
              </m:r>
            </m:e>
            <m:sup>
              <m:r>
                <m:t>i</m:t>
              </m:r>
              <m:r>
                <m:t>p</m:t>
              </m:r>
              <m:r>
                <m:t>x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ℏ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momentum-space wavefunction is</w:t>
      </w:r>
    </w:p>
    <w:p>
      <w:pPr>
        <w:pStyle w:val="BodyText"/>
      </w:pPr>
      <m:oMathPara>
        <m:oMathParaPr>
          <m:jc m:val="center"/>
        </m:oMathParaPr>
        <m:oMath>
          <m:r>
            <m:t>ϕ</m:t>
          </m:r>
          <m:d>
            <m:dPr>
              <m:begChr m:val="("/>
              <m:endChr m:val=")"/>
              <m:sepChr m:val=""/>
              <m:grow/>
            </m:dPr>
            <m:e>
              <m:r>
                <m:t>p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⟨</m:t>
          </m:r>
          <m:r>
            <m:t>p</m:t>
          </m:r>
          <m:r>
            <m:rPr>
              <m:sty m:val="p"/>
            </m:rPr>
            <m:t>|</m:t>
          </m:r>
          <m:r>
            <m:t>ψ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  <m:r>
                    <m:t>π</m:t>
                  </m:r>
                  <m:r>
                    <m:rPr>
                      <m:sty m:val="p"/>
                    </m:rPr>
                    <m:t>ℏ</m:t>
                  </m:r>
                </m:e>
              </m:rad>
            </m:den>
          </m:f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i</m:t>
                  </m:r>
                  <m:r>
                    <m:t>p</m:t>
                  </m:r>
                  <m:r>
                    <m:t>x</m:t>
                  </m:r>
                  <m:r>
                    <m:rPr>
                      <m:sty m:val="p"/>
                    </m:rPr>
                    <m:t>/</m:t>
                  </m:r>
                  <m:r>
                    <m:rPr>
                      <m:sty m:val="p"/>
                    </m:rPr>
                    <m:t>ℏ</m:t>
                  </m:r>
                </m:sup>
              </m:sSup>
            </m:e>
          </m:nary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with inverse</w:t>
      </w:r>
    </w:p>
    <w:p>
      <w:pPr>
        <w:pStyle w:val="BodyText"/>
      </w:pPr>
      <m:oMathPara>
        <m:oMathParaPr>
          <m:jc m:val="center"/>
        </m:oMathParaPr>
        <m:oMath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  <m:r>
                    <m:t>π</m:t>
                  </m:r>
                  <m:r>
                    <m:rPr>
                      <m:sty m:val="p"/>
                    </m:rPr>
                    <m:t>ℏ</m:t>
                  </m:r>
                </m:e>
              </m:rad>
            </m:den>
          </m:f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sSup>
                <m:e>
                  <m:r>
                    <m:t>e</m:t>
                  </m:r>
                </m:e>
                <m:sup>
                  <m:r>
                    <m:t>i</m:t>
                  </m:r>
                  <m:r>
                    <m:t>p</m:t>
                  </m:r>
                  <m:r>
                    <m:t>x</m:t>
                  </m:r>
                  <m:r>
                    <m:rPr>
                      <m:sty m:val="p"/>
                    </m:rPr>
                    <m:t>/</m:t>
                  </m:r>
                  <m:r>
                    <m:rPr>
                      <m:sty m:val="p"/>
                    </m:rPr>
                    <m:t>ℏ</m:t>
                  </m:r>
                </m:sup>
              </m:sSup>
            </m:e>
          </m:nary>
          <m:r>
            <m:t>ϕ</m:t>
          </m:r>
          <m:d>
            <m:dPr>
              <m:begChr m:val="("/>
              <m:endChr m:val=")"/>
              <m:sepChr m:val=""/>
              <m:grow/>
            </m:dPr>
            <m:e>
              <m:r>
                <m:t>p</m:t>
              </m:r>
            </m:e>
          </m:d>
          <m:r>
            <m:t> </m:t>
          </m:r>
          <m:r>
            <m:t>d</m:t>
          </m:r>
          <m:r>
            <m:t>p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These are basis changes, not dynamical evolution: exactly the same</w:t>
      </w:r>
      <w:r>
        <w:t xml:space="preserve"> </w:t>
      </w:r>
      <w:r>
        <w:t xml:space="preserve">distinction Chapter 2 drew between rewriting a spin ket in a new basis and</w:t>
      </w:r>
      <w:r>
        <w:t xml:space="preserve"> </w:t>
      </w:r>
      <w:r>
        <w:t xml:space="preserve">performing an actual measurement. Normalization is preserved either way:</w:t>
      </w:r>
      <w:r>
        <w:t xml:space="preserve"> </w:t>
      </w:r>
      <m:oMath>
        <m:r>
          <m:rPr>
            <m:sty m:val="p"/>
          </m:rPr>
          <m:t>∫</m:t>
        </m:r>
        <m:s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ψ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</m:e>
                </m:d>
              </m:e>
            </m:d>
          </m:e>
          <m:sup>
            <m:r>
              <m:t>2</m:t>
            </m:r>
          </m:sup>
        </m:sSup>
        <m:r>
          <m:t>d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∫</m:t>
        </m:r>
        <m:s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ϕ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p</m:t>
                    </m:r>
                  </m:e>
                </m:d>
              </m:e>
            </m:d>
          </m:e>
          <m:sup>
            <m:r>
              <m:t>2</m:t>
            </m:r>
          </m:sup>
        </m:sSup>
        <m:r>
          <m:t>d</m:t>
        </m:r>
        <m:r>
          <m:t>p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Coordinates are not outcomes</w:t>
      </w:r>
      <w:r>
        <w:br/>
      </w:r>
      <w:r>
        <w:t xml:space="preserve">Calculating</w:t>
      </w:r>
      <w:r>
        <w:t xml:space="preserve"> </w:t>
      </w:r>
      <m:oMath>
        <m:r>
          <m:t>ϕ</m:t>
        </m:r>
        <m:d>
          <m:dPr>
            <m:begChr m:val="("/>
            <m:endChr m:val=")"/>
            <m:sepChr m:val=""/>
            <m:grow/>
          </m:dPr>
          <m:e>
            <m:r>
              <m:t>p</m:t>
            </m:r>
          </m:e>
        </m:d>
      </m:oMath>
      <w:r>
        <w:t xml:space="preserve"> </w:t>
      </w:r>
      <w:r>
        <w:t xml:space="preserve">from</w:t>
      </w:r>
      <w:r>
        <w:t xml:space="preserve"> </w:t>
      </w:r>
      <m:oMath>
        <m:r>
          <m:t>ψ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only rewrites the same state. It neither</w:t>
      </w:r>
      <w:r>
        <w:t xml:space="preserve"> </w:t>
      </w:r>
      <w:r>
        <w:t xml:space="preserve">moves the particle nor measures its momentum. A momentum measurement is a</w:t>
      </w:r>
      <w:r>
        <w:t xml:space="preserve"> </w:t>
      </w:r>
      <w:r>
        <w:t xml:space="preserve">physical interaction that produces one outcome and changes the conditional</w:t>
      </w:r>
      <w:r>
        <w:t xml:space="preserve"> </w:t>
      </w:r>
      <w:r>
        <w:t xml:space="preserve">state used afterward. Section 6.10 returns to this distinction after the</w:t>
      </w:r>
      <w:r>
        <w:t xml:space="preserve"> </w:t>
      </w:r>
      <w:r>
        <w:t xml:space="preserve">applications.</w:t>
      </w:r>
    </w:p>
    <w:p>
      <w:pPr>
        <w:pStyle w:val="BodyText"/>
      </w:pPr>
      <w:r>
        <w:t xml:space="preserve">A broad packet in position generally requires a narrow range of wave</w:t>
      </w:r>
      <w:r>
        <w:t xml:space="preserve"> </w:t>
      </w:r>
      <w:r>
        <w:t xml:space="preserve">numbers; a narrow position packet requires many. This Fourier fact underlies</w:t>
      </w:r>
      <w:r>
        <w:t xml:space="preserve"> </w:t>
      </w:r>
      <w:r>
        <w:t xml:space="preserve">the position–momentum uncertainty relation, and separating what is and is</w:t>
      </w:r>
      <w:r>
        <w:t xml:space="preserve"> </w:t>
      </w:r>
      <w:r>
        <w:t xml:space="preserve">not quantum here matters. As a mathematical statement about</w:t>
      </w:r>
      <w:r>
        <w:t xml:space="preserve"> </w:t>
      </w:r>
      <w:r>
        <w:t xml:space="preserve">pairs of Fourier partners, it has no quantum content of its own: it is true</w:t>
      </w:r>
      <w:r>
        <w:t xml:space="preserve"> </w:t>
      </w:r>
      <w:r>
        <w:t xml:space="preserve">of classical wave pulses too. What quantum mechanics adds is the physical</w:t>
      </w:r>
      <w:r>
        <w:t xml:space="preserve"> </w:t>
      </w:r>
      <w:r>
        <w:t xml:space="preserve">claim that</w:t>
      </w:r>
      <w:r>
        <w:t xml:space="preserve"> </w:t>
      </w:r>
      <m:oMath>
        <m:r>
          <m:t>ϕ</m:t>
        </m:r>
        <m:d>
          <m:dPr>
            <m:begChr m:val="("/>
            <m:endChr m:val=")"/>
            <m:sepChr m:val=""/>
            <m:grow/>
          </m:dPr>
          <m:e>
            <m:r>
              <m:t>p</m:t>
            </m:r>
          </m:e>
        </m:d>
      </m:oMath>
      <w:r>
        <w:t xml:space="preserve">, not merely</w:t>
      </w:r>
      <w:r>
        <w:t xml:space="preserve"> </w:t>
      </w:r>
      <m:oMath>
        <m:r>
          <m:t>ψ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 is a genuine probability</w:t>
      </w:r>
      <w:r>
        <w:t xml:space="preserve"> </w:t>
      </w:r>
      <w:r>
        <w:t xml:space="preserve">amplitude for an equally real, independently measurable observable. A</w:t>
      </w:r>
      <w:r>
        <w:t xml:space="preserve"> </w:t>
      </w:r>
      <w:r>
        <w:t xml:space="preserve">classical wave packet’s Fourier width is a statement about its mathematical</w:t>
      </w:r>
      <w:r>
        <w:t xml:space="preserve"> </w:t>
      </w:r>
      <w:r>
        <w:t xml:space="preserve">shape; a quantum wavefunction’s Fourier width is simultaneously a statement</w:t>
      </w:r>
      <w:r>
        <w:t xml:space="preserve"> </w:t>
      </w:r>
      <w:r>
        <w:t xml:space="preserve">about the distribution of a different physical quantity’s measured values.</w:t>
      </w:r>
    </w:p>
    <w:p>
      <w:pPr>
        <w:pStyle w:val="CaptionedFigure"/>
      </w:pPr>
      <w:r>
        <w:drawing>
          <wp:inline>
            <wp:extent cx="5334000" cy="3098426"/>
            <wp:effectExtent b="0" l="0" r="0" t="0"/>
            <wp:docPr descr="" title="" id="280" name="Picture"/>
            <a:graphic>
              <a:graphicData uri="http://schemas.openxmlformats.org/drawingml/2006/picture">
                <pic:pic>
                  <pic:nvPicPr>
                    <pic:cNvPr descr="files/ch06-fourier-uncerta-f8e27c4091cc209f6364fef4b7a99918.png" id="281" name="Picture"/>
                    <pic:cNvPicPr>
                      <a:picLocks noChangeArrowheads="1"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984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Position and momentum descriptions are Fourier partners. Localizing the same</w:t>
      </w:r>
      <w:r>
        <w:t xml:space="preserve"> </w:t>
      </w:r>
      <w:r>
        <w:t xml:space="preserve">state more tightly in one representation necessarily spreads it across more</w:t>
      </w:r>
      <w:r>
        <w:t xml:space="preserve"> </w:t>
      </w:r>
      <w:r>
        <w:t xml:space="preserve">basis states in the other.</w:t>
      </w:r>
    </w:p>
    <w:p>
      <w:pPr>
        <w:pStyle w:val="CaptionedFigure"/>
      </w:pPr>
      <w:r>
        <w:drawing>
          <wp:inline>
            <wp:extent cx="5334000" cy="3502660"/>
            <wp:effectExtent b="0" l="0" r="0" t="0"/>
            <wp:docPr descr="" title="" id="283" name="Picture"/>
            <a:graphic>
              <a:graphicData uri="http://schemas.openxmlformats.org/drawingml/2006/picture">
                <pic:pic>
                  <pic:nvPicPr>
                    <pic:cNvPr descr="files/26e6108382dacc08fec6d2f56729283e.png" id="284" name="Picture"/>
                    <pic:cNvPicPr>
                      <a:picLocks noChangeArrowheads="1"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26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Add harmonics one at a time and watch a broad range of wave numbers</w:t>
      </w:r>
      <w:r>
        <w:t xml:space="preserve"> </w:t>
      </w:r>
      <w:r>
        <w:t xml:space="preserve">synthesize a narrow, localized packet in position, or remove harmonics and</w:t>
      </w:r>
      <w:r>
        <w:t xml:space="preserve"> </w:t>
      </w:r>
      <w:r>
        <w:t xml:space="preserve">watch the reverse. The spread displayed for each domain is exactly the</w:t>
      </w:r>
      <w:r>
        <w:t xml:space="preserve"> </w:t>
      </w:r>
      <w:r>
        <w:t xml:space="preserve">trade-off behind equation (</w:t>
      </w:r>
      <w:hyperlink w:anchor="minimum-uncertainty">
        <w:r>
          <w:rPr>
            <w:rStyle w:val="Hyperlink"/>
          </w:rPr>
          <w:t xml:space="preserve">[minimum-uncertainty]</w:t>
        </w:r>
      </w:hyperlink>
      <w:r>
        <w:t xml:space="preserve">) below. Interactive simulation:</w:t>
      </w:r>
      <w:r>
        <w:t xml:space="preserve"> </w:t>
      </w:r>
      <w:hyperlink r:id="rId285">
        <w:r>
          <w:rPr>
            <w:rStyle w:val="Hyperlink"/>
          </w:rPr>
          <w:t xml:space="preserve">Fourier: Making Waves</w:t>
        </w:r>
      </w:hyperlink>
    </w:p>
    <w:bookmarkStart w:id="286" w:name="concept-check-6.3"/>
    <w:p>
      <w:pPr>
        <w:pStyle w:val="Heading5"/>
      </w:pPr>
      <w:r>
        <w:rPr>
          <w:rStyle w:val="SectionNumber"/>
        </w:rPr>
        <w:t xml:space="preserve">2.2.1.5.1</w:t>
      </w:r>
      <w:r>
        <w:tab/>
      </w:r>
      <w:r>
        <w:t xml:space="preserve">Concept check 6.3</w:t>
      </w:r>
    </w:p>
    <w:p>
      <w:pPr>
        <w:pStyle w:val="FirstParagraph"/>
      </w:pPr>
      <w:r>
        <w:t xml:space="preserve">Does a momentum eigenfunction describe a localized physical particle?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No. Its magnitude is constant over all space and it cannot be normalized in</w:t>
      </w:r>
      <w:r>
        <w:t xml:space="preserve"> </w:t>
      </w:r>
      <w:r>
        <w:t xml:space="preserve">the ordinary sense. It is a generalized basis state; physical beams are</w:t>
      </w:r>
      <w:r>
        <w:t xml:space="preserve"> </w:t>
      </w:r>
      <w:r>
        <w:t xml:space="preserve">modeled by normalizable superpositions with a range of momenta.</w:t>
      </w:r>
    </w:p>
    <w:bookmarkEnd w:id="286"/>
    <w:bookmarkEnd w:id="287"/>
    <w:bookmarkStart w:id="291" w:name="gaussian-wave-packets"/>
    <w:p>
      <w:pPr>
        <w:pStyle w:val="Heading4"/>
      </w:pPr>
      <w:r>
        <w:rPr>
          <w:rStyle w:val="SectionNumber"/>
        </w:rPr>
        <w:t xml:space="preserve">2.2.1.6</w:t>
      </w:r>
      <w:r>
        <w:tab/>
      </w:r>
      <w:r>
        <w:t xml:space="preserve">6.5 Gaussian wave packets</w:t>
      </w:r>
    </w:p>
    <w:p>
      <w:pPr>
        <w:pStyle w:val="FirstParagraph"/>
      </w:pPr>
      <w:r>
        <w:t xml:space="preserve">A normalized Gaussian centered at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with mean wave number</w:t>
      </w:r>
      <w:r>
        <w:t xml:space="preserve"> </w:t>
      </w:r>
      <m:oMath>
        <m:sSub>
          <m:e>
            <m:r>
              <m:t>k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can be</w:t>
      </w:r>
      <w:r>
        <w:t xml:space="preserve"> </w:t>
      </w:r>
      <w:r>
        <w:t xml:space="preserve">written</w:t>
      </w:r>
    </w:p>
    <w:p>
      <w:pPr>
        <w:pStyle w:val="BodyText"/>
      </w:pPr>
      <m:oMathPara>
        <m:oMathParaPr>
          <m:jc m:val="center"/>
        </m:oMathParaPr>
        <m:oMath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2</m:t>
                      </m:r>
                      <m:r>
                        <m:t>π</m:t>
                      </m:r>
                      <m:sSubSup>
                        <m:e>
                          <m:r>
                            <m:t>σ</m:t>
                          </m:r>
                        </m:e>
                        <m:sub>
                          <m:r>
                            <m:t>x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</m:e>
                  </m:d>
                </m:e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4</m:t>
                  </m:r>
                </m:sup>
              </m:sSup>
            </m:den>
          </m:f>
          <m:r>
            <m:rPr>
              <m:sty m:val="p"/>
            </m:rPr>
            <m:t>exp</m:t>
          </m:r>
          <m:d>
            <m:dPr>
              <m:begChr m:val="["/>
              <m:endChr m:val="]"/>
              <m:sepChr m:val=""/>
              <m:grow/>
            </m:dPr>
            <m:e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p>
                    <m:e>
                      <m:d>
                        <m:dPr>
                          <m:begChr m:val="("/>
                          <m:endChr m:val=")"/>
                          <m:sepChr m:val=""/>
                          <m:grow/>
                        </m:dPr>
                        <m:e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</m:e>
                      </m:d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4</m:t>
                  </m:r>
                  <m:sSubSup>
                    <m:e>
                      <m:r>
                        <m:t>σ</m:t>
                      </m:r>
                    </m:e>
                    <m:sub>
                      <m:r>
                        <m:t>x</m:t>
                      </m:r>
                    </m:sub>
                    <m:sup>
                      <m:r>
                        <m:t>2</m:t>
                      </m:r>
                    </m:sup>
                  </m:sSubSup>
                </m:den>
              </m:f>
              <m:r>
                <m:rPr>
                  <m:sty m:val="p"/>
                </m:rPr>
                <m:t>+</m:t>
              </m:r>
              <m:r>
                <m:t>i</m:t>
              </m:r>
              <m:sSub>
                <m:e>
                  <m:r>
                    <m:t>k</m:t>
                  </m:r>
                </m:e>
                <m:sub>
                  <m:r>
                    <m:t>0</m:t>
                  </m:r>
                </m:sub>
              </m:sSub>
              <m:r>
                <m:t>x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It has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r>
            <m:t>x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sSub>
            <m:e>
              <m:r>
                <m:t>x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,</m:t>
          </m:r>
          <m:r>
            <m:t> </m:t>
          </m:r>
          <m:r>
            <m:t>Δ</m:t>
          </m:r>
          <m:r>
            <m:t>x</m:t>
          </m:r>
          <m:r>
            <m:rPr>
              <m:sty m:val="p"/>
            </m:rPr>
            <m:t>=</m:t>
          </m:r>
          <m:sSub>
            <m:e>
              <m:r>
                <m:t>σ</m:t>
              </m:r>
            </m:e>
            <m:sub>
              <m:r>
                <m:t>x</m:t>
              </m:r>
            </m:sub>
          </m:sSub>
          <m:r>
            <m:rPr>
              <m:sty m:val="p"/>
            </m:rPr>
            <m:t>,</m:t>
          </m:r>
          <m:r>
            <m:t> </m:t>
          </m:r>
          <m:r>
            <m:rPr>
              <m:sty m:val="p"/>
            </m:rPr>
            <m:t>⟨</m:t>
          </m:r>
          <m:r>
            <m:t>p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r>
            <m:rPr>
              <m:sty m:val="p"/>
            </m:rPr>
            <m:t>ℏ</m:t>
          </m:r>
          <m:sSub>
            <m:e>
              <m:r>
                <m:t>k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,</m:t>
          </m:r>
          <m:r>
            <m:t> </m:t>
          </m:r>
          <m:r>
            <m:t>Δ</m:t>
          </m:r>
          <m:r>
            <m:t>p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ℏ</m:t>
              </m:r>
            </m:num>
            <m:den>
              <m:r>
                <m:t>2</m:t>
              </m:r>
              <m:sSub>
                <m:e>
                  <m:r>
                    <m:t>σ</m:t>
                  </m:r>
                </m:e>
                <m:sub>
                  <m:r>
                    <m:t>x</m:t>
                  </m:r>
                </m:sub>
              </m:sSub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Thus</w:t>
      </w:r>
    </w:p>
    <w:p>
      <w:pPr>
        <w:pStyle w:val="BodyText"/>
      </w:pPr>
      <m:oMathPara>
        <m:oMathParaPr>
          <m:jc m:val="center"/>
        </m:oMathParaPr>
        <m:oMath>
          <m:r>
            <m:t>Δ</m:t>
          </m:r>
          <m:r>
            <m:t>x</m:t>
          </m:r>
          <m:r>
            <m:t> </m:t>
          </m:r>
          <m:r>
            <m:t>Δ</m:t>
          </m:r>
          <m:r>
            <m:t>p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ℏ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Gaussian saturates the Robertson bound associated with equation</w:t>
      </w:r>
      <w:r>
        <w:t xml:space="preserve"> </w:t>
      </w:r>
      <w:r>
        <w:t xml:space="preserve">(</w:t>
      </w:r>
      <w:hyperlink w:anchor="xp-commutator">
        <w:r>
          <w:rPr>
            <w:rStyle w:val="Hyperlink"/>
          </w:rPr>
          <w:t xml:space="preserve">[xp-commutator]</w:t>
        </w:r>
      </w:hyperlink>
      <w:r>
        <w:t xml:space="preserve">). This uncertainty is not, however, caused by a badly</w:t>
      </w:r>
      <w:r>
        <w:t xml:space="preserve"> </w:t>
      </w:r>
      <w:r>
        <w:t xml:space="preserve">calibrated position detector kicking the particle around. It describes the spreads found in two genuinely different</w:t>
      </w:r>
      <w:r>
        <w:t xml:space="preserve"> </w:t>
      </w:r>
      <w:r>
        <w:t xml:space="preserve">ensembles, each prepared identically in the same state, one measured for</w:t>
      </w:r>
      <w:r>
        <w:t xml:space="preserve"> </w:t>
      </w:r>
      <w:r>
        <w:t xml:space="preserve">position and the other for momentum.</w:t>
      </w:r>
    </w:p>
    <w:bookmarkStart w:id="288" w:name="X00b87bc4c7f8c1710d745971dda6e7a11b9f187"/>
    <w:p>
      <w:pPr>
        <w:pStyle w:val="Heading5"/>
      </w:pPr>
      <w:r>
        <w:rPr>
          <w:rStyle w:val="SectionNumber"/>
        </w:rPr>
        <w:t xml:space="preserve">2.2.1.6.1</w:t>
      </w:r>
      <w:r>
        <w:tab/>
      </w:r>
      <w:r>
        <w:t xml:space="preserve">Optional mathematical extension: why the Gaussian saturates the bound</w:t>
      </w:r>
    </w:p>
    <w:p>
      <w:pPr>
        <w:pStyle w:val="FirstParagraph"/>
      </w:pPr>
      <w:r>
        <w:t xml:space="preserve">For the canonical pair, equality in the Cauchy–Schwarz argument behind the</w:t>
      </w:r>
      <w:r>
        <w:t xml:space="preserve"> </w:t>
      </w:r>
      <w:r>
        <w:t xml:space="preserve">uncertainty relation can occur only when the two centered state vectors are</w:t>
      </w:r>
      <w:r>
        <w:t xml:space="preserve"> </w:t>
      </w:r>
      <w:r>
        <w:t xml:space="preserve">related by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("/>
              <m:endChr m:val=")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⟨</m:t>
              </m:r>
              <m:r>
                <m:t>A</m:t>
              </m:r>
              <m:r>
                <m:rPr>
                  <m:sty m:val="p"/>
                </m:rPr>
                <m:t>⟩</m:t>
              </m:r>
            </m:e>
          </m:d>
          <m:d>
            <m:dPr>
              <m:begChr m:val="|"/>
              <m:endChr m:val="|"/>
              <m:sepChr m:val=""/>
              <m:grow/>
            </m:dPr>
            <m:e>
              <m:r>
                <m:t>ψ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r>
                <m:t>i</m:t>
              </m:r>
              <m:r>
                <m:t>λ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⟨</m:t>
                  </m:r>
                  <m:r>
                    <m:t>B</m:t>
                  </m:r>
                  <m:r>
                    <m:rPr>
                      <m:sty m:val="p"/>
                    </m:rPr>
                    <m:t>⟩</m:t>
                  </m:r>
                </m:e>
              </m:d>
            </m:e>
          </m:d>
          <m:r>
            <m:t>ψ</m:t>
          </m:r>
          <m:r>
            <m:rPr>
              <m:sty m:val="p"/>
            </m:rPr>
            <m:t>⟩</m:t>
          </m:r>
        </m:oMath>
      </m:oMathPara>
    </w:p>
    <w:p>
      <w:pPr>
        <w:pStyle w:val="FirstParagraph"/>
      </w:pPr>
      <w:r>
        <w:t xml:space="preserve">for some real number</w:t>
      </w:r>
      <w:r>
        <w:t xml:space="preserve"> </w:t>
      </w:r>
      <m:oMath>
        <m:r>
          <m:t>λ</m:t>
        </m:r>
      </m:oMath>
      <w:r>
        <w:t xml:space="preserve">. It is worth solving this condition</w:t>
      </w:r>
      <w:r>
        <w:t xml:space="preserve"> </w:t>
      </w:r>
      <w:r>
        <w:t xml:space="preserve">explicitly for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</m:e>
        </m:acc>
        <m:r>
          <m:rPr>
            <m:sty m:val="p"/>
          </m:rPr>
          <m:t>=</m:t>
        </m:r>
        <m:acc>
          <m:accPr>
            <m:chr m:val="̂"/>
          </m:accPr>
          <m:e>
            <m:r>
              <m:t>x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=</m:t>
        </m:r>
        <m:acc>
          <m:accPr>
            <m:chr m:val="̂"/>
          </m:accPr>
          <m:e>
            <m:r>
              <m:t>p</m:t>
            </m:r>
          </m:e>
        </m:acc>
      </m:oMath>
      <w:r>
        <w:t xml:space="preserve">, to see directly why the</w:t>
      </w:r>
      <w:r>
        <w:t xml:space="preserve"> </w:t>
      </w:r>
      <w:r>
        <w:t xml:space="preserve">minimizing states turn out to be Gaussian and not some other shape. In the</w:t>
      </w:r>
      <w:r>
        <w:t xml:space="preserve"> </w:t>
      </w:r>
      <w:r>
        <w:t xml:space="preserve">position representation, with</w:t>
      </w:r>
      <w:r>
        <w:t xml:space="preserve"> </w:t>
      </w:r>
      <m:oMath>
        <m:r>
          <m:rPr>
            <m:sty m:val="p"/>
          </m:rPr>
          <m:t>⟨</m:t>
        </m:r>
        <m:r>
          <m:t>p</m:t>
        </m:r>
        <m:r>
          <m:rPr>
            <m:sty m:val="p"/>
          </m:rPr>
          <m:t>⟩</m:t>
        </m:r>
      </m:oMath>
      <w:r>
        <w:t xml:space="preserve"> </w:t>
      </w:r>
      <w:r>
        <w:t xml:space="preserve">momentarily set to zero for</w:t>
      </w:r>
      <w:r>
        <w:t xml:space="preserve"> </w:t>
      </w:r>
      <w:r>
        <w:t xml:space="preserve">simplicity,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⟨</m:t>
              </m:r>
              <m:r>
                <m:t>x</m:t>
              </m:r>
              <m:r>
                <m:rPr>
                  <m:sty m:val="p"/>
                </m:rPr>
                <m:t>⟩</m:t>
              </m:r>
            </m:e>
          </m:d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t>i</m:t>
          </m:r>
          <m:r>
            <m:t>λ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−</m:t>
              </m:r>
              <m:r>
                <m:t>i</m:t>
              </m:r>
              <m:r>
                <m:rPr>
                  <m:sty m:val="p"/>
                </m:rPr>
                <m:t>ℏ</m:t>
              </m:r>
              <m:f>
                <m:fPr>
                  <m:type m:val="bar"/>
                </m:fPr>
                <m:num>
                  <m:r>
                    <m:t>d</m:t>
                  </m:r>
                  <m:r>
                    <m:t>ψ</m:t>
                  </m:r>
                </m:num>
                <m:den>
                  <m:r>
                    <m:t>d</m:t>
                  </m:r>
                  <m:r>
                    <m:t>x</m:t>
                  </m:r>
                </m:den>
              </m:f>
            </m:e>
          </m:d>
          <m:r>
            <m:rPr>
              <m:sty m:val="p"/>
            </m:rPr>
            <m:t>=</m:t>
          </m:r>
          <m:r>
            <m:t>λ</m:t>
          </m:r>
          <m:r>
            <m:rPr>
              <m:sty m:val="p"/>
            </m:rPr>
            <m:t>ℏ</m:t>
          </m:r>
          <m:f>
            <m:fPr>
              <m:type m:val="bar"/>
            </m:fPr>
            <m:num>
              <m:r>
                <m:t>d</m:t>
              </m:r>
              <m:r>
                <m:t>ψ</m:t>
              </m:r>
            </m:num>
            <m:den>
              <m:r>
                <m:t>d</m:t>
              </m:r>
              <m:r>
                <m:t>x</m:t>
              </m:r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 first-order differential equation with solution</w:t>
      </w:r>
    </w:p>
    <w:p>
      <w:pPr>
        <w:pStyle w:val="BodyText"/>
      </w:pPr>
      <m:oMathPara>
        <m:oMathParaPr>
          <m:jc m:val="center"/>
        </m:oMathParaPr>
        <m:oMath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∝</m:t>
          </m:r>
          <m:r>
            <m:rPr>
              <m:sty m:val="p"/>
            </m:rPr>
            <m:t>exp</m:t>
          </m:r>
          <m:d>
            <m:dPr>
              <m:begChr m:val="["/>
              <m:endChr m:val="]"/>
              <m:sepChr m:val=""/>
              <m:grow/>
            </m:dPr>
            <m:e>
              <m:f>
                <m:fPr>
                  <m:type m:val="bar"/>
                </m:fPr>
                <m:num>
                  <m:sSup>
                    <m:e>
                      <m:d>
                        <m:dPr>
                          <m:begChr m:val="("/>
                          <m:endChr m:val=")"/>
                          <m:sepChr m:val=""/>
                          <m:grow/>
                        </m:dPr>
                        <m:e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rPr>
                              <m:sty m:val="p"/>
                            </m:rPr>
                            <m:t>⟨</m:t>
                          </m:r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⟩</m:t>
                          </m:r>
                        </m:e>
                      </m:d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  <m:r>
                    <m:t>λ</m:t>
                  </m:r>
                  <m:r>
                    <m:rPr>
                      <m:sty m:val="p"/>
                    </m:rPr>
                    <m:t>ℏ</m:t>
                  </m:r>
                </m:den>
              </m:f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Normalizability requires the exponent to decay, so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must be</w:t>
      </w:r>
      <w:r>
        <w:t xml:space="preserve"> </w:t>
      </w:r>
      <w:r>
        <w:t xml:space="preserve">negative; writing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bSup>
          <m:e>
            <m:r>
              <m:t>σ</m:t>
            </m:r>
          </m:e>
          <m:sub>
            <m:r>
              <m:t>x</m:t>
            </m:r>
          </m:sub>
          <m:sup>
            <m:r>
              <m:t>2</m:t>
            </m:r>
          </m:sup>
        </m:sSubSup>
        <m:r>
          <m:rPr>
            <m:sty m:val="p"/>
          </m:rPr>
          <m:t>/</m:t>
        </m:r>
        <m:r>
          <m:rPr>
            <m:sty m:val="p"/>
          </m:rPr>
          <m:t>ℏ</m:t>
        </m:r>
      </m:oMath>
      <w:r>
        <w:t xml:space="preserve"> </w:t>
      </w:r>
      <w:r>
        <w:t xml:space="preserve">reproduces exactly the</w:t>
      </w:r>
      <w:r>
        <w:t xml:space="preserve"> </w:t>
      </w:r>
      <w:r>
        <w:t xml:space="preserve">Gaussian profile of equation (</w:t>
      </w:r>
      <w:hyperlink w:anchor="gaussian-packet">
        <w:r>
          <w:rPr>
            <w:rStyle w:val="Hyperlink"/>
          </w:rPr>
          <w:t xml:space="preserve">[gaussian-packet]</w:t>
        </w:r>
      </w:hyperlink>
      <w:r>
        <w:t xml:space="preserve">) (restoring</w:t>
      </w:r>
      <w:r>
        <w:t xml:space="preserve"> </w:t>
      </w:r>
      <m:oMath>
        <m:r>
          <m:rPr>
            <m:sty m:val="p"/>
          </m:rPr>
          <m:t>⟨</m:t>
        </m:r>
        <m:r>
          <m:t>p</m:t>
        </m:r>
        <m:r>
          <m:rPr>
            <m:sty m:val="p"/>
          </m:rPr>
          <m:t>⟩</m:t>
        </m:r>
        <m:r>
          <m:rPr>
            <m:sty m:val="p"/>
          </m:rPr>
          <m:t>=</m:t>
        </m:r>
        <m:r>
          <m:rPr>
            <m:sty m:val="p"/>
          </m:rPr>
          <m:t>ℏ</m:t>
        </m:r>
        <m:sSub>
          <m:e>
            <m:r>
              <m:t>k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simply reinserts the phase</w:t>
      </w:r>
      <w:r>
        <w:t xml:space="preserve"> </w:t>
      </w:r>
      <m:oMath>
        <m:sSup>
          <m:e>
            <m:r>
              <m:t>e</m:t>
            </m:r>
          </m:e>
          <m:sup>
            <m:r>
              <m:t>i</m:t>
            </m:r>
            <m:sSub>
              <m:e>
                <m:r>
                  <m:t>k</m:t>
                </m:r>
              </m:e>
              <m:sub>
                <m:r>
                  <m:t>0</m:t>
                </m:r>
              </m:sub>
            </m:sSub>
            <m:r>
              <m:t>x</m:t>
            </m:r>
          </m:sup>
        </m:sSup>
      </m:oMath>
      <w:r>
        <w:t xml:space="preserve">, which</w:t>
      </w:r>
      <w:r>
        <w:t xml:space="preserve"> </w:t>
      </w:r>
      <w:r>
        <w:t xml:space="preserve">affects neither</w:t>
      </w:r>
      <w:r>
        <w:t xml:space="preserve"> </w:t>
      </w:r>
      <m:oMath>
        <m:r>
          <m:t>Δ</m:t>
        </m:r>
        <m:r>
          <m:t>x</m:t>
        </m:r>
      </m:oMath>
      <w:r>
        <w:t xml:space="preserve"> </w:t>
      </w:r>
      <w:r>
        <w:t xml:space="preserve">nor</w:t>
      </w:r>
      <w:r>
        <w:t xml:space="preserve"> </w:t>
      </w:r>
      <m:oMath>
        <m:r>
          <m:t>Δ</m:t>
        </m:r>
        <m:r>
          <m:t>p</m:t>
        </m:r>
      </m:oMath>
      <w:r>
        <w:t xml:space="preserve">). No other line shape solves</w:t>
      </w:r>
      <w:r>
        <w:t xml:space="preserve"> </w:t>
      </w:r>
      <w:r>
        <w:t xml:space="preserve">equation (</w:t>
      </w:r>
      <w:hyperlink w:anchor="minimum-uncertainty-condition">
        <w:r>
          <w:rPr>
            <w:rStyle w:val="Hyperlink"/>
          </w:rPr>
          <w:t xml:space="preserve">[minimum-uncertainty-condition]</w:t>
        </w:r>
      </w:hyperlink>
      <w:r>
        <w:t xml:space="preserve">): any state that is not Gaussian</w:t>
      </w:r>
      <w:r>
        <w:t xml:space="preserve"> </w:t>
      </w:r>
      <w:r>
        <w:t xml:space="preserve">must have</w:t>
      </w:r>
      <w:r>
        <w:t xml:space="preserve"> </w:t>
      </w:r>
      <m:oMath>
        <m:r>
          <m:t>Δ</m:t>
        </m:r>
        <m:r>
          <m:t>x</m:t>
        </m:r>
        <m:r>
          <m:t> </m:t>
        </m:r>
        <m:r>
          <m:t>Δ</m:t>
        </m:r>
        <m:r>
          <m:t>p</m:t>
        </m:r>
        <m:r>
          <m:rPr>
            <m:sty m:val="p"/>
          </m:rPr>
          <m:t>&gt;</m:t>
        </m:r>
        <m:r>
          <m:rPr>
            <m:sty m:val="p"/>
          </m:rPr>
          <m:t>ℏ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strictly. So Gaussian wave packets,</w:t>
      </w:r>
      <w:r>
        <w:t xml:space="preserve"> </w:t>
      </w:r>
      <w:r>
        <w:t xml:space="preserve">far from being merely a convenient textbook example, are</w:t>
      </w:r>
      <w:r>
        <w:t xml:space="preserve"> </w:t>
      </w:r>
      <w:r>
        <w:rPr>
          <w:iCs/>
          <w:i/>
        </w:rPr>
        <w:t xml:space="preserve">the</w:t>
      </w:r>
      <w:r>
        <w:t xml:space="preserve"> </w:t>
      </w:r>
      <w:r>
        <w:t xml:space="preserve">states of</w:t>
      </w:r>
      <w:r>
        <w:t xml:space="preserve"> </w:t>
      </w:r>
      <w:r>
        <w:t xml:space="preserve">least joint position–momentum uncertainty: there is no better one to be</w:t>
      </w:r>
      <w:r>
        <w:t xml:space="preserve"> </w:t>
      </w:r>
      <w:r>
        <w:t xml:space="preserve">found.</w:t>
      </w:r>
    </w:p>
    <w:bookmarkEnd w:id="288"/>
    <w:bookmarkStart w:id="289" w:name="example-6.3-overlap-of-two-wave-packets"/>
    <w:p>
      <w:pPr>
        <w:pStyle w:val="Heading5"/>
      </w:pPr>
      <w:r>
        <w:rPr>
          <w:rStyle w:val="SectionNumber"/>
        </w:rPr>
        <w:t xml:space="preserve">2.2.1.6.2</w:t>
      </w:r>
      <w:r>
        <w:tab/>
      </w:r>
      <w:r>
        <w:t xml:space="preserve">Example 6.3: overlap of two wave packets</w:t>
      </w:r>
    </w:p>
    <w:p>
      <w:pPr>
        <w:pStyle w:val="FirstParagraph"/>
      </w:pPr>
      <w:r>
        <w:t xml:space="preserve">How distinguishable are two Gaussian packets prepared with the same width</w:t>
      </w:r>
      <w:r>
        <w:t xml:space="preserve"> </w:t>
      </w:r>
      <m:oMath>
        <m:sSub>
          <m:e>
            <m:r>
              <m:t>σ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and mean wave number</w:t>
      </w:r>
      <w:r>
        <w:t xml:space="preserve"> </w:t>
      </w:r>
      <m:oMath>
        <m:sSub>
          <m:e>
            <m:r>
              <m:t>k</m:t>
            </m:r>
          </m:e>
          <m:sub>
            <m:r>
              <m:t>0</m:t>
            </m:r>
          </m:sub>
        </m:sSub>
      </m:oMath>
      <w:r>
        <w:t xml:space="preserve">, but different centers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? Their overlap is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sSub>
            <m:e>
              <m:r>
                <m:t>ψ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|</m:t>
          </m:r>
          <m:sSub>
            <m:e>
              <m:r>
                <m:t>ψ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  <m:r>
                    <m:t>π</m:t>
                  </m:r>
                  <m:sSubSup>
                    <m:e>
                      <m:r>
                        <m:t>σ</m:t>
                      </m:r>
                    </m:e>
                    <m:sub>
                      <m:r>
                        <m:t>x</m:t>
                      </m:r>
                    </m:sub>
                    <m:sup>
                      <m:r>
                        <m:t>2</m:t>
                      </m:r>
                    </m:sup>
                  </m:sSubSup>
                </m:e>
              </m:rad>
            </m:den>
          </m:f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r>
                <m:rPr>
                  <m:sty m:val="p"/>
                </m:rPr>
                <m:t>exp</m:t>
              </m:r>
            </m:e>
          </m:nary>
          <m:d>
            <m:dPr>
              <m:begChr m:val="["/>
              <m:endChr m:val="]"/>
              <m:sepChr m:val=""/>
              <m:grow/>
            </m:dPr>
            <m:e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p>
                    <m:e>
                      <m:d>
                        <m:dPr>
                          <m:begChr m:val="("/>
                          <m:endChr m:val=")"/>
                          <m:sepChr m:val=""/>
                          <m:grow/>
                        </m:dPr>
                        <m:e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</m:e>
                      </m:d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4</m:t>
                  </m:r>
                  <m:sSubSup>
                    <m:e>
                      <m:r>
                        <m:t>σ</m:t>
                      </m:r>
                    </m:e>
                    <m:sub>
                      <m:r>
                        <m:t>x</m:t>
                      </m:r>
                    </m:sub>
                    <m:sup>
                      <m:r>
                        <m:t>2</m:t>
                      </m:r>
                    </m:sup>
                  </m:sSubSup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p>
                    <m:e>
                      <m:d>
                        <m:dPr>
                          <m:begChr m:val="("/>
                          <m:endChr m:val=")"/>
                          <m:sepChr m:val=""/>
                          <m:grow/>
                        </m:dPr>
                        <m:e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</m:e>
                      </m:d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4</m:t>
                  </m:r>
                  <m:sSubSup>
                    <m:e>
                      <m:r>
                        <m:t>σ</m:t>
                      </m:r>
                    </m:e>
                    <m:sub>
                      <m:r>
                        <m:t>x</m:t>
                      </m:r>
                    </m:sub>
                    <m:sup>
                      <m:r>
                        <m:t>2</m:t>
                      </m:r>
                    </m:sup>
                  </m:sSubSup>
                </m:den>
              </m:f>
            </m:e>
          </m:d>
          <m:r>
            <m:t>d</m:t>
          </m:r>
          <m:r>
            <m:t>x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 the common phase</w:t>
      </w:r>
      <w:r>
        <w:t xml:space="preserve"> </w:t>
      </w:r>
      <m:oMath>
        <m:sSup>
          <m:e>
            <m:r>
              <m:t>e</m:t>
            </m:r>
          </m:e>
          <m:sup>
            <m:r>
              <m:t>i</m:t>
            </m:r>
            <m:sSub>
              <m:e>
                <m:r>
                  <m:t>k</m:t>
                </m:r>
              </m:e>
              <m:sub>
                <m:r>
                  <m:t>0</m:t>
                </m:r>
              </m:sub>
            </m:sSub>
            <m:r>
              <m:t>x</m:t>
            </m:r>
          </m:sup>
        </m:sSup>
      </m:oMath>
      <w:r>
        <w:t xml:space="preserve"> </w:t>
      </w:r>
      <w:r>
        <w:t xml:space="preserve">has canceled between</w:t>
      </w:r>
      <w:r>
        <w:t xml:space="preserve"> </w:t>
      </w:r>
      <m:oMath>
        <m:sSubSup>
          <m:e>
            <m:r>
              <m:t>ψ</m:t>
            </m:r>
          </m:e>
          <m:sub>
            <m:r>
              <m:t>2</m:t>
            </m:r>
          </m:sub>
          <m:sup>
            <m:r>
              <m:rPr>
                <m:sty m:val="p"/>
              </m:rPr>
              <m:t>*</m:t>
            </m:r>
          </m:sup>
        </m:sSubSup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. Writing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+</m:t>
            </m:r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/</m:t>
        </m:r>
        <m:r>
          <m:t>2</m:t>
        </m:r>
      </m:oMath>
      <w:r>
        <w:t xml:space="preserve">, the identity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sSub>
                  <m:e>
                    <m:r>
                      <m:t>x</m:t>
                    </m:r>
                  </m:e>
                  <m:sub>
                    <m:r>
                      <m:t>1</m:t>
                    </m:r>
                  </m:sub>
                </m:sSub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sSub>
                  <m:e>
                    <m:r>
                      <m:t>x</m:t>
                    </m:r>
                  </m:e>
                  <m:sub>
                    <m:r>
                      <m:t>2</m:t>
                    </m:r>
                  </m:sub>
                </m:sSub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sSup>
          <m:e>
            <m:d>
              <m:dPr>
                <m:begChr m:val="("/>
                <m:endChr m:val=")"/>
                <m:sepChr m:val=""/>
                <m:grow/>
              </m:dPr>
              <m:e>
                <m:sSub>
                  <m:e>
                    <m:r>
                      <m:t>x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x</m:t>
                    </m:r>
                  </m:e>
                  <m:sub>
                    <m:r>
                      <m:t>2</m:t>
                    </m:r>
                  </m:sub>
                </m:sSub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separates the</w:t>
      </w:r>
      <w:r>
        <w:t xml:space="preserve"> </w:t>
      </w:r>
      <w:r>
        <w:t xml:space="preserve">exponent into a piece that integrates to the normalization and a piece that</w:t>
      </w:r>
      <w:r>
        <w:t xml:space="preserve"> </w:t>
      </w:r>
      <w:r>
        <w:t xml:space="preserve">depends only on the separation: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sSub>
            <m:e>
              <m:r>
                <m:t>ψ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|</m:t>
          </m:r>
          <m:sSub>
            <m:e>
              <m:r>
                <m:t>ψ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r>
            <m:rPr>
              <m:sty m:val="p"/>
            </m:rPr>
            <m:t>exp</m:t>
          </m:r>
          <m:d>
            <m:dPr>
              <m:begChr m:val="["/>
              <m:endChr m:val="]"/>
              <m:sepChr m:val=""/>
              <m:grow/>
            </m:dPr>
            <m:e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p>
                    <m:e>
                      <m:d>
                        <m:dPr>
                          <m:begChr m:val="("/>
                          <m:endChr m:val=")"/>
                          <m:sepChr m:val=""/>
                          <m:grow/>
                        </m:dPr>
                        <m:e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</m:e>
                      </m:d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8</m:t>
                  </m:r>
                  <m:sSubSup>
                    <m:e>
                      <m:r>
                        <m:t>σ</m:t>
                      </m:r>
                    </m:e>
                    <m:sub>
                      <m:r>
                        <m:t>x</m:t>
                      </m:r>
                    </m:sub>
                    <m:sup>
                      <m:r>
                        <m:t>2</m:t>
                      </m:r>
                    </m:sup>
                  </m:sSubSup>
                </m:den>
              </m:f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Packets separated by many widths (</w:t>
      </w:r>
      <m:oMath>
        <m:d>
          <m:dPr>
            <m:begChr m:val="|"/>
            <m:endChr m:val="|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≫</m:t>
        </m:r>
        <m:sSub>
          <m:e>
            <m:r>
              <m:t>σ</m:t>
            </m:r>
          </m:e>
          <m:sub>
            <m:r>
              <m:t>x</m:t>
            </m:r>
          </m:sub>
        </m:sSub>
      </m:oMath>
      <w:r>
        <w:t xml:space="preserve">) are nearly</w:t>
      </w:r>
      <w:r>
        <w:t xml:space="preserve"> </w:t>
      </w:r>
      <w:r>
        <w:t xml:space="preserve">orthogonal and behave as reliably distinguishable preparations; packets</w:t>
      </w:r>
      <w:r>
        <w:t xml:space="preserve"> </w:t>
      </w:r>
      <w:r>
        <w:t xml:space="preserve">separated by less than a width overlap substantially, and no measurement</w:t>
      </w:r>
      <w:r>
        <w:t xml:space="preserve"> </w:t>
      </w:r>
      <w:r>
        <w:t xml:space="preserve">can sort individual particles between them with certainty. This is the</w:t>
      </w:r>
      <w:r>
        <w:t xml:space="preserve"> </w:t>
      </w:r>
      <w:r>
        <w:t xml:space="preserve">continuous counterpart of the Stern–Gerlach statement that only exactly</w:t>
      </w:r>
      <w:r>
        <w:t xml:space="preserve"> </w:t>
      </w:r>
      <w:r>
        <w:t xml:space="preserve">orthogonal spin states are perfectly distinguishable: here</w:t>
      </w:r>
      <w:r>
        <w:t xml:space="preserve"> </w:t>
      </w:r>
      <w:r>
        <w:t xml:space="preserve">“</w:t>
      </w:r>
      <w:r>
        <w:t xml:space="preserve">exactly</w:t>
      </w:r>
      <w:r>
        <w:t xml:space="preserve"> </w:t>
      </w:r>
      <w:r>
        <w:t xml:space="preserve">orthogonal</w:t>
      </w:r>
      <w:r>
        <w:t xml:space="preserve">”</w:t>
      </w:r>
      <w:r>
        <w:t xml:space="preserve"> </w:t>
      </w:r>
      <w:r>
        <w:t xml:space="preserve">is replaced by</w:t>
      </w:r>
      <w:r>
        <w:t xml:space="preserve"> </w:t>
      </w:r>
      <w:r>
        <w:t xml:space="preserve">“</w:t>
      </w:r>
      <w:r>
        <w:t xml:space="preserve">infinitely far apart,</w:t>
      </w:r>
      <w:r>
        <w:t xml:space="preserve">”</w:t>
      </w:r>
      <w:r>
        <w:t xml:space="preserve"> </w:t>
      </w:r>
      <w:r>
        <w:t xml:space="preserve">and any finite</w:t>
      </w:r>
      <w:r>
        <w:t xml:space="preserve"> </w:t>
      </w:r>
      <w:r>
        <w:t xml:space="preserve">separation always leaves some residual overlap.</w:t>
      </w:r>
    </w:p>
    <w:bookmarkEnd w:id="289"/>
    <w:bookmarkStart w:id="290" w:name="concept-check-6.4"/>
    <w:p>
      <w:pPr>
        <w:pStyle w:val="Heading5"/>
      </w:pPr>
      <w:r>
        <w:rPr>
          <w:rStyle w:val="SectionNumber"/>
        </w:rPr>
        <w:t xml:space="preserve">2.2.1.6.3</w:t>
      </w:r>
      <w:r>
        <w:tab/>
      </w:r>
      <w:r>
        <w:t xml:space="preserve">Concept check 6.4</w:t>
      </w:r>
    </w:p>
    <w:p>
      <w:pPr>
        <w:pStyle w:val="FirstParagraph"/>
      </w:pPr>
      <w:r>
        <w:t xml:space="preserve">Two Gaussian packets of width</w:t>
      </w:r>
      <w:r>
        <w:t xml:space="preserve"> </w:t>
      </w:r>
      <m:oMath>
        <m:sSub>
          <m:e>
            <m:r>
              <m:t>σ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are centered</w:t>
      </w:r>
      <w:r>
        <w:t xml:space="preserve"> </w:t>
      </w:r>
      <m:oMath>
        <m:r>
          <m:t>6</m:t>
        </m:r>
        <m:sSub>
          <m:e>
            <m:r>
              <m:t>σ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apart. Are</w:t>
      </w:r>
      <w:r>
        <w:t xml:space="preserve"> </w:t>
      </w:r>
      <w:r>
        <w:t xml:space="preserve">they reliably distinguishable by an ideal position measurement?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Yes, to excellent approximation. Equation (</w:t>
      </w:r>
      <w:hyperlink w:anchor="packet-overlap">
        <w:r>
          <w:rPr>
            <w:rStyle w:val="Hyperlink"/>
          </w:rPr>
          <w:t xml:space="preserve">[packet-overlap]</w:t>
        </w:r>
      </w:hyperlink>
      <w:r>
        <w:t xml:space="preserve">) gives an</w:t>
      </w:r>
      <w:r>
        <w:t xml:space="preserve"> </w:t>
      </w:r>
      <w:r>
        <w:t xml:space="preserve">overlap of</w:t>
      </w:r>
      <w:r>
        <w:t xml:space="preserve"> </w:t>
      </w:r>
      <m:oMath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36</m:t>
            </m:r>
            <m:r>
              <m:rPr>
                <m:sty m:val="p"/>
              </m:rPr>
              <m:t>/</m:t>
            </m:r>
            <m:r>
              <m:t>8</m:t>
            </m:r>
          </m:e>
        </m:d>
        <m:r>
          <m:rPr>
            <m:sty m:val="p"/>
          </m:rPr>
          <m:t>=</m:t>
        </m:r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4.5</m:t>
            </m:r>
          </m:e>
        </m:d>
        <m:r>
          <m:rPr>
            <m:sty m:val="p"/>
          </m:rPr>
          <m:t>≈</m:t>
        </m:r>
        <m:r>
          <m:t>0.011</m:t>
        </m:r>
      </m:oMath>
      <w:r>
        <w:t xml:space="preserve">, so the two states are</w:t>
      </w:r>
      <w:r>
        <w:t xml:space="preserve"> </w:t>
      </w:r>
      <w:r>
        <w:t xml:space="preserve">nearly orthogonal and a position measurement almost always lands cleanly in</w:t>
      </w:r>
      <w:r>
        <w:t xml:space="preserve"> </w:t>
      </w:r>
      <w:r>
        <w:t xml:space="preserve">the region associated with the correct packet.</w:t>
      </w:r>
    </w:p>
    <w:bookmarkEnd w:id="290"/>
    <w:bookmarkEnd w:id="291"/>
    <w:bookmarkStart w:id="293" w:name="momentum-generates-translations"/>
    <w:p>
      <w:pPr>
        <w:pStyle w:val="Heading4"/>
      </w:pPr>
      <w:r>
        <w:rPr>
          <w:rStyle w:val="SectionNumber"/>
        </w:rPr>
        <w:t xml:space="preserve">2.2.1.7</w:t>
      </w:r>
      <w:r>
        <w:tab/>
      </w:r>
      <w:r>
        <w:t xml:space="preserve">6.6 Momentum generates translations</w:t>
      </w:r>
    </w:p>
    <w:p>
      <w:pPr>
        <w:pStyle w:val="FirstParagraph"/>
      </w:pPr>
      <w:r>
        <w:t xml:space="preserve">Define the translation operator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T</m:t>
              </m:r>
            </m:e>
          </m:acc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r>
            <m:rPr>
              <m:sty m:val="p"/>
            </m:rPr>
            <m:t>=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i</m:t>
              </m:r>
              <m:r>
                <m:t>a</m:t>
              </m:r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ℏ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Using</w:t>
      </w:r>
      <w:r>
        <w:t xml:space="preserve"> </w:t>
      </w:r>
      <m:oMath>
        <m:acc>
          <m:accPr>
            <m:chr m:val="̂"/>
          </m:accPr>
          <m:e>
            <m:r>
              <m:t>p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i</m:t>
        </m:r>
        <m:r>
          <m:rPr>
            <m:sty m:val="p"/>
          </m:rPr>
          <m:t>ℏ</m:t>
        </m:r>
        <m:r>
          <m:t> </m:t>
        </m:r>
        <m:r>
          <m:t>d</m:t>
        </m:r>
        <m:r>
          <m:rPr>
            <m:sty m:val="p"/>
          </m:rPr>
          <m:t>/</m:t>
        </m:r>
        <m:r>
          <m:t>d</m:t>
        </m:r>
        <m:r>
          <m:t>x</m:t>
        </m:r>
      </m:oMath>
      <w:r>
        <w:t xml:space="preserve">, the exponent becomes</w:t>
      </w:r>
      <w:r>
        <w:t xml:space="preserve"> </w:t>
      </w:r>
      <m:oMath>
        <m:r>
          <m:rPr>
            <m:sty m:val="p"/>
          </m:rPr>
          <m:t>−</m:t>
        </m:r>
        <m:r>
          <m:t>i</m:t>
        </m:r>
        <m:r>
          <m:t>a</m:t>
        </m:r>
        <m:acc>
          <m:accPr>
            <m:chr m:val="̂"/>
          </m:accPr>
          <m:e>
            <m:r>
              <m:t>p</m:t>
            </m:r>
          </m:e>
        </m:acc>
        <m:r>
          <m:rPr>
            <m:sty m:val="p"/>
          </m:rPr>
          <m:t>/</m:t>
        </m:r>
        <m:r>
          <m:rPr>
            <m:sty m:val="p"/>
          </m:rPr>
          <m:t>ℏ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a</m:t>
        </m:r>
        <m:r>
          <m:t> </m:t>
        </m:r>
        <m:r>
          <m:t>d</m:t>
        </m:r>
        <m:r>
          <m:rPr>
            <m:sty m:val="p"/>
          </m:rPr>
          <m:t>/</m:t>
        </m:r>
        <m:r>
          <m:t>d</m:t>
        </m:r>
        <m:r>
          <m:t>x</m:t>
        </m:r>
      </m:oMath>
      <w:r>
        <w:t xml:space="preserve">, so in the position representation the</w:t>
      </w:r>
      <w:r>
        <w:t xml:space="preserve"> </w:t>
      </w:r>
      <w:r>
        <w:t xml:space="preserve">exponential’s defining power series—the same construction reviewed in</w:t>
      </w:r>
      <w:r>
        <w:t xml:space="preserve"> </w:t>
      </w:r>
      <w:r>
        <w:t xml:space="preserve">Chapter 4 for a matrix exponential, now applied to the differentiation</w:t>
      </w:r>
      <w:r>
        <w:t xml:space="preserve"> </w:t>
      </w:r>
      <w:r>
        <w:t xml:space="preserve">operator</w:t>
      </w:r>
      <w:r>
        <w:t xml:space="preserve"> </w:t>
      </w:r>
      <m:oMath>
        <m:r>
          <m:t>d</m:t>
        </m:r>
        <m:r>
          <m:rPr>
            <m:sty m:val="p"/>
          </m:rPr>
          <m:t>/</m:t>
        </m:r>
        <m:r>
          <m:t>d</m:t>
        </m:r>
        <m:r>
          <m:t>x</m:t>
        </m:r>
      </m:oMath>
      <w:r>
        <w:t xml:space="preserve"> </w:t>
      </w:r>
      <w:r>
        <w:t xml:space="preserve">instead—gives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r>
            <m:t>x</m:t>
          </m:r>
          <m:d>
            <m:dPr>
              <m:begChr m:val="|"/>
              <m:endChr m:val="|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t>T</m:t>
                  </m:r>
                </m:e>
              </m:acc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</m:e>
              </m:d>
            </m:e>
          </m:d>
          <m:r>
            <m:t>ψ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a</m:t>
              </m:r>
              <m:r>
                <m:t> </m:t>
              </m:r>
              <m:r>
                <m:t>d</m:t>
              </m:r>
              <m:r>
                <m:rPr>
                  <m:sty m:val="p"/>
                </m:rPr>
                <m:t>/</m:t>
              </m:r>
              <m:r>
                <m:t>d</m:t>
              </m:r>
              <m:r>
                <m:t>x</m:t>
              </m:r>
            </m:sup>
          </m:sSup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n</m:t>
              </m:r>
              <m:r>
                <m:rPr>
                  <m:sty m:val="p"/>
                </m:rPr>
                <m:t>=</m:t>
              </m:r>
              <m:r>
                <m:t>0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f>
                <m:fPr>
                  <m:type m:val="bar"/>
                </m:fPr>
                <m:num>
                  <m:sSup>
                    <m:e>
                      <m:d>
                        <m:dPr>
                          <m:begChr m:val="("/>
                          <m:endChr m:val=")"/>
                          <m:sepChr m:val=""/>
                          <m:grow/>
                        </m:dPr>
                        <m:e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a</m:t>
                          </m:r>
                        </m:e>
                      </m:d>
                    </m:e>
                    <m:sup>
                      <m:r>
                        <m:t>n</m:t>
                      </m:r>
                    </m:sup>
                  </m:sSup>
                </m:num>
                <m:den>
                  <m:r>
                    <m:t>n</m:t>
                  </m:r>
                  <m:r>
                    <m:rPr>
                      <m:sty m:val="p"/>
                    </m:rPr>
                    <m:t>!</m:t>
                  </m:r>
                </m:den>
              </m:f>
            </m:e>
          </m:nary>
          <m:f>
            <m:fPr>
              <m:type m:val="bar"/>
            </m:fPr>
            <m:num>
              <m:sSup>
                <m:e>
                  <m:r>
                    <m:t>d</m:t>
                  </m:r>
                </m:e>
                <m:sup>
                  <m:r>
                    <m:t>n</m:t>
                  </m:r>
                </m:sup>
              </m:sSup>
              <m:r>
                <m:t>ψ</m:t>
              </m:r>
            </m:num>
            <m:den>
              <m:r>
                <m:t>d</m:t>
              </m:r>
              <m:sSup>
                <m:e>
                  <m:r>
                    <m:t>x</m:t>
                  </m:r>
                </m:e>
                <m:sup>
                  <m:r>
                    <m:t>n</m:t>
                  </m:r>
                </m:sup>
              </m:sSup>
            </m:den>
          </m:f>
          <m:r>
            <m:rPr>
              <m:sty m:val="p"/>
            </m:rPr>
            <m:t>=</m:t>
          </m:r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−</m:t>
          </m:r>
          <m:r>
            <m:t>a</m:t>
          </m:r>
          <m:r>
            <m:t> </m:t>
          </m:r>
          <m:r>
            <m:t>ψ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+</m:t>
          </m:r>
          <m:f>
            <m:fPr>
              <m:type m:val="bar"/>
            </m:fPr>
            <m:num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2</m:t>
              </m:r>
            </m:den>
          </m:f>
          <m:r>
            <m:t> </m:t>
          </m:r>
          <m:r>
            <m:t>ψ</m:t>
          </m:r>
          <m:r>
            <m:rPr>
              <m:sty m:val="p"/>
            </m:rPr>
            <m:t>″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−</m:t>
          </m:r>
          <m:r>
            <m:rPr>
              <m:sty m:val="p"/>
            </m:rPr>
            <m:t>⋯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This is exactly the Taylor series of</w:t>
      </w:r>
      <w:r>
        <w:t xml:space="preserve"> </w:t>
      </w:r>
      <m:oMath>
        <m:r>
          <m:t>ψ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a</m:t>
            </m:r>
          </m:e>
        </m:d>
      </m:oMath>
      <w:r>
        <w:t xml:space="preserve"> </w:t>
      </w:r>
      <w:r>
        <w:t xml:space="preserve">expanded about the point</w:t>
      </w:r>
      <w:r>
        <w:t xml:space="preserve"> </w:t>
      </w:r>
      <m:oMath>
        <m:r>
          <m:t>x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r>
            <m:t>x</m:t>
          </m:r>
          <m:d>
            <m:dPr>
              <m:begChr m:val="|"/>
              <m:endChr m:val="|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t>T</m:t>
                  </m:r>
                </m:e>
              </m:acc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</m:e>
              </m:d>
            </m:e>
          </m:d>
          <m:r>
            <m:t>ψ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−</m:t>
              </m:r>
              <m:r>
                <m:t>a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translated packet is centered a distance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 the right: its value 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equals the old packet’s value at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a</m:t>
        </m:r>
      </m:oMath>
      <w:r>
        <w:t xml:space="preserve">. Infinitesimally,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T</m:t>
              </m:r>
            </m:e>
          </m:acc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r>
            <m:rPr>
              <m:sty m:val="p"/>
            </m:rPr>
            <m:t>≈</m:t>
          </m:r>
          <m:acc>
            <m:accPr>
              <m:chr m:val="̂"/>
            </m:accPr>
            <m:e>
              <m:r>
                <m:t>I</m:t>
              </m:r>
            </m:e>
          </m:acc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i</m:t>
              </m:r>
              <m:r>
                <m:t>a</m:t>
              </m:r>
            </m:num>
            <m:den>
              <m:r>
                <m:rPr>
                  <m:sty m:val="p"/>
                </m:rPr>
                <m:t>ℏ</m:t>
              </m:r>
            </m:den>
          </m:f>
          <m:acc>
            <m:accPr>
              <m:chr m:val="̂"/>
            </m:accPr>
            <m:e>
              <m:r>
                <m:t>p</m:t>
              </m:r>
            </m:e>
          </m:acc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Momentum is therefore the</w:t>
      </w:r>
      <w:r>
        <w:t xml:space="preserve"> </w:t>
      </w:r>
      <w:r>
        <w:rPr>
          <w:bCs/>
          <w:b/>
        </w:rPr>
        <w:t xml:space="preserve">generator</w:t>
      </w:r>
      <w:r>
        <w:t xml:space="preserve"> </w:t>
      </w:r>
      <w:r>
        <w:t xml:space="preserve">of spatial translations, just as</w:t>
      </w:r>
      <w:r>
        <w:t xml:space="preserve"> </w:t>
      </w:r>
      <w:r>
        <w:t xml:space="preserve">the Hamiltonian is the generator of time translations and spin components</w:t>
      </w:r>
      <w:r>
        <w:t xml:space="preserve"> </w:t>
      </w:r>
      <w:r>
        <w:t xml:space="preserve">generate rotations. The pattern is always the same: a Hermitian observable</w:t>
      </w:r>
      <w:r>
        <w:t xml:space="preserve"> </w:t>
      </w:r>
      <w:r>
        <w:t xml:space="preserve">exponentiates into a unitary operator that implements a continuous</w:t>
      </w:r>
      <w:r>
        <w:t xml:space="preserve"> </w:t>
      </w:r>
      <w:r>
        <w:t xml:space="preserve">symmetry, and the observable’s expectation value is conserved exactly when</w:t>
      </w:r>
      <w:r>
        <w:t xml:space="preserve"> </w:t>
      </w:r>
      <w:r>
        <w:t xml:space="preserve">that symmetry leaves the Hamiltonian unchanged. Chapter 9 will show that</w:t>
      </w:r>
      <w:r>
        <w:t xml:space="preserve"> </w:t>
      </w:r>
      <w:r>
        <w:t xml:space="preserve">orbital and spin angular momentum generate rotations in precisely this</w:t>
      </w:r>
      <w:r>
        <w:t xml:space="preserve"> </w:t>
      </w:r>
      <w:r>
        <w:t xml:space="preserve">sense, so that the rotation operators already used for spin in Chapter 4</w:t>
      </w:r>
      <w:r>
        <w:t xml:space="preserve"> </w:t>
      </w:r>
      <w:r>
        <w:t xml:space="preserve">are a special case of a single unifying structure that also produces</w:t>
      </w:r>
      <w:r>
        <w:t xml:space="preserve"> </w:t>
      </w:r>
      <w:r>
        <w:t xml:space="preserve">(</w:t>
      </w:r>
      <w:hyperlink w:anchor="translation-operator">
        <w:r>
          <w:rPr>
            <w:rStyle w:val="Hyperlink"/>
          </w:rPr>
          <w:t xml:space="preserve">[translation-operator]</w:t>
        </w:r>
      </w:hyperlink>
      <w:r>
        <w:t xml:space="preserve">) here.</w:t>
      </w:r>
    </w:p>
    <w:p>
      <w:pPr>
        <w:pStyle w:val="BodyText"/>
      </w:pPr>
      <w:r>
        <w:t xml:space="preserve">Conjugating position by the translation gives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acc>
                <m:accPr>
                  <m:chr m:val="̂"/>
                </m:accPr>
                <m:e>
                  <m:r>
                    <m:t>T</m:t>
                  </m:r>
                </m:e>
              </m:acc>
            </m:e>
            <m:sup>
              <m:r>
                <m:rPr>
                  <m:sty m:val="p"/>
                </m:rPr>
                <m:t>†</m:t>
              </m:r>
            </m:sup>
          </m:sSup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acc>
            <m:accPr>
              <m:chr m:val="̂"/>
            </m:accPr>
            <m:e>
              <m:r>
                <m:t>x</m:t>
              </m:r>
            </m:e>
          </m:acc>
          <m:acc>
            <m:accPr>
              <m:chr m:val="̂"/>
            </m:accPr>
            <m:e>
              <m:r>
                <m:t>T</m:t>
              </m:r>
            </m:e>
          </m:acc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r>
            <m:rPr>
              <m:sty m:val="p"/>
            </m:rPr>
            <m:t>=</m:t>
          </m:r>
          <m:acc>
            <m:accPr>
              <m:chr m:val="̂"/>
            </m:accPr>
            <m:e>
              <m:r>
                <m:t>x</m:t>
              </m:r>
            </m:e>
          </m:acc>
          <m:r>
            <m:rPr>
              <m:sty m:val="p"/>
            </m:rPr>
            <m:t>+</m:t>
          </m:r>
          <m:r>
            <m:t>a</m:t>
          </m:r>
          <m:acc>
            <m:accPr>
              <m:chr m:val="̂"/>
            </m:accPr>
            <m:e>
              <m:r>
                <m:t>I</m:t>
              </m:r>
            </m:e>
          </m:acc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This operator statement makes the geometry independent of any particular</w:t>
      </w:r>
      <w:r>
        <w:t xml:space="preserve"> </w:t>
      </w:r>
      <w:r>
        <w:t xml:space="preserve">wavefunction: it is true for every state at once, not just the ones we</w:t>
      </w:r>
      <w:r>
        <w:t xml:space="preserve"> </w:t>
      </w:r>
      <w:r>
        <w:t xml:space="preserve">happen to write down explicitly.</w:t>
      </w:r>
    </w:p>
    <w:bookmarkStart w:id="292" w:name="concept-check-6.5"/>
    <w:p>
      <w:pPr>
        <w:pStyle w:val="Heading5"/>
      </w:pPr>
      <w:r>
        <w:rPr>
          <w:rStyle w:val="SectionNumber"/>
        </w:rPr>
        <w:t xml:space="preserve">2.2.1.7.1</w:t>
      </w:r>
      <w:r>
        <w:tab/>
      </w:r>
      <w:r>
        <w:t xml:space="preserve">Concept check 6.5</w:t>
      </w:r>
    </w:p>
    <w:p>
      <w:pPr>
        <w:pStyle w:val="FirstParagraph"/>
      </w:pPr>
      <w:r>
        <w:t xml:space="preserve">Does translating a state by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change the</w:t>
      </w:r>
      <w:r>
        <w:t xml:space="preserve"> </w:t>
      </w:r>
      <w:r>
        <w:rPr>
          <w:iCs/>
          <w:i/>
        </w:rPr>
        <w:t xml:space="preserve">magnitude</w:t>
      </w:r>
      <w:r>
        <w:t xml:space="preserve"> </w:t>
      </w:r>
      <w:r>
        <w:t xml:space="preserve">of its momentum-space</w:t>
      </w:r>
      <w:r>
        <w:t xml:space="preserve"> </w:t>
      </w:r>
      <w:r>
        <w:t xml:space="preserve">wavefunction?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No. Since</w:t>
      </w:r>
      <w:r>
        <w:t xml:space="preserve"> </w:t>
      </w:r>
      <m:oMath>
        <m:acc>
          <m:accPr>
            <m:chr m:val="̂"/>
          </m:accPr>
          <m:e>
            <m:r>
              <m:t>T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i</m:t>
            </m:r>
            <m:r>
              <m:t>a</m:t>
            </m:r>
            <m:acc>
              <m:accPr>
                <m:chr m:val="̂"/>
              </m:accPr>
              <m:e>
                <m:r>
                  <m:t>p</m:t>
                </m:r>
              </m:e>
            </m:acc>
            <m:r>
              <m:rPr>
                <m:sty m:val="p"/>
              </m:rPr>
              <m:t>/</m:t>
            </m:r>
            <m:r>
              <m:rPr>
                <m:sty m:val="p"/>
              </m:rPr>
              <m:t>ℏ</m:t>
            </m:r>
          </m:sup>
        </m:sSup>
      </m:oMath>
      <w:r>
        <w:t xml:space="preserve"> </w:t>
      </w:r>
      <w:r>
        <w:t xml:space="preserve">commutes with</w:t>
      </w:r>
      <w:r>
        <w:t xml:space="preserve"> </w:t>
      </w:r>
      <m:oMath>
        <m:acc>
          <m:accPr>
            <m:chr m:val="̂"/>
          </m:accPr>
          <m:e>
            <m:r>
              <m:t>p</m:t>
            </m:r>
          </m:e>
        </m:acc>
      </m:oMath>
      <w:r>
        <w:t xml:space="preserve">, translation</w:t>
      </w:r>
      <w:r>
        <w:t xml:space="preserve"> </w:t>
      </w:r>
      <w:r>
        <w:t xml:space="preserve">multiplies</w:t>
      </w:r>
      <w:r>
        <w:t xml:space="preserve"> </w:t>
      </w:r>
      <m:oMath>
        <m:r>
          <m:t>ϕ</m:t>
        </m:r>
        <m:d>
          <m:dPr>
            <m:begChr m:val="("/>
            <m:endChr m:val=")"/>
            <m:sepChr m:val=""/>
            <m:grow/>
          </m:dPr>
          <m:e>
            <m:r>
              <m:t>p</m:t>
            </m:r>
          </m:e>
        </m:d>
      </m:oMath>
      <w:r>
        <w:t xml:space="preserve"> </w:t>
      </w:r>
      <w:r>
        <w:t xml:space="preserve">by the pure phase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i</m:t>
            </m:r>
            <m:r>
              <m:t>a</m:t>
            </m:r>
            <m:r>
              <m:t>p</m:t>
            </m:r>
            <m:r>
              <m:rPr>
                <m:sty m:val="p"/>
              </m:rPr>
              <m:t>/</m:t>
            </m:r>
            <m:r>
              <m:rPr>
                <m:sty m:val="p"/>
              </m:rPr>
              <m:t>ℏ</m:t>
            </m:r>
          </m:sup>
        </m:sSup>
      </m:oMath>
      <w:r>
        <w:t xml:space="preserve"> </w:t>
      </w:r>
      <w:r>
        <w:t xml:space="preserve">and leaves</w:t>
      </w:r>
      <w:r>
        <w:t xml:space="preserve"> </w:t>
      </w:r>
      <m:oMath>
        <m:s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ϕ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p</m:t>
                    </m:r>
                  </m:e>
                </m:d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unchanged. Sliding a packet in space redistributes nothing</w:t>
      </w:r>
      <w:r>
        <w:t xml:space="preserve"> </w:t>
      </w:r>
      <w:r>
        <w:t xml:space="preserve">among its momentum components; only</w:t>
      </w:r>
      <w:r>
        <w:t xml:space="preserve"> </w:t>
      </w:r>
      <w:r>
        <w:rPr>
          <w:iCs/>
          <w:i/>
        </w:rPr>
        <w:t xml:space="preserve">where</w:t>
      </w:r>
      <w:r>
        <w:t xml:space="preserve"> </w:t>
      </w:r>
      <w:r>
        <w:t xml:space="preserve">it is found changes, not</w:t>
      </w:r>
      <w:r>
        <w:t xml:space="preserve"> </w:t>
      </w:r>
      <w:r>
        <w:rPr>
          <w:iCs/>
          <w:i/>
        </w:rPr>
        <w:t xml:space="preserve">how</w:t>
      </w:r>
      <w:r>
        <w:rPr>
          <w:iCs/>
          <w:i/>
        </w:rPr>
        <w:t xml:space="preserve"> </w:t>
      </w:r>
      <w:r>
        <w:rPr>
          <w:iCs/>
          <w:i/>
        </w:rPr>
        <w:t xml:space="preserve">fast</w:t>
      </w:r>
      <w:r>
        <w:t xml:space="preserve"> </w:t>
      </w:r>
      <w:r>
        <w:t xml:space="preserve">it is found to be moving.</w:t>
      </w:r>
    </w:p>
    <w:bookmarkEnd w:id="292"/>
    <w:bookmarkEnd w:id="293"/>
    <w:bookmarkStart w:id="294" w:name="measurement-resolution-and-wave-packets"/>
    <w:p>
      <w:pPr>
        <w:pStyle w:val="Heading4"/>
      </w:pPr>
      <w:r>
        <w:rPr>
          <w:rStyle w:val="SectionNumber"/>
        </w:rPr>
        <w:t xml:space="preserve">2.2.1.8</w:t>
      </w:r>
      <w:r>
        <w:tab/>
      </w:r>
      <w:r>
        <w:t xml:space="preserve">6.7 Measurement resolution and wave packets</w:t>
      </w:r>
    </w:p>
    <w:p>
      <w:pPr>
        <w:pStyle w:val="FirstParagraph"/>
      </w:pPr>
      <w:r>
        <w:t xml:space="preserve">An ideal sharp position measurement uses projectors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⟨</m:t>
            </m:r>
            <m:r>
              <m:t>x</m:t>
            </m:r>
          </m:e>
        </m:d>
      </m:oMath>
      <w:r>
        <w:t xml:space="preserve"> </w:t>
      </w:r>
      <w:r>
        <w:t xml:space="preserve">only as a mathematical limit. A detector pixel covering a region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corresponds instead to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e>
            <m:sub>
              <m:r>
                <m:t>R</m:t>
              </m:r>
            </m:sub>
          </m:sSub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n"/>
            </m:naryPr>
            <m:sub>
              <m:r>
                <m:t>R</m:t>
              </m:r>
            </m:sub>
            <m:sup>
              <m:r>
                <m:t>​</m:t>
              </m:r>
            </m:sup>
            <m:e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⟨</m:t>
                  </m:r>
                  <m:r>
                    <m:t>x</m:t>
                  </m:r>
                </m:e>
              </m:d>
            </m:e>
          </m:nary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,</m:t>
          </m:r>
          <m:r>
            <m:t>  </m:t>
          </m:r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R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⟨</m:t>
          </m:r>
          <m:r>
            <m:t>ψ</m:t>
          </m:r>
          <m:d>
            <m:dPr>
              <m:begChr m:val="|"/>
              <m:endChr m:val="|"/>
              <m:sepChr m:val=""/>
              <m:grow/>
            </m:dPr>
            <m:e>
              <m:sSub>
                <m:e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</m:e>
                <m:sub>
                  <m:r>
                    <m:t>R</m:t>
                  </m:r>
                </m:sub>
              </m:sSub>
            </m:e>
          </m:d>
          <m:r>
            <m:t>ψ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Selecting that detector outcome produces a state localized to the region,</w:t>
      </w:r>
      <w:r>
        <w:t xml:space="preserve"> </w:t>
      </w:r>
      <w:r>
        <w:t xml:space="preserve">after normalization. A narrower region generally broadens the momentum</w:t>
      </w:r>
      <w:r>
        <w:t xml:space="preserve"> </w:t>
      </w:r>
      <w:r>
        <w:t xml:space="preserve">distribution. This is the continuous version of an analyzer preparing an</w:t>
      </w:r>
      <w:r>
        <w:t xml:space="preserve"> </w:t>
      </w:r>
      <w:r>
        <w:t xml:space="preserve">outcome state, with finite detector resolution replacing an ideal</w:t>
      </w:r>
      <w:r>
        <w:t xml:space="preserve"> </w:t>
      </w:r>
      <w:r>
        <w:t xml:space="preserve">one-dimensional projector.</w:t>
      </w:r>
    </w:p>
    <w:p>
      <w:pPr>
        <w:pStyle w:val="BodyText"/>
      </w:pPr>
      <w:r>
        <w:rPr>
          <w:bCs/>
          <w:b/>
        </w:rPr>
        <w:t xml:space="preserve">An idealized limit is not a recipe</w:t>
      </w:r>
      <w:r>
        <w:br/>
      </w:r>
      <w:r>
        <w:t xml:space="preserve">Letting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shrink to a point in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R</m:t>
            </m:r>
          </m:sub>
        </m:sSub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n"/>
          </m:naryPr>
          <m:sub>
            <m:r>
              <m:t>R</m:t>
            </m:r>
          </m:sub>
          <m:sup>
            <m:r>
              <m:t>​</m:t>
            </m:r>
          </m: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⟩</m:t>
                </m:r>
                <m:r>
                  <m:rPr>
                    <m:sty m:val="p"/>
                  </m:rPr>
                  <m:t>⟨</m:t>
                </m:r>
                <m:r>
                  <m:t>x</m:t>
                </m:r>
              </m:e>
            </m:d>
          </m:e>
        </m:nary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sends the normalized post-measurement state toward the non-normalizable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⟨</m:t>
            </m:r>
            <m:r>
              <m:t>x</m:t>
            </m:r>
          </m:e>
        </m:d>
        <m:r>
          <m:rPr>
            <m:sty m:val="p"/>
          </m:rPr>
          <m:t>/</m:t>
        </m:r>
        <m:r>
          <m:rPr>
            <m:sty m:val="p"/>
          </m:rPr>
          <m:t>⟨</m:t>
        </m:r>
        <m:r>
          <m:t>x</m:t>
        </m:r>
        <m:r>
          <m:rPr>
            <m:sty m:val="p"/>
          </m:rPr>
          <m:t>|</m:t>
        </m:r>
        <m:r>
          <m:t>x</m:t>
        </m:r>
        <m:r>
          <m:rPr>
            <m:sty m:val="p"/>
          </m:rPr>
          <m:t>⟩</m:t>
        </m:r>
      </m:oMath>
      <w:r>
        <w:t xml:space="preserve">, which does not exist as an</w:t>
      </w:r>
      <w:r>
        <w:t xml:space="preserve"> </w:t>
      </w:r>
      <w:r>
        <w:t xml:space="preserve">ordinary quantum state. Real position measurements always have finite</w:t>
      </w:r>
      <w:r>
        <w:t xml:space="preserve"> </w:t>
      </w:r>
      <w:r>
        <w:t xml:space="preserve">resolution, and it is the finite-resolution projector, not its idealized</w:t>
      </w:r>
      <w:r>
        <w:t xml:space="preserve"> </w:t>
      </w:r>
      <w:r>
        <w:t xml:space="preserve">limit, that correctly describes a laboratory detector pixel or a particle</w:t>
      </w:r>
      <w:r>
        <w:t xml:space="preserve"> </w:t>
      </w:r>
      <w:r>
        <w:t xml:space="preserve">track in a bubble chamber.</w:t>
      </w:r>
    </w:p>
    <w:bookmarkEnd w:id="294"/>
    <w:bookmarkStart w:id="299" w:name="X011f257c036ea699992c3cfbd6c3657cee6e123"/>
    <w:p>
      <w:pPr>
        <w:pStyle w:val="Heading4"/>
      </w:pPr>
      <w:r>
        <w:rPr>
          <w:rStyle w:val="SectionNumber"/>
        </w:rPr>
        <w:t xml:space="preserve">2.2.1.9</w:t>
      </w:r>
      <w:r>
        <w:tab/>
      </w:r>
      <w:r>
        <w:t xml:space="preserve">6.8 Application: free-particle evolution and packet spreading</w:t>
      </w:r>
    </w:p>
    <w:p>
      <w:pPr>
        <w:pStyle w:val="FirstParagraph"/>
      </w:pPr>
      <w:r>
        <w:t xml:space="preserve">For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0</m:t>
        </m:r>
      </m:oMath>
      <w:r>
        <w:t xml:space="preserve">, each momentum component is an energy eigenstate with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p</m:t>
            </m:r>
          </m:e>
        </m:d>
        <m:r>
          <m:rPr>
            <m:sty m:val="p"/>
          </m:rPr>
          <m:t>=</m:t>
        </m:r>
        <m:sSup>
          <m:e>
            <m:r>
              <m:t>p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m</m:t>
            </m:r>
          </m:e>
        </m:d>
      </m:oMath>
      <w:r>
        <w:t xml:space="preserve">. The momentum wavefunction evolves as</w:t>
      </w:r>
    </w:p>
    <w:p>
      <w:pPr>
        <w:pStyle w:val="BodyText"/>
      </w:pPr>
      <m:oMathPara>
        <m:oMathParaPr>
          <m:jc m:val="center"/>
        </m:oMathParaPr>
        <m:oMath>
          <m:r>
            <m:t>ϕ</m:t>
          </m:r>
          <m:d>
            <m:dPr>
              <m:begChr m:val="("/>
              <m:endChr m:val=")"/>
              <m:sepChr m:val=""/>
              <m:grow/>
            </m:dPr>
            <m:e>
              <m:r>
                <m:t>p</m:t>
              </m:r>
              <m:r>
                <m:rPr>
                  <m:sty m:val="p"/>
                </m:rPr>
                <m:t>,</m:t>
              </m:r>
              <m:r>
                <m:t>t</m:t>
              </m:r>
            </m:e>
          </m:d>
          <m:r>
            <m:rPr>
              <m:sty m:val="p"/>
            </m:rPr>
            <m:t>=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i</m:t>
              </m:r>
              <m:sSup>
                <m:e>
                  <m:r>
                    <m:t>p</m:t>
                  </m:r>
                </m:e>
                <m:sup>
                  <m:r>
                    <m:t>2</m:t>
                  </m:r>
                </m:sup>
              </m:sSup>
              <m:r>
                <m:t>t</m:t>
              </m:r>
              <m:r>
                <m:rPr>
                  <m:sty m:val="p"/>
                </m:rPr>
                <m:t>/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2</m:t>
                  </m:r>
                  <m:r>
                    <m:t>m</m:t>
                  </m:r>
                  <m:r>
                    <m:rPr>
                      <m:sty m:val="p"/>
                    </m:rPr>
                    <m:t>ℏ</m:t>
                  </m:r>
                </m:e>
              </m:d>
            </m:sup>
          </m:sSup>
          <m:r>
            <m:t>ϕ</m:t>
          </m:r>
          <m:d>
            <m:dPr>
              <m:begChr m:val="("/>
              <m:endChr m:val=")"/>
              <m:sepChr m:val=""/>
              <m:grow/>
            </m:dPr>
            <m:e>
              <m:r>
                <m:t>p</m:t>
              </m:r>
              <m:r>
                <m:rPr>
                  <m:sty m:val="p"/>
                </m:rPr>
                <m:t>,</m:t>
              </m:r>
              <m:r>
                <m:t>0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Its magnitude is unchanged, so the momentum distribution stays fixed for</w:t>
      </w:r>
      <w:r>
        <w:t xml:space="preserve"> </w:t>
      </w:r>
      <w:r>
        <w:t xml:space="preserve">all time. The phase, however, is nonlinear in</w:t>
      </w:r>
      <w:r>
        <w:t xml:space="preserve"> </w:t>
      </w:r>
      <m:oMath>
        <m:r>
          <m:t>p</m:t>
        </m:r>
      </m:oMath>
      <w:r>
        <w:t xml:space="preserve">, and transforming back to</w:t>
      </w:r>
      <w:r>
        <w:t xml:space="preserve"> </w:t>
      </w:r>
      <w:r>
        <w:t xml:space="preserve">position shows that this nonlinear phase causes a packet to spread. For the</w:t>
      </w:r>
      <w:r>
        <w:t xml:space="preserve"> </w:t>
      </w:r>
      <w:r>
        <w:t xml:space="preserve">minimum-uncertainty Gaussian of equation (</w:t>
      </w:r>
      <w:hyperlink w:anchor="gaussian-packet">
        <w:r>
          <w:rPr>
            <w:rStyle w:val="Hyperlink"/>
          </w:rPr>
          <w:t xml:space="preserve">[gaussian-packet]</w:t>
        </w:r>
      </w:hyperlink>
      <w:r>
        <w:t xml:space="preserve">),</w:t>
      </w:r>
    </w:p>
    <w:p>
      <w:pPr>
        <w:pStyle w:val="BodyText"/>
      </w:pPr>
      <m:oMathPara>
        <m:oMathParaPr>
          <m:jc m:val="center"/>
        </m:oMathParaPr>
        <m:oMath>
          <m:r>
            <m:t>Δ</m:t>
          </m:r>
          <m:r>
            <m:t>x</m:t>
          </m:r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rPr>
              <m:sty m:val="p"/>
            </m:rPr>
            <m:t>=</m:t>
          </m:r>
          <m:sSub>
            <m:e>
              <m:r>
                <m:t>σ</m:t>
              </m:r>
            </m:e>
            <m:sub>
              <m:r>
                <m:t>x</m:t>
              </m:r>
            </m:sub>
          </m:sSub>
          <m:rad>
            <m:radPr>
              <m:degHide m:val="on"/>
            </m:radPr>
            <m:deg/>
            <m:e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f>
                        <m:fPr>
                          <m:type m:val="bar"/>
                        </m:fPr>
                        <m:num>
                          <m:r>
                            <m:rPr>
                              <m:sty m:val="p"/>
                            </m:rPr>
                            <m:t>ℏ</m:t>
                          </m:r>
                          <m:r>
                            <m:t>t</m:t>
                          </m:r>
                        </m:num>
                        <m:den>
                          <m:r>
                            <m:t>2</m:t>
                          </m:r>
                          <m:r>
                            <m:t>m</m:t>
                          </m:r>
                          <m:sSubSup>
                            <m:e>
                              <m:r>
                                <m:t>σ</m:t>
                              </m:r>
                            </m:e>
                            <m:sub>
                              <m:r>
                                <m:t>x</m:t>
                              </m:r>
                            </m:sub>
                            <m:sup>
                              <m:r>
                                <m:t>2</m:t>
                              </m:r>
                            </m:sup>
                          </m:sSubSup>
                        </m:den>
                      </m:f>
                    </m:e>
                  </m:d>
                </m:e>
                <m:sup>
                  <m:r>
                    <m:t>2</m:t>
                  </m:r>
                </m:sup>
              </m:sSup>
            </m:e>
          </m:ra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center, meanwhile, moves classically: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r>
            <m:t>x</m:t>
          </m:r>
          <m:sSub>
            <m:e>
              <m:r>
                <m:rPr>
                  <m:sty m:val="p"/>
                </m:rPr>
                <m:t>⟩</m:t>
              </m:r>
            </m:e>
            <m:sub>
              <m:r>
                <m:t>t</m:t>
              </m:r>
            </m:sub>
          </m:sSub>
          <m:r>
            <m:rPr>
              <m:sty m:val="p"/>
            </m:rPr>
            <m:t>=</m:t>
          </m:r>
          <m:sSub>
            <m:e>
              <m:r>
                <m:t>x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rPr>
                  <m:sty m:val="p"/>
                </m:rPr>
                <m:t>ℏ</m:t>
              </m:r>
              <m:sSub>
                <m:e>
                  <m:r>
                    <m:t>k</m:t>
                  </m:r>
                </m:e>
                <m:sub>
                  <m:r>
                    <m:t>0</m:t>
                  </m:r>
                </m:sub>
              </m:sSub>
            </m:num>
            <m:den>
              <m:r>
                <m:t>m</m:t>
              </m:r>
            </m:den>
          </m:f>
          <m:r>
            <m:t>t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 narrow initial packet spreads faster than a broad one, because a narrow</w:t>
      </w:r>
      <w:r>
        <w:t xml:space="preserve"> </w:t>
      </w:r>
      <w:r>
        <w:t xml:space="preserve">packet in position necessarily contains a broader range of momenta—and</w:t>
      </w:r>
      <w:r>
        <w:t xml:space="preserve"> </w:t>
      </w:r>
      <w:r>
        <w:t xml:space="preserve">therefore a broader range of velocities—than a broad one does.</w:t>
      </w:r>
    </w:p>
    <w:p>
      <w:pPr>
        <w:pStyle w:val="CaptionedFigure"/>
      </w:pPr>
      <w:r>
        <w:drawing>
          <wp:inline>
            <wp:extent cx="5334000" cy="2294404"/>
            <wp:effectExtent b="0" l="0" r="0" t="0"/>
            <wp:docPr descr="" title="" id="296" name="Picture"/>
            <a:graphic>
              <a:graphicData uri="http://schemas.openxmlformats.org/drawingml/2006/picture">
                <pic:pic>
                  <pic:nvPicPr>
                    <pic:cNvPr descr="files/ch06-free-packet-spr-16cff31caa21b411fdba5d9050061016.png" id="297" name="Picture"/>
                    <pic:cNvPicPr>
                      <a:picLocks noChangeArrowheads="1" noChangeAspect="1"/>
                    </pic:cNvPicPr>
                  </pic:nvPicPr>
                  <pic:blipFill>
                    <a:blip r:embed="rId2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4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Free evolution advances the packet center at the group velocity while its</w:t>
      </w:r>
      <w:r>
        <w:t xml:space="preserve"> </w:t>
      </w:r>
      <w:r>
        <w:t xml:space="preserve">constituent momentum components separate. The fixed momentum spread therefore</w:t>
      </w:r>
      <w:r>
        <w:t xml:space="preserve"> </w:t>
      </w:r>
      <w:r>
        <w:t xml:space="preserve">appears as a growing position spread.</w:t>
      </w:r>
    </w:p>
    <w:bookmarkStart w:id="298" w:name="group-and-phase-velocity"/>
    <w:p>
      <w:pPr>
        <w:pStyle w:val="Heading5"/>
      </w:pPr>
      <w:r>
        <w:rPr>
          <w:rStyle w:val="SectionNumber"/>
        </w:rPr>
        <w:t xml:space="preserve">2.2.1.9.1</w:t>
      </w:r>
      <w:r>
        <w:tab/>
      </w:r>
      <w:r>
        <w:t xml:space="preserve">Group and phase velocity</w:t>
      </w:r>
    </w:p>
    <w:p>
      <w:pPr>
        <w:pStyle w:val="FirstParagraph"/>
      </w:pPr>
      <w:r>
        <w:t xml:space="preserve">A plane-wave component has phase velocity</w:t>
      </w:r>
      <w:r>
        <w:t xml:space="preserve"> </w:t>
      </w:r>
      <m:oMath>
        <m:sSub>
          <m:e>
            <m:r>
              <m:t>v</m:t>
            </m:r>
          </m:e>
          <m:sub>
            <m:r>
              <m:rPr>
                <m:sty m:val="p"/>
              </m:rPr>
              <m:t>p</m:t>
            </m:r>
            <m:r>
              <m:rPr>
                <m:sty m:val="p"/>
              </m:rPr>
              <m:t>h</m:t>
            </m:r>
          </m:sub>
        </m:sSub>
        <m:r>
          <m:rPr>
            <m:sty m:val="p"/>
          </m:rPr>
          <m:t>=</m:t>
        </m:r>
        <m:r>
          <m:t>ω</m:t>
        </m:r>
        <m:r>
          <m:rPr>
            <m:sty m:val="p"/>
          </m:rPr>
          <m:t>/</m:t>
        </m:r>
        <m:r>
          <m:t>k</m:t>
        </m:r>
        <m:r>
          <m:rPr>
            <m:sty m:val="p"/>
          </m:rPr>
          <m:t>=</m:t>
        </m:r>
        <m:r>
          <m:rPr>
            <m:sty m:val="p"/>
          </m:rPr>
          <m:t>ℏ</m:t>
        </m:r>
        <m:r>
          <m:t>k</m:t>
        </m:r>
        <m:r>
          <m:rPr>
            <m:sty m:val="p"/>
          </m:rPr>
          <m:t>/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m</m:t>
            </m:r>
          </m:e>
        </m:d>
      </m:oMath>
      <w:r>
        <w:t xml:space="preserve">, while the packet envelope itself</w:t>
      </w:r>
      <w:r>
        <w:t xml:space="preserve"> </w:t>
      </w:r>
      <w:r>
        <w:t xml:space="preserve">travels at the different speed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v</m:t>
              </m:r>
            </m:e>
            <m:sub>
              <m:r>
                <m:rPr>
                  <m:sty m:val="p"/>
                </m:rPr>
                <m:t>g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d</m:t>
              </m:r>
              <m:r>
                <m:t>ω</m:t>
              </m:r>
            </m:num>
            <m:den>
              <m:r>
                <m:t>d</m:t>
              </m:r>
              <m:r>
                <m:t>k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ℏ</m:t>
              </m:r>
              <m:r>
                <m:t>k</m:t>
              </m:r>
            </m:num>
            <m:den>
              <m:r>
                <m:t>m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p</m:t>
              </m:r>
            </m:num>
            <m:den>
              <m:r>
                <m:t>m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It is the group velocity that matches the particle’s classical velocity.</w:t>
      </w:r>
      <w:r>
        <w:t xml:space="preserve"> </w:t>
      </w:r>
      <w:r>
        <w:t xml:space="preserve">Confusing the two gives a factor-of-two error for the nonrelativistic</w:t>
      </w:r>
      <w:r>
        <w:t xml:space="preserve"> </w:t>
      </w:r>
      <w:r>
        <w:t xml:space="preserve">dispersion relation</w:t>
      </w:r>
      <w:r>
        <w:t xml:space="preserve"> </w:t>
      </w:r>
      <m:oMath>
        <m:r>
          <m:t>ω</m:t>
        </m:r>
        <m:r>
          <m:rPr>
            <m:sty m:val="p"/>
          </m:rPr>
          <m:t>=</m:t>
        </m:r>
        <m:r>
          <m:rPr>
            <m:sty m:val="p"/>
          </m:rPr>
          <m:t>ℏ</m:t>
        </m:r>
        <m:sSup>
          <m:e>
            <m:r>
              <m:t>k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m</m:t>
            </m:r>
          </m:e>
        </m:d>
      </m:oMath>
      <w:r>
        <w:t xml:space="preserve">. The phase velocity is not</w:t>
      </w:r>
      <w:r>
        <w:t xml:space="preserve"> </w:t>
      </w:r>
      <w:r>
        <w:t xml:space="preserve">meaningless—it governs how the fine ripples inside the envelope move—but it</w:t>
      </w:r>
      <w:r>
        <w:t xml:space="preserve"> </w:t>
      </w:r>
      <w:r>
        <w:t xml:space="preserve">is not what a particle detector downstream registers as</w:t>
      </w:r>
      <w:r>
        <w:t xml:space="preserve"> </w:t>
      </w:r>
      <w:r>
        <w:t xml:space="preserve">“</w:t>
      </w:r>
      <w:r>
        <w:t xml:space="preserve">how fast the</w:t>
      </w:r>
      <w:r>
        <w:t xml:space="preserve"> </w:t>
      </w:r>
      <w:r>
        <w:t xml:space="preserve">particle arrived.</w:t>
      </w:r>
      <w:r>
        <w:t xml:space="preserve">”</w:t>
      </w:r>
      <w:r>
        <w:t xml:space="preserve"> </w:t>
      </w:r>
      <w:r>
        <w:t xml:space="preserve">For a narrow-band packet, the carrier oscillations do not</w:t>
      </w:r>
      <w:r>
        <w:t xml:space="preserve"> </w:t>
      </w:r>
      <w:r>
        <w:t xml:space="preserve">appear separately in</w:t>
      </w:r>
      <w:r>
        <w:t xml:space="preserve"> </w:t>
      </w:r>
      <m:oMath>
        <m:s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ψ</m:t>
                </m:r>
              </m:e>
            </m:d>
          </m:e>
          <m:sup>
            <m:r>
              <m:t>2</m:t>
            </m:r>
          </m:sup>
        </m:sSup>
      </m:oMath>
      <w:r>
        <w:t xml:space="preserve">, whereas the envelope locates the probability</w:t>
      </w:r>
      <w:r>
        <w:t xml:space="preserve"> </w:t>
      </w:r>
      <w:r>
        <w:t xml:space="preserve">packet. Its group velocity is therefore the speed to compare with the</w:t>
      </w:r>
      <w:r>
        <w:t xml:space="preserve"> </w:t>
      </w:r>
      <w:r>
        <w:t xml:space="preserve">packet’s classical motion.</w:t>
      </w:r>
    </w:p>
    <w:bookmarkEnd w:id="298"/>
    <w:bookmarkEnd w:id="299"/>
    <w:bookmarkStart w:id="303" w:name="application-ehrenfests-theorem"/>
    <w:p>
      <w:pPr>
        <w:pStyle w:val="Heading4"/>
      </w:pPr>
      <w:r>
        <w:rPr>
          <w:rStyle w:val="SectionNumber"/>
        </w:rPr>
        <w:t xml:space="preserve">2.2.1.10</w:t>
      </w:r>
      <w:r>
        <w:tab/>
      </w:r>
      <w:r>
        <w:t xml:space="preserve">6.9 Application: Ehrenfest’s theorem</w:t>
      </w:r>
    </w:p>
    <w:p>
      <w:pPr>
        <w:pStyle w:val="FirstParagraph"/>
      </w:pPr>
      <w:r>
        <w:t xml:space="preserve">For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H</m:t>
              </m:r>
            </m:e>
          </m:acc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</m:num>
            <m:den>
              <m:r>
                <m:t>2</m:t>
              </m:r>
              <m:r>
                <m:t>m</m:t>
              </m:r>
            </m:den>
          </m:f>
          <m:r>
            <m:rPr>
              <m:sty m:val="p"/>
            </m:rPr>
            <m:t>+</m:t>
          </m:r>
          <m:r>
            <m:t>V</m:t>
          </m:r>
          <m:d>
            <m:dPr>
              <m:begChr m:val="("/>
              <m:endChr m:val=")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t>x</m:t>
                  </m:r>
                </m:e>
              </m:acc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the expectation-value equation from Chapter 4 gives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d</m:t>
              </m:r>
              <m:r>
                <m:rPr>
                  <m:sty m:val="p"/>
                </m:rPr>
                <m:t>⟨</m:t>
              </m:r>
              <m:r>
                <m:t>x</m:t>
              </m:r>
              <m:r>
                <m:rPr>
                  <m:sty m:val="p"/>
                </m:rPr>
                <m:t>⟩</m:t>
              </m:r>
            </m:num>
            <m:den>
              <m:r>
                <m:t>d</m:t>
              </m:r>
              <m:r>
                <m:t>t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⟨</m:t>
              </m:r>
              <m:r>
                <m:t>p</m:t>
              </m:r>
              <m:r>
                <m:rPr>
                  <m:sty m:val="p"/>
                </m:rPr>
                <m:t>⟩</m:t>
              </m:r>
            </m:num>
            <m:den>
              <m:r>
                <m:t>m</m:t>
              </m:r>
            </m:den>
          </m:f>
          <m:r>
            <m:rPr>
              <m:sty m:val="p"/>
            </m:rPr>
            <m:t>,</m:t>
          </m:r>
          <m:r>
            <m:t>  </m:t>
          </m:r>
          <m:f>
            <m:fPr>
              <m:type m:val="bar"/>
            </m:fPr>
            <m:num>
              <m:r>
                <m:t>d</m:t>
              </m:r>
              <m:r>
                <m:rPr>
                  <m:sty m:val="p"/>
                </m:rPr>
                <m:t>⟨</m:t>
              </m:r>
              <m:r>
                <m:t>p</m:t>
              </m:r>
              <m:r>
                <m:rPr>
                  <m:sty m:val="p"/>
                </m:rPr>
                <m:t>⟩</m:t>
              </m:r>
            </m:num>
            <m:den>
              <m:r>
                <m:t>d</m:t>
              </m:r>
              <m:r>
                <m:t>t</m:t>
              </m:r>
            </m:den>
          </m:f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d>
            <m:dPr>
              <m:begChr m:val="⟨"/>
              <m:endChr m:val="⟩"/>
              <m:sepChr m:val=""/>
              <m:grow/>
            </m:dPr>
            <m:e>
              <m:f>
                <m:fPr>
                  <m:type m:val="bar"/>
                </m:fPr>
                <m:num>
                  <m:r>
                    <m:t>d</m:t>
                  </m:r>
                  <m:r>
                    <m:t>V</m:t>
                  </m:r>
                </m:num>
                <m:den>
                  <m:r>
                    <m:t>d</m:t>
                  </m:r>
                  <m:r>
                    <m:t>x</m:t>
                  </m:r>
                </m:den>
              </m:f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These resemble Hamilton’s equations, and it is tempting to conclude that</w:t>
      </w:r>
      <w:r>
        <w:t xml:space="preserve"> </w:t>
      </w:r>
      <w:r>
        <w:t xml:space="preserve">quantum expectation values always follow classical trajectories. They do</w:t>
      </w:r>
      <w:r>
        <w:t xml:space="preserve"> </w:t>
      </w:r>
      <w:r>
        <w:t xml:space="preserve">not, in general:</w:t>
      </w:r>
      <w:r>
        <w:t xml:space="preserve"> </w:t>
      </w:r>
      <m:oMath>
        <m:r>
          <m:rPr>
            <m:sty m:val="p"/>
          </m:rPr>
          <m:t>⟨</m:t>
        </m:r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acc>
              <m:accPr>
                <m:chr m:val="̂"/>
              </m:accPr>
              <m:e>
                <m:r>
                  <m:t>x</m:t>
                </m:r>
              </m:e>
            </m:acc>
          </m:e>
        </m:d>
        <m:r>
          <m:rPr>
            <m:sty m:val="p"/>
          </m:rPr>
          <m:t>⟩</m:t>
        </m:r>
        <m:r>
          <m:rPr>
            <m:sty m:val="p"/>
          </m:rPr>
          <m:t>≠</m:t>
        </m:r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⟨</m:t>
            </m:r>
            <m:r>
              <m:t>x</m:t>
            </m:r>
            <m:r>
              <m:rPr>
                <m:sty m:val="p"/>
              </m:rPr>
              <m:t>⟩</m:t>
            </m:r>
          </m:e>
        </m:d>
      </m:oMath>
      <w:r>
        <w:t xml:space="preserve"> </w:t>
      </w:r>
      <w:r>
        <w:t xml:space="preserve">except</w:t>
      </w:r>
      <w:r>
        <w:t xml:space="preserve"> </w:t>
      </w:r>
      <w:r>
        <w:t xml:space="preserve">in special cases. The center of a narrow packet in a slowly varying</w:t>
      </w:r>
      <w:r>
        <w:t xml:space="preserve"> </w:t>
      </w:r>
      <w:r>
        <w:t xml:space="preserve">potential only</w:t>
      </w:r>
      <w:r>
        <w:t xml:space="preserve"> </w:t>
      </w:r>
      <w:r>
        <w:rPr>
          <w:iCs/>
          <w:i/>
        </w:rPr>
        <w:t xml:space="preserve">approximately</w:t>
      </w:r>
      <w:r>
        <w:t xml:space="preserve"> </w:t>
      </w:r>
      <w:r>
        <w:t xml:space="preserve">follows a classical trajectory.</w:t>
      </w:r>
    </w:p>
    <w:p>
      <w:pPr>
        <w:pStyle w:val="BodyText"/>
      </w:pPr>
      <w:r>
        <w:t xml:space="preserve">There is one important exception, and the reason it arises deserves a</w:t>
      </w:r>
      <w:r>
        <w:t xml:space="preserve"> </w:t>
      </w:r>
      <w:r>
        <w:t xml:space="preserve">closer look. For quadratic potentials, the equations close exactly for the</w:t>
      </w:r>
      <w:r>
        <w:t xml:space="preserve"> </w:t>
      </w:r>
      <w:r>
        <w:t xml:space="preserve">means. The reason is purely algebraic: the discrepancy</w:t>
      </w:r>
      <w:r>
        <w:t xml:space="preserve"> </w:t>
      </w:r>
      <m:oMath>
        <m:r>
          <m:rPr>
            <m:sty m:val="p"/>
          </m:rPr>
          <m:t>⟨</m:t>
        </m:r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acc>
              <m:accPr>
                <m:chr m:val="̂"/>
              </m:accPr>
              <m:e>
                <m:r>
                  <m:t>x</m:t>
                </m:r>
              </m:e>
            </m:acc>
          </m:e>
        </m:d>
        <m:r>
          <m:rPr>
            <m:sty m:val="p"/>
          </m:rPr>
          <m:t>⟩</m:t>
        </m:r>
        <m:r>
          <m:rPr>
            <m:sty m:val="p"/>
          </m:rPr>
          <m:t>−</m:t>
        </m:r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⟨</m:t>
            </m:r>
            <m:r>
              <m:t>x</m:t>
            </m:r>
            <m:r>
              <m:rPr>
                <m:sty m:val="p"/>
              </m:rPr>
              <m:t>⟩</m:t>
            </m:r>
          </m:e>
        </m:d>
      </m:oMath>
      <w:r>
        <w:t xml:space="preserve"> </w:t>
      </w:r>
      <w:r>
        <w:t xml:space="preserve">is controlled by the higher</w:t>
      </w:r>
      <w:r>
        <w:t xml:space="preserve"> </w:t>
      </w:r>
      <w:r>
        <w:t xml:space="preserve">moments of</w:t>
      </w:r>
      <w:r>
        <w:t xml:space="preserve"> </w:t>
      </w:r>
      <m:oMath>
        <m:acc>
          <m:accPr>
            <m:chr m:val="̂"/>
          </m:accPr>
          <m:e>
            <m:r>
              <m:t>x</m:t>
            </m:r>
          </m:e>
        </m:acc>
        <m:r>
          <m:rPr>
            <m:sty m:val="p"/>
          </m:rPr>
          <m:t>−</m:t>
        </m:r>
        <m:r>
          <m:rPr>
            <m:sty m:val="p"/>
          </m:rPr>
          <m:t>⟨</m:t>
        </m:r>
        <m:r>
          <m:t>x</m:t>
        </m:r>
        <m:r>
          <m:rPr>
            <m:sty m:val="p"/>
          </m:rPr>
          <m:t>⟩</m:t>
        </m:r>
      </m:oMath>
      <w:r>
        <w:t xml:space="preserve">, through a Taylor expansion of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</m:oMath>
      <w:r>
        <w:t xml:space="preserve"> </w:t>
      </w:r>
      <w:r>
        <w:t xml:space="preserve">about</w:t>
      </w:r>
      <w:r>
        <w:t xml:space="preserve"> </w:t>
      </w:r>
      <m:oMath>
        <m:r>
          <m:rPr>
            <m:sty m:val="p"/>
          </m:rPr>
          <m:t>⟨</m:t>
        </m:r>
        <m:r>
          <m:t>x</m:t>
        </m:r>
        <m:r>
          <m:rPr>
            <m:sty m:val="p"/>
          </m:rPr>
          <m:t>⟩</m:t>
        </m:r>
      </m:oMath>
      <w:r>
        <w:t xml:space="preserve">. Every term in that expansion beyond the first</w:t>
      </w:r>
      <w:r>
        <w:t xml:space="preserve"> </w:t>
      </w:r>
      <w:r>
        <w:t xml:space="preserve">involves at least</w:t>
      </w:r>
      <w:r>
        <w:t xml:space="preserve"> </w:t>
      </w:r>
      <m:oMath>
        <m:r>
          <m:rPr>
            <m:sty m:val="p"/>
          </m:rPr>
          <m:t>⟨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acc>
                  <m:accPr>
                    <m:chr m:val="̂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⟨</m:t>
                </m:r>
                <m:r>
                  <m:t>x</m:t>
                </m:r>
                <m:r>
                  <m:rPr>
                    <m:sty m:val="p"/>
                  </m:rPr>
                  <m:t>⟩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⟩</m:t>
        </m:r>
      </m:oMath>
      <w:r>
        <w:t xml:space="preserve">, or a higher</w:t>
      </w:r>
      <w:r>
        <w:t xml:space="preserve"> </w:t>
      </w:r>
      <w:r>
        <w:t xml:space="preserve">power still. If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</m:oMath>
      <w:r>
        <w:t xml:space="preserve"> </w:t>
      </w:r>
      <w:r>
        <w:t xml:space="preserve">is linear in</w:t>
      </w:r>
      <w:r>
        <w:t xml:space="preserve"> </w:t>
      </w:r>
      <m:oMath>
        <m:r>
          <m:t>x</m:t>
        </m:r>
      </m:oMath>
      <w:r>
        <w:t xml:space="preserve">—equivalently, if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is at most</w:t>
      </w:r>
      <w:r>
        <w:t xml:space="preserve"> </w:t>
      </w:r>
      <w:r>
        <w:t xml:space="preserve">quadratic—that Taylor expansion has no higher terms at all, and the</w:t>
      </w:r>
      <w:r>
        <w:t xml:space="preserve"> </w:t>
      </w:r>
      <w:r>
        <w:t xml:space="preserve">mean-value equations close exactly, regardless of how wide the packet is.</w:t>
      </w:r>
      <w:r>
        <w:t xml:space="preserve"> </w:t>
      </w:r>
      <w:r>
        <w:t xml:space="preserve">For any other potential, this gap is generally nonzero and grows with the</w:t>
      </w:r>
      <w:r>
        <w:t xml:space="preserve"> </w:t>
      </w:r>
      <w:r>
        <w:t xml:space="preserve">packet’s spread.</w:t>
      </w:r>
    </w:p>
    <w:p>
      <w:pPr>
        <w:pStyle w:val="BodyText"/>
      </w:pPr>
      <w:r>
        <w:t xml:space="preserve">Ehrenfest’s theorem does not turn a quantum state into a classical point.</w:t>
      </w:r>
      <w:r>
        <w:t xml:space="preserve"> </w:t>
      </w:r>
      <w:r>
        <w:t xml:space="preserve">The packet retains its uncertainties, may spread, and may even split into</w:t>
      </w:r>
      <w:r>
        <w:t xml:space="preserve"> </w:t>
      </w:r>
      <w:r>
        <w:t xml:space="preserve">reflected and transmitted pieces. Classical behavior emerges only for</w:t>
      </w:r>
      <w:r>
        <w:t xml:space="preserve"> </w:t>
      </w:r>
      <w:r>
        <w:t xml:space="preserve">suitable states, observables, potentials, and time scales, not as a general</w:t>
      </w:r>
      <w:r>
        <w:t xml:space="preserve"> </w:t>
      </w:r>
      <w:r>
        <w:t xml:space="preserve">guarantee.</w:t>
      </w:r>
    </w:p>
    <w:bookmarkStart w:id="300" w:name="example-6.4-constant-force"/>
    <w:p>
      <w:pPr>
        <w:pStyle w:val="Heading5"/>
      </w:pPr>
      <w:r>
        <w:rPr>
          <w:rStyle w:val="SectionNumber"/>
        </w:rPr>
        <w:t xml:space="preserve">2.2.1.10.1</w:t>
      </w:r>
      <w:r>
        <w:tab/>
      </w:r>
      <w:r>
        <w:t xml:space="preserve">Example 6.4: constant force</w:t>
      </w:r>
    </w:p>
    <w:p>
      <w:pPr>
        <w:pStyle w:val="FirstParagraph"/>
      </w:pPr>
      <w:r>
        <w:t xml:space="preserve">For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F</m:t>
        </m:r>
        <m:r>
          <m:t>x</m:t>
        </m:r>
      </m:oMath>
      <w:r>
        <w:t xml:space="preserve">, equation (</w:t>
      </w:r>
      <w:hyperlink w:anchor="ehrenfest-equations">
        <w:r>
          <w:rPr>
            <w:rStyle w:val="Hyperlink"/>
          </w:rPr>
          <w:t xml:space="preserve">[ehrenfest-equations]</w:t>
        </w:r>
      </w:hyperlink>
      <w:r>
        <w:t xml:space="preserve">) gives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r>
            <m:t>p</m:t>
          </m:r>
          <m:sSub>
            <m:e>
              <m:r>
                <m:rPr>
                  <m:sty m:val="p"/>
                </m:rPr>
                <m:t>⟩</m:t>
              </m:r>
            </m:e>
            <m:sub>
              <m:r>
                <m:t>t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⟨</m:t>
          </m:r>
          <m:r>
            <m:t>p</m:t>
          </m:r>
          <m:sSub>
            <m:e>
              <m:r>
                <m:rPr>
                  <m:sty m:val="p"/>
                </m:rPr>
                <m:t>⟩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r>
            <m:t>F</m:t>
          </m:r>
          <m:r>
            <m:t>t</m:t>
          </m:r>
          <m:r>
            <m:rPr>
              <m:sty m:val="p"/>
            </m:rPr>
            <m:t>,</m:t>
          </m:r>
          <m:r>
            <m:t>  </m:t>
          </m:r>
          <m:r>
            <m:rPr>
              <m:sty m:val="p"/>
            </m:rPr>
            <m:t>⟨</m:t>
          </m:r>
          <m:r>
            <m:t>x</m:t>
          </m:r>
          <m:sSub>
            <m:e>
              <m:r>
                <m:rPr>
                  <m:sty m:val="p"/>
                </m:rPr>
                <m:t>⟩</m:t>
              </m:r>
            </m:e>
            <m:sub>
              <m:r>
                <m:t>t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⟨</m:t>
          </m:r>
          <m:r>
            <m:t>x</m:t>
          </m:r>
          <m:sSub>
            <m:e>
              <m:r>
                <m:rPr>
                  <m:sty m:val="p"/>
                </m:rPr>
                <m:t>⟩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rPr>
                  <m:sty m:val="p"/>
                </m:rPr>
                <m:t>⟨</m:t>
              </m:r>
              <m:r>
                <m:t>p</m:t>
              </m:r>
              <m:sSub>
                <m:e>
                  <m:r>
                    <m:rPr>
                      <m:sty m:val="p"/>
                    </m:rPr>
                    <m:t>⟩</m:t>
                  </m:r>
                </m:e>
                <m:sub>
                  <m:r>
                    <m:t>0</m:t>
                  </m:r>
                </m:sub>
              </m:sSub>
            </m:num>
            <m:den>
              <m:r>
                <m:t>m</m:t>
              </m:r>
            </m:den>
          </m:f>
          <m:r>
            <m:t>t</m:t>
          </m:r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F</m:t>
              </m:r>
            </m:num>
            <m:den>
              <m:r>
                <m:t>2</m:t>
              </m:r>
              <m:r>
                <m:t>m</m:t>
              </m:r>
            </m:den>
          </m:f>
          <m:sSup>
            <m:e>
              <m:r>
                <m:t>t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mean follows the classical constant-acceleration trajectory exactly,</w:t>
      </w:r>
      <w:r>
        <w:t xml:space="preserve"> </w:t>
      </w:r>
      <w:r>
        <w:t xml:space="preserve">even though the position distribution need not remain narrow.</w:t>
      </w:r>
    </w:p>
    <w:bookmarkEnd w:id="300"/>
    <w:bookmarkStart w:id="301" w:name="example-6.5-the-harmonic-oscillator"/>
    <w:p>
      <w:pPr>
        <w:pStyle w:val="Heading5"/>
      </w:pPr>
      <w:r>
        <w:rPr>
          <w:rStyle w:val="SectionNumber"/>
        </w:rPr>
        <w:t xml:space="preserve">2.2.1.10.2</w:t>
      </w:r>
      <w:r>
        <w:tab/>
      </w:r>
      <w:r>
        <w:t xml:space="preserve">Example 6.5: the harmonic oscillator</w:t>
      </w:r>
    </w:p>
    <w:p>
      <w:pPr>
        <w:pStyle w:val="FirstParagraph"/>
      </w:pPr>
      <w:r>
        <w:t xml:space="preserve">For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t>m</m:t>
        </m:r>
        <m:sSup>
          <m:e>
            <m:r>
              <m:t>ω</m:t>
            </m:r>
          </m:e>
          <m:sup>
            <m:r>
              <m:t>2</m:t>
            </m:r>
          </m:sup>
        </m:sSup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 studied in full in Chapter 7,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m</m:t>
        </m:r>
        <m:sSup>
          <m:e>
            <m:r>
              <m:t>ω</m:t>
            </m:r>
          </m:e>
          <m:sup>
            <m:r>
              <m:t>2</m:t>
            </m:r>
          </m:sup>
        </m:sSup>
        <m:r>
          <m:t>x</m:t>
        </m:r>
      </m:oMath>
      <w:r>
        <w:t xml:space="preserve"> </w:t>
      </w:r>
      <w:r>
        <w:t xml:space="preserve">is linear, so equation (</w:t>
      </w:r>
      <w:hyperlink w:anchor="ehrenfest-equations">
        <w:r>
          <w:rPr>
            <w:rStyle w:val="Hyperlink"/>
          </w:rPr>
          <w:t xml:space="preserve">[ehrenfest-equations]</w:t>
        </w:r>
      </w:hyperlink>
      <w:r>
        <w:t xml:space="preserve">) closes</w:t>
      </w:r>
      <w:r>
        <w:t xml:space="preserve"> </w:t>
      </w:r>
      <w:r>
        <w:t xml:space="preserve">exactly: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d</m:t>
              </m:r>
              <m:r>
                <m:rPr>
                  <m:sty m:val="p"/>
                </m:rPr>
                <m:t>⟨</m:t>
              </m:r>
              <m:r>
                <m:t>x</m:t>
              </m:r>
              <m:r>
                <m:rPr>
                  <m:sty m:val="p"/>
                </m:rPr>
                <m:t>⟩</m:t>
              </m:r>
            </m:num>
            <m:den>
              <m:r>
                <m:t>d</m:t>
              </m:r>
              <m:r>
                <m:t>t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⟨</m:t>
              </m:r>
              <m:r>
                <m:t>p</m:t>
              </m:r>
              <m:r>
                <m:rPr>
                  <m:sty m:val="p"/>
                </m:rPr>
                <m:t>⟩</m:t>
              </m:r>
            </m:num>
            <m:den>
              <m:r>
                <m:t>m</m:t>
              </m:r>
            </m:den>
          </m:f>
          <m:r>
            <m:rPr>
              <m:sty m:val="p"/>
            </m:rPr>
            <m:t>,</m:t>
          </m:r>
          <m:r>
            <m:t>  </m:t>
          </m:r>
          <m:f>
            <m:fPr>
              <m:type m:val="bar"/>
            </m:fPr>
            <m:num>
              <m:r>
                <m:t>d</m:t>
              </m:r>
              <m:r>
                <m:rPr>
                  <m:sty m:val="p"/>
                </m:rPr>
                <m:t>⟨</m:t>
              </m:r>
              <m:r>
                <m:t>p</m:t>
              </m:r>
              <m:r>
                <m:rPr>
                  <m:sty m:val="p"/>
                </m:rPr>
                <m:t>⟩</m:t>
              </m:r>
            </m:num>
            <m:den>
              <m:r>
                <m:t>d</m:t>
              </m:r>
              <m:r>
                <m:t>t</m:t>
              </m:r>
            </m:den>
          </m:f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m</m:t>
          </m:r>
          <m:sSup>
            <m:e>
              <m:r>
                <m:t>ω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⟨</m:t>
          </m:r>
          <m:r>
            <m:t>x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Differentiating the first equation and substituting the second gives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sSup>
                <m:e>
                  <m:r>
                    <m:t>d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⟨</m:t>
              </m:r>
              <m:r>
                <m:t>x</m:t>
              </m:r>
              <m:r>
                <m:rPr>
                  <m:sty m:val="p"/>
                </m:rPr>
                <m:t>⟩</m:t>
              </m:r>
            </m:num>
            <m:den>
              <m:r>
                <m:t>d</m:t>
              </m:r>
              <m:sSup>
                <m:e>
                  <m:r>
                    <m:t>t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sSup>
            <m:e>
              <m:r>
                <m:t>ω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⟨</m:t>
          </m:r>
          <m:r>
            <m:t>x</m:t>
          </m:r>
          <m:r>
            <m:rPr>
              <m:sty m:val="p"/>
            </m:rPr>
            <m:t>⟩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the classical simple-harmonic equation of motion, satisfied exactly by</w:t>
      </w:r>
      <w:r>
        <w:t xml:space="preserve"> </w:t>
      </w:r>
      <m:oMath>
        <m:r>
          <m:rPr>
            <m:sty m:val="p"/>
          </m:rPr>
          <m:t>⟨</m:t>
        </m:r>
        <m:r>
          <m:t>x</m:t>
        </m:r>
        <m:sSub>
          <m:e>
            <m:r>
              <m:rPr>
                <m:sty m:val="p"/>
              </m:rPr>
              <m:t>⟩</m:t>
            </m:r>
          </m:e>
          <m:sub>
            <m:r>
              <m:t>t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⟨</m:t>
        </m:r>
        <m:r>
          <m:t>p</m:t>
        </m:r>
        <m:sSub>
          <m:e>
            <m:r>
              <m:rPr>
                <m:sty m:val="p"/>
              </m:rPr>
              <m:t>⟩</m:t>
            </m:r>
          </m:e>
          <m:sub>
            <m:r>
              <m:t>t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w:r>
        <w:rPr>
          <w:iCs/>
          <w:i/>
        </w:rPr>
        <w:t xml:space="preserve">any</w:t>
      </w:r>
      <w:r>
        <w:t xml:space="preserve"> </w:t>
      </w:r>
      <w:r>
        <w:t xml:space="preserve">initial state—a</w:t>
      </w:r>
      <w:r>
        <w:t xml:space="preserve"> </w:t>
      </w:r>
      <w:r>
        <w:t xml:space="preserve">narrow packet, a broad one, or a superposition of many energy eigenstates.</w:t>
      </w:r>
      <w:r>
        <w:t xml:space="preserve"> </w:t>
      </w:r>
      <w:r>
        <w:t xml:space="preserve">Together with Example 6.4, this shows that exactly classical mean motion is</w:t>
      </w:r>
      <w:r>
        <w:t xml:space="preserve"> </w:t>
      </w:r>
      <w:r>
        <w:t xml:space="preserve">not a generic feature of quantum dynamics; it is a special consequence of</w:t>
      </w:r>
      <w:r>
        <w:t xml:space="preserve"> </w:t>
      </w:r>
      <w:r>
        <w:t xml:space="preserve">having a potential no steeper than quadratic. The width of the packet is a</w:t>
      </w:r>
      <w:r>
        <w:t xml:space="preserve"> </w:t>
      </w:r>
      <w:r>
        <w:t xml:space="preserve">separate question entirely: for the free particle it grows without bound</w:t>
      </w:r>
      <w:r>
        <w:t xml:space="preserve"> </w:t>
      </w:r>
      <w:r>
        <w:t xml:space="preserve">(equation (</w:t>
      </w:r>
      <w:hyperlink w:anchor="gaussian-spreading">
        <w:r>
          <w:rPr>
            <w:rStyle w:val="Hyperlink"/>
          </w:rPr>
          <w:t xml:space="preserve">[gaussian-spreading]</w:t>
        </w:r>
      </w:hyperlink>
      <w:r>
        <w:t xml:space="preserve">)), while a harmonic packet prepared in the</w:t>
      </w:r>
      <w:r>
        <w:t xml:space="preserve"> </w:t>
      </w:r>
      <w:r>
        <w:t xml:space="preserve">right shape returns periodically to its initial width, oscillating in step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⟨</m:t>
        </m:r>
        <m:r>
          <m:t>x</m:t>
        </m:r>
        <m:sSub>
          <m:e>
            <m:r>
              <m:rPr>
                <m:sty m:val="p"/>
              </m:rPr>
              <m:t>⟩</m:t>
            </m:r>
          </m:e>
          <m:sub>
            <m:r>
              <m:t>t</m:t>
            </m:r>
          </m:sub>
        </m:sSub>
      </m:oMath>
      <w:r>
        <w:t xml:space="preserve">.</w:t>
      </w:r>
    </w:p>
    <w:bookmarkEnd w:id="301"/>
    <w:bookmarkStart w:id="302" w:name="concept-check-6.6"/>
    <w:p>
      <w:pPr>
        <w:pStyle w:val="Heading5"/>
      </w:pPr>
      <w:r>
        <w:rPr>
          <w:rStyle w:val="SectionNumber"/>
        </w:rPr>
        <w:t xml:space="preserve">2.2.1.10.3</w:t>
      </w:r>
      <w:r>
        <w:tab/>
      </w:r>
      <w:r>
        <w:t xml:space="preserve">Concept check 6.6</w:t>
      </w:r>
    </w:p>
    <w:p>
      <w:pPr>
        <w:pStyle w:val="FirstParagraph"/>
      </w:pPr>
      <w:r>
        <w:t xml:space="preserve">For the harmonic oscillator, does Ehrenfest’s theorem guarantee that a</w:t>
      </w:r>
      <w:r>
        <w:t xml:space="preserve"> </w:t>
      </w:r>
      <w:r>
        <w:t xml:space="preserve">widely spread-out state behaves like a classical particle in every respect?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No. It guarantees only that the means</w:t>
      </w:r>
      <w:r>
        <w:t xml:space="preserve"> </w:t>
      </w:r>
      <m:oMath>
        <m:r>
          <m:rPr>
            <m:sty m:val="p"/>
          </m:rPr>
          <m:t>⟨</m:t>
        </m:r>
        <m:r>
          <m:t>x</m:t>
        </m:r>
        <m:sSub>
          <m:e>
            <m:r>
              <m:rPr>
                <m:sty m:val="p"/>
              </m:rPr>
              <m:t>⟩</m:t>
            </m:r>
          </m:e>
          <m:sub>
            <m:r>
              <m:t>t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⟨</m:t>
        </m:r>
        <m:r>
          <m:t>p</m:t>
        </m:r>
        <m:sSub>
          <m:e>
            <m:r>
              <m:rPr>
                <m:sty m:val="p"/>
              </m:rPr>
              <m:t>⟩</m:t>
            </m:r>
          </m:e>
          <m:sub>
            <m:r>
              <m:t>t</m:t>
            </m:r>
          </m:sub>
        </m:sSub>
      </m:oMath>
      <w:r>
        <w:t xml:space="preserve"> </w:t>
      </w:r>
      <w:r>
        <w:t xml:space="preserve">trace the exact classical trajectory. The state can</w:t>
      </w:r>
      <w:r>
        <w:t xml:space="preserve"> </w:t>
      </w:r>
      <w:r>
        <w:t xml:space="preserve">remain highly uncertain, and observables other than these first moments—such</w:t>
      </w:r>
      <w:r>
        <w:t xml:space="preserve"> </w:t>
      </w:r>
      <w:r>
        <w:t xml:space="preserve">as</w:t>
      </w:r>
      <w:r>
        <w:t xml:space="preserve"> </w:t>
      </w:r>
      <m:oMath>
        <m:r>
          <m:t>Δ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itself—need not follow any classical law.</w:t>
      </w:r>
    </w:p>
    <w:bookmarkEnd w:id="302"/>
    <w:bookmarkEnd w:id="303"/>
    <w:bookmarkStart w:id="304" w:name="X09857486aeb132a2c6fda2f0bad1621a963ff4c"/>
    <w:p>
      <w:pPr>
        <w:pStyle w:val="Heading4"/>
      </w:pPr>
      <w:r>
        <w:rPr>
          <w:rStyle w:val="SectionNumber"/>
        </w:rPr>
        <w:t xml:space="preserve">2.2.1.11</w:t>
      </w:r>
      <w:r>
        <w:tab/>
      </w:r>
      <w:r>
        <w:t xml:space="preserve">6.10 A representation is not a physical location</w:t>
      </w:r>
    </w:p>
    <w:p>
      <w:pPr>
        <w:pStyle w:val="FirstParagraph"/>
      </w:pPr>
      <w:r>
        <w:t xml:space="preserve">In momentum space the same abstract operators act differently: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r>
            <m:t>p</m:t>
          </m:r>
          <m:d>
            <m:dPr>
              <m:begChr m:val="|"/>
              <m:endChr m:val="|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e>
          </m:d>
          <m:r>
            <m:t>ψ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r>
            <m:t>p</m:t>
          </m:r>
          <m:r>
            <m:t>ϕ</m:t>
          </m:r>
          <m:d>
            <m:dPr>
              <m:begChr m:val="("/>
              <m:endChr m:val=")"/>
              <m:sepChr m:val=""/>
              <m:grow/>
            </m:dPr>
            <m:e>
              <m:r>
                <m:t>p</m:t>
              </m:r>
            </m:e>
          </m:d>
          <m:r>
            <m:rPr>
              <m:sty m:val="p"/>
            </m:rPr>
            <m:t>,</m:t>
          </m:r>
          <m:r>
            <m:t>  </m:t>
          </m:r>
          <m:r>
            <m:rPr>
              <m:sty m:val="p"/>
            </m:rPr>
            <m:t>⟨</m:t>
          </m:r>
          <m:r>
            <m:t>p</m:t>
          </m:r>
          <m:d>
            <m:dPr>
              <m:begChr m:val="|"/>
              <m:endChr m:val="|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t>x</m:t>
                  </m:r>
                </m:e>
              </m:acc>
            </m:e>
          </m:d>
          <m:r>
            <m:t>ψ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r>
            <m:t>i</m:t>
          </m:r>
          <m:r>
            <m:rPr>
              <m:sty m:val="p"/>
            </m:rPr>
            <m:t>ℏ</m:t>
          </m:r>
          <m:f>
            <m:fPr>
              <m:type m:val="bar"/>
            </m:fPr>
            <m:num>
              <m:r>
                <m:t>d</m:t>
              </m:r>
              <m:r>
                <m:t>ϕ</m:t>
              </m:r>
            </m:num>
            <m:den>
              <m:r>
                <m:t>d</m:t>
              </m:r>
              <m:r>
                <m:t>p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Nothing has happened to the particle when one changes from</w:t>
      </w:r>
      <w:r>
        <w:t xml:space="preserve"> </w:t>
      </w:r>
      <m:oMath>
        <m:r>
          <m:t>ψ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to</w:t>
      </w:r>
      <w:r>
        <w:t xml:space="preserve"> </w:t>
      </w:r>
      <m:oMath>
        <m:r>
          <m:t>ϕ</m:t>
        </m:r>
        <m:d>
          <m:dPr>
            <m:begChr m:val="("/>
            <m:endChr m:val=")"/>
            <m:sepChr m:val=""/>
            <m:grow/>
          </m:dPr>
          <m:e>
            <m:r>
              <m:t>p</m:t>
            </m:r>
          </m:e>
        </m:d>
      </m:oMath>
      <w:r>
        <w:t xml:space="preserve">. One has simply changed the basis used to describe the same ket. A</w:t>
      </w:r>
      <w:r>
        <w:t xml:space="preserve"> </w:t>
      </w:r>
      <w:r>
        <w:t xml:space="preserve">physical position measurement, by contrast, changes conditional predictions</w:t>
      </w:r>
      <w:r>
        <w:t xml:space="preserve"> </w:t>
      </w:r>
      <w:r>
        <w:t xml:space="preserve">through state update. This distinction is the continuous analog of</w:t>
      </w:r>
      <w:r>
        <w:t xml:space="preserve"> </w:t>
      </w:r>
      <w:r>
        <w:t xml:space="preserve">rewriting a spin ket in the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basis versus actually sending it through an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analyzer.</w:t>
      </w:r>
    </w:p>
    <w:p>
      <w:pPr>
        <w:pStyle w:val="BodyText"/>
      </w:pPr>
      <w:r>
        <w:rPr>
          <w:bCs/>
          <w:b/>
        </w:rPr>
        <w:t xml:space="preserve">Representation change versus measurement</w:t>
      </w:r>
      <w:r>
        <w:br/>
      </w:r>
      <w:r>
        <w:t xml:space="preserve">Computing</w:t>
      </w:r>
      <w:r>
        <w:t xml:space="preserve"> </w:t>
      </w:r>
      <m:oMath>
        <m:r>
          <m:t>ϕ</m:t>
        </m:r>
        <m:d>
          <m:dPr>
            <m:begChr m:val="("/>
            <m:endChr m:val=")"/>
            <m:sepChr m:val=""/>
            <m:grow/>
          </m:dPr>
          <m:e>
            <m:r>
              <m:t>p</m:t>
            </m:r>
          </m:e>
        </m:d>
        <m:r>
          <m:rPr>
            <m:sty m:val="p"/>
          </m:rPr>
          <m:t>=</m:t>
        </m:r>
        <m:r>
          <m:rPr>
            <m:sty m:val="p"/>
          </m:rPr>
          <m:t>⟨</m:t>
        </m:r>
        <m:r>
          <m:t>p</m:t>
        </m:r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</m:oMath>
      <w:r>
        <w:t xml:space="preserve"> </w:t>
      </w:r>
      <w:r>
        <w:t xml:space="preserve">from a known</w:t>
      </w:r>
      <w:r>
        <w:t xml:space="preserve"> </w:t>
      </w:r>
      <m:oMath>
        <m:r>
          <m:t>ψ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is</w:t>
      </w:r>
      <w:r>
        <w:t xml:space="preserve"> </w:t>
      </w:r>
      <w:r>
        <w:t xml:space="preserve">arithmetic: it uses one fixed state and asks what its coefficients look</w:t>
      </w:r>
      <w:r>
        <w:t xml:space="preserve"> </w:t>
      </w:r>
      <w:r>
        <w:t xml:space="preserve">like in a different, already-chosen basis. Performing a momentum</w:t>
      </w:r>
      <w:r>
        <w:t xml:space="preserve"> </w:t>
      </w:r>
      <w:r>
        <w:t xml:space="preserve">measurement is physical: it couples the system to an apparatus,</w:t>
      </w:r>
      <w:r>
        <w:t xml:space="preserve"> </w:t>
      </w:r>
      <w:r>
        <w:t xml:space="preserve">produces one random outcome, and updates the state. The two operations can</w:t>
      </w:r>
      <w:r>
        <w:t xml:space="preserve"> </w:t>
      </w:r>
      <w:r>
        <w:t xml:space="preserve">produce numerically identical-looking distributions</w:t>
      </w:r>
      <w:r>
        <w:t xml:space="preserve"> </w:t>
      </w:r>
      <m:oMath>
        <m:s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ϕ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p</m:t>
                    </m:r>
                  </m:e>
                </m:d>
              </m:e>
            </m:d>
          </m:e>
          <m:sup>
            <m:r>
              <m:t>2</m:t>
            </m:r>
          </m:sup>
        </m:sSup>
      </m:oMath>
      <w:r>
        <w:t xml:space="preserve">—one as a</w:t>
      </w:r>
      <w:r>
        <w:t xml:space="preserve"> </w:t>
      </w:r>
      <w:r>
        <w:t xml:space="preserve">computed property of the original state, one as a set of relative</w:t>
      </w:r>
      <w:r>
        <w:t xml:space="preserve"> </w:t>
      </w:r>
      <w:r>
        <w:t xml:space="preserve">frequencies from repeated trials—but only the second involves selecting an</w:t>
      </w:r>
      <w:r>
        <w:t xml:space="preserve"> </w:t>
      </w:r>
      <w:r>
        <w:t xml:space="preserve">outcome and preparing a new state for whatever comes next.</w:t>
      </w:r>
    </w:p>
    <w:bookmarkEnd w:id="304"/>
    <w:bookmarkStart w:id="305" w:name="summary-5"/>
    <w:p>
      <w:pPr>
        <w:pStyle w:val="Heading4"/>
      </w:pPr>
      <w:r>
        <w:rPr>
          <w:rStyle w:val="SectionNumber"/>
        </w:rPr>
        <w:t xml:space="preserve">2.2.1.12</w:t>
      </w:r>
      <w:r>
        <w:tab/>
      </w:r>
      <w:r>
        <w:t xml:space="preserve">Summary</w:t>
      </w:r>
    </w:p>
    <w:p>
      <w:pPr>
        <w:numPr>
          <w:ilvl w:val="0"/>
          <w:numId w:val="1032"/>
        </w:numPr>
      </w:pPr>
      <w:r>
        <w:t xml:space="preserve">A wavefunction is a state’s coordinate function in the position basis.</w:t>
      </w:r>
    </w:p>
    <w:p>
      <w:pPr>
        <w:numPr>
          <w:ilvl w:val="0"/>
          <w:numId w:val="1032"/>
        </w:numPr>
      </w:pPr>
      <w:r>
        <w:t xml:space="preserve">Squared wavefunction magnitude is a probability density.</w:t>
      </w:r>
    </w:p>
    <w:p>
      <w:pPr>
        <w:numPr>
          <w:ilvl w:val="0"/>
          <w:numId w:val="1032"/>
        </w:numPr>
      </w:pPr>
      <w:r>
        <w:t xml:space="preserve">Position multiplies by</w:t>
      </w:r>
      <w:r>
        <w:t xml:space="preserve"> </w:t>
      </w:r>
      <m:oMath>
        <m:r>
          <m:t>x</m:t>
        </m:r>
      </m:oMath>
      <w:r>
        <w:t xml:space="preserve">, while momentum differentiates in the position</w:t>
      </w:r>
      <w:r>
        <w:t xml:space="preserve"> </w:t>
      </w:r>
      <w:r>
        <w:t xml:space="preserve">representation.</w:t>
      </w:r>
    </w:p>
    <w:p>
      <w:pPr>
        <w:numPr>
          <w:ilvl w:val="0"/>
          <w:numId w:val="1032"/>
        </w:numPr>
      </w:pPr>
      <w:r>
        <w:t xml:space="preserve">Position and momentum wavefunctions are Fourier transforms of one another.</w:t>
      </w:r>
    </w:p>
    <w:p>
      <w:pPr>
        <w:numPr>
          <w:ilvl w:val="0"/>
          <w:numId w:val="1032"/>
        </w:numPr>
      </w:pPr>
      <w:r>
        <w:t xml:space="preserve">Gaussian packets attain the minimum uncertainty product</w:t>
      </w:r>
      <w:r>
        <w:t xml:space="preserve"> </w:t>
      </w:r>
      <m:oMath>
        <m:r>
          <m:rPr>
            <m:sty m:val="p"/>
          </m:rPr>
          <m:t>ℏ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and,</w:t>
      </w:r>
      <w:r>
        <w:t xml:space="preserve"> </w:t>
      </w:r>
      <w:r>
        <w:t xml:space="preserve">apart from their center, mean momentum, and overall phase, are the unique</w:t>
      </w:r>
      <w:r>
        <w:t xml:space="preserve"> </w:t>
      </w:r>
      <w:r>
        <w:t xml:space="preserve">states that do so.</w:t>
      </w:r>
    </w:p>
    <w:p>
      <w:pPr>
        <w:numPr>
          <w:ilvl w:val="0"/>
          <w:numId w:val="1032"/>
        </w:numPr>
      </w:pPr>
      <w:r>
        <w:t xml:space="preserve">Momentum generates translations, connecting symmetry with observables; the</w:t>
      </w:r>
      <w:r>
        <w:t xml:space="preserve"> </w:t>
      </w:r>
      <w:r>
        <w:t xml:space="preserve">same pattern reappears for time evolution and rotations.</w:t>
      </w:r>
    </w:p>
    <w:p>
      <w:pPr>
        <w:numPr>
          <w:ilvl w:val="0"/>
          <w:numId w:val="1032"/>
        </w:numPr>
      </w:pPr>
      <w:r>
        <w:t xml:space="preserve">Ehrenfest’s theorem closes exactly only when the potential is at most</w:t>
      </w:r>
      <w:r>
        <w:t xml:space="preserve"> </w:t>
      </w:r>
      <w:r>
        <w:t xml:space="preserve">quadratic; otherwise it describes an approximate classical trajectory for</w:t>
      </w:r>
      <w:r>
        <w:t xml:space="preserve"> </w:t>
      </w:r>
      <w:r>
        <w:t xml:space="preserve">the mean.</w:t>
      </w:r>
    </w:p>
    <w:p>
      <w:pPr>
        <w:numPr>
          <w:ilvl w:val="0"/>
          <w:numId w:val="1032"/>
        </w:numPr>
      </w:pPr>
      <w:r>
        <w:t xml:space="preserve">Finite-resolution measurements project onto ranges rather than exact points.</w:t>
      </w:r>
    </w:p>
    <w:bookmarkEnd w:id="305"/>
    <w:bookmarkStart w:id="308" w:name="exercises-5"/>
    <w:p>
      <w:pPr>
        <w:pStyle w:val="Heading4"/>
      </w:pPr>
      <w:r>
        <w:rPr>
          <w:rStyle w:val="SectionNumber"/>
        </w:rPr>
        <w:t xml:space="preserve">2.2.1.13</w:t>
      </w:r>
      <w:r>
        <w:tab/>
      </w:r>
      <w:r>
        <w:t xml:space="preserve">Exercises</w:t>
      </w:r>
    </w:p>
    <w:p>
      <w:pPr>
        <w:pStyle w:val="FirstParagraph"/>
      </w:pPr>
      <w:r>
        <w:t xml:space="preserve">Exercises 1–12 build the core representation, normalization, Fourier, and</w:t>
      </w:r>
      <w:r>
        <w:t xml:space="preserve"> </w:t>
      </w:r>
      <w:r>
        <w:t xml:space="preserve">translation skills. Exercises 13–17 accompany the dynamics applications.</w:t>
      </w:r>
      <w:r>
        <w:t xml:space="preserve"> </w:t>
      </w:r>
      <w:r>
        <w:t xml:space="preserve">Exercises 18–34 are deeper derivations and synthesis; a first course should</w:t>
      </w:r>
      <w:r>
        <w:t xml:space="preserve"> </w:t>
      </w:r>
      <w:r>
        <w:t xml:space="preserve">select from them rather than assign the entire bank at once.</w:t>
      </w:r>
    </w:p>
    <w:p>
      <w:pPr>
        <w:numPr>
          <w:ilvl w:val="0"/>
          <w:numId w:val="1033"/>
        </w:numPr>
      </w:pPr>
      <w:r>
        <w:t xml:space="preserve">Normalize</w:t>
      </w:r>
      <w:r>
        <w:t xml:space="preserve"> </w:t>
      </w:r>
      <m:oMath>
        <m:r>
          <m:t>ψ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L</m:t>
        </m:r>
      </m:oMath>
      <w:r>
        <w:t xml:space="preserve"> </w:t>
      </w:r>
      <w:r>
        <w:t xml:space="preserve">and zero elsewhere. Find</w:t>
      </w:r>
      <w:r>
        <w:t xml:space="preserve"> </w:t>
      </w:r>
      <m:oMath>
        <m:r>
          <m:rPr>
            <m:sty m:val="p"/>
          </m:rPr>
          <m:t>⟨</m:t>
        </m:r>
        <m:r>
          <m:t>x</m:t>
        </m:r>
        <m:r>
          <m:rPr>
            <m:sty m:val="p"/>
          </m:rPr>
          <m:t>⟩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Δ</m:t>
        </m:r>
        <m:r>
          <m:t>x</m:t>
        </m:r>
      </m:oMath>
      <w:r>
        <w:t xml:space="preserve">.</w:t>
      </w:r>
    </w:p>
    <w:p>
      <w:pPr>
        <w:numPr>
          <w:ilvl w:val="0"/>
          <w:numId w:val="1033"/>
        </w:numPr>
      </w:pPr>
      <w:r>
        <w:t xml:space="preserve">For the exponential packet in Example 6.1, find the probability that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1</m:t>
        </m:r>
        <m:r>
          <m:rPr>
            <m:sty m:val="p"/>
          </m:rPr>
          <m:t>/</m:t>
        </m:r>
        <m:r>
          <m:t>κ</m:t>
        </m:r>
      </m:oMath>
      <w:r>
        <w:t xml:space="preserve">.</w:t>
      </w:r>
    </w:p>
    <w:p>
      <w:pPr>
        <w:numPr>
          <w:ilvl w:val="0"/>
          <w:numId w:val="1033"/>
        </w:numPr>
      </w:pPr>
      <w:r>
        <w:t xml:space="preserve">Verify equation (</w:t>
      </w:r>
      <w:hyperlink w:anchor="xp-commutator">
        <w:r>
          <w:rPr>
            <w:rStyle w:val="Hyperlink"/>
          </w:rPr>
          <w:t xml:space="preserve">[xp-commutator]</w:t>
        </w:r>
      </w:hyperlink>
      <w:r>
        <w:t xml:space="preserve">) by applying both operator orders to an</w:t>
      </w:r>
      <w:r>
        <w:t xml:space="preserve"> </w:t>
      </w:r>
      <w:r>
        <w:t xml:space="preserve">arbitrary differentiable function.</w:t>
      </w:r>
    </w:p>
    <w:p>
      <w:pPr>
        <w:numPr>
          <w:ilvl w:val="0"/>
          <w:numId w:val="1033"/>
        </w:numPr>
      </w:pPr>
      <w:r>
        <w:t xml:space="preserve">Show by integration by parts that</w:t>
      </w:r>
      <w:r>
        <w:t xml:space="preserve"> </w:t>
      </w:r>
      <m:oMath>
        <m:r>
          <m:rPr>
            <m:sty m:val="p"/>
          </m:rPr>
          <m:t>⟨</m:t>
        </m:r>
        <m:r>
          <m:t>p</m:t>
        </m:r>
        <m:r>
          <m:rPr>
            <m:sty m:val="p"/>
          </m:rPr>
          <m:t>⟩</m:t>
        </m:r>
      </m:oMath>
      <w:r>
        <w:t xml:space="preserve"> </w:t>
      </w:r>
      <w:r>
        <w:t xml:space="preserve">is real when</w:t>
      </w:r>
      <w:r>
        <w:t xml:space="preserve"> </w:t>
      </w:r>
      <m:oMath>
        <m:r>
          <m:t>ψ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vanishes at infinity.</w:t>
      </w:r>
    </w:p>
    <w:p>
      <w:pPr>
        <w:numPr>
          <w:ilvl w:val="0"/>
          <w:numId w:val="1033"/>
        </w:numPr>
      </w:pPr>
      <w:r>
        <w:t xml:space="preserve">Normalize</w:t>
      </w:r>
      <w:r>
        <w:t xml:space="preserve"> </w:t>
      </w:r>
      <m:oMath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κ</m:t>
            </m:r>
            <m:r>
              <m:t>x</m:t>
            </m:r>
          </m:sup>
        </m:sSup>
      </m:oMath>
      <w:r>
        <w:t xml:space="preserve"> </w:t>
      </w:r>
      <w:r>
        <w:t xml:space="preserve">on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 zero elsewhere.</w:t>
      </w:r>
    </w:p>
    <w:p>
      <w:pPr>
        <w:numPr>
          <w:ilvl w:val="0"/>
          <w:numId w:val="1033"/>
        </w:numPr>
      </w:pPr>
      <w:r>
        <w:t xml:space="preserve">Find</w:t>
      </w:r>
      <w:r>
        <w:t xml:space="preserve"> </w:t>
      </w:r>
      <m:oMath>
        <m:r>
          <m:rPr>
            <m:sty m:val="p"/>
          </m:rPr>
          <m:t>⟨</m:t>
        </m:r>
        <m:r>
          <m:t>p</m:t>
        </m:r>
        <m:r>
          <m:rPr>
            <m:sty m:val="p"/>
          </m:rPr>
          <m:t>⟩</m:t>
        </m:r>
      </m:oMath>
      <w:r>
        <w:t xml:space="preserve"> </w:t>
      </w:r>
      <w:r>
        <w:t xml:space="preserve">for a real, normalized wavefunction that vanishes at</w:t>
      </w:r>
      <w:r>
        <w:t xml:space="preserve"> </w:t>
      </w:r>
      <w:r>
        <w:t xml:space="preserve">the boundaries of its domain.</w:t>
      </w:r>
    </w:p>
    <w:p>
      <w:pPr>
        <w:numPr>
          <w:ilvl w:val="0"/>
          <w:numId w:val="1033"/>
        </w:numPr>
      </w:pPr>
      <w:r>
        <w:t xml:space="preserve">Verify the four moments stated for equation (</w:t>
      </w:r>
      <w:hyperlink w:anchor="gaussian-packet">
        <w:r>
          <w:rPr>
            <w:rStyle w:val="Hyperlink"/>
          </w:rPr>
          <w:t xml:space="preserve">[gaussian-packet]</w:t>
        </w:r>
      </w:hyperlink>
      <w:r>
        <w:t xml:space="preserve">).</w:t>
      </w:r>
    </w:p>
    <w:p>
      <w:pPr>
        <w:numPr>
          <w:ilvl w:val="0"/>
          <w:numId w:val="1033"/>
        </w:numPr>
      </w:pPr>
      <w:r>
        <w:t xml:space="preserve">Fourier transform a Gaussian by completing the square and confirm</w:t>
      </w:r>
      <w:r>
        <w:t xml:space="preserve"> </w:t>
      </w:r>
      <m:oMath>
        <m:r>
          <m:t>Δ</m:t>
        </m:r>
        <m:r>
          <m:t>p</m:t>
        </m:r>
        <m:r>
          <m:rPr>
            <m:sty m:val="p"/>
          </m:rPr>
          <m:t>=</m:t>
        </m:r>
        <m:r>
          <m:rPr>
            <m:sty m:val="p"/>
          </m:rPr>
          <m:t>ℏ</m:t>
        </m:r>
        <m:r>
          <m:rPr>
            <m:sty m:val="p"/>
          </m:rPr>
          <m:t>/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sSub>
              <m:e>
                <m:r>
                  <m:t>σ</m:t>
                </m:r>
              </m:e>
              <m:sub>
                <m:r>
                  <m:t>x</m:t>
                </m:r>
              </m:sub>
            </m:sSub>
          </m:e>
        </m:d>
      </m:oMath>
      <w:r>
        <w:t xml:space="preserve">.</w:t>
      </w:r>
    </w:p>
    <w:p>
      <w:pPr>
        <w:numPr>
          <w:ilvl w:val="0"/>
          <w:numId w:val="1033"/>
        </w:numPr>
      </w:pPr>
      <w:r>
        <w:t xml:space="preserve">Show that</w:t>
      </w:r>
      <w:r>
        <w:t xml:space="preserve"> </w:t>
      </w:r>
      <m:oMath>
        <m:acc>
          <m:accPr>
            <m:chr m:val="̂"/>
          </m:accPr>
          <m:e>
            <m:r>
              <m:t>T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acc>
          <m:accPr>
            <m:chr m:val="̂"/>
          </m:accPr>
          <m:e>
            <m:r>
              <m:t>T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acc>
          <m:accPr>
            <m:chr m:val="̂"/>
          </m:accPr>
          <m:e>
            <m:r>
              <m:t>T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e>
        </m:d>
      </m:oMath>
      <w:r>
        <w:t xml:space="preserve"> </w:t>
      </w:r>
      <w:r>
        <w:t xml:space="preserve">and that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T</m:t>
                </m:r>
              </m:e>
            </m:acc>
          </m:e>
          <m:sup>
            <m:r>
              <m:rPr>
                <m:sty m:val="p"/>
              </m:rPr>
              <m:t>†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acc>
          <m:accPr>
            <m:chr m:val="̂"/>
          </m:accPr>
          <m:e>
            <m:r>
              <m:t>T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a</m:t>
            </m:r>
          </m:e>
        </m:d>
      </m:oMath>
      <w:r>
        <w:t xml:space="preserve">.</w:t>
      </w:r>
    </w:p>
    <w:p>
      <w:pPr>
        <w:numPr>
          <w:ilvl w:val="0"/>
          <w:numId w:val="1033"/>
        </w:numPr>
      </w:pPr>
      <w:r>
        <w:t xml:space="preserve">Derive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T</m:t>
                </m:r>
              </m:e>
            </m:acc>
          </m:e>
          <m:sup>
            <m:r>
              <m:rPr>
                <m:sty m:val="p"/>
              </m:rPr>
              <m:t>†</m:t>
            </m:r>
          </m:sup>
        </m:sSup>
        <m:acc>
          <m:accPr>
            <m:chr m:val="̂"/>
          </m:accPr>
          <m:e>
            <m:r>
              <m:t>x</m:t>
            </m:r>
          </m:e>
        </m:acc>
        <m:acc>
          <m:accPr>
            <m:chr m:val="̂"/>
          </m:accPr>
          <m:e>
            <m:r>
              <m:t>T</m:t>
            </m:r>
          </m:e>
        </m:acc>
        <m:r>
          <m:rPr>
            <m:sty m:val="p"/>
          </m:rPr>
          <m:t>=</m:t>
        </m:r>
        <m:acc>
          <m:accPr>
            <m:chr m:val="̂"/>
          </m:accPr>
          <m:e>
            <m:r>
              <m:t>x</m:t>
            </m:r>
          </m:e>
        </m:acc>
        <m:r>
          <m:rPr>
            <m:sty m:val="p"/>
          </m:rPr>
          <m:t>+</m:t>
        </m:r>
        <m:r>
          <m:t>a</m:t>
        </m:r>
        <m:acc>
          <m:accPr>
            <m:chr m:val="̂"/>
          </m:accPr>
          <m:e>
            <m:r>
              <m:t>I</m:t>
            </m:r>
          </m:e>
        </m:acc>
      </m:oMath>
      <w:r>
        <w:t xml:space="preserve"> </w:t>
      </w:r>
      <w:r>
        <w:t xml:space="preserve">to first order in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using the commutator.</w:t>
      </w:r>
    </w:p>
    <w:p>
      <w:pPr>
        <w:numPr>
          <w:ilvl w:val="0"/>
          <w:numId w:val="1033"/>
        </w:numPr>
      </w:pPr>
      <w:r>
        <w:t xml:space="preserve">A detector reports only whether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. Write its two projectors</w:t>
      </w:r>
      <w:r>
        <w:t xml:space="preserve"> </w:t>
      </w:r>
      <w:r>
        <w:t xml:space="preserve">and the conditional wavefunction after the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result.</w:t>
      </w:r>
    </w:p>
    <w:p>
      <w:pPr>
        <w:numPr>
          <w:ilvl w:val="0"/>
          <w:numId w:val="1033"/>
        </w:numPr>
      </w:pPr>
      <w:r>
        <w:t xml:space="preserve">Explain how two wavefunctions can have identical position densities but</w:t>
      </w:r>
      <w:r>
        <w:t xml:space="preserve"> </w:t>
      </w:r>
      <w:r>
        <w:t xml:space="preserve">different momentum distributions. Give an explicit pair.</w:t>
      </w:r>
    </w:p>
    <w:bookmarkStart w:id="306" w:name="dynamics-applications"/>
    <w:p>
      <w:pPr>
        <w:pStyle w:val="Heading5"/>
      </w:pPr>
      <w:r>
        <w:rPr>
          <w:rStyle w:val="SectionNumber"/>
        </w:rPr>
        <w:t xml:space="preserve">2.2.1.13.1</w:t>
      </w:r>
      <w:r>
        <w:tab/>
      </w:r>
      <w:r>
        <w:t xml:space="preserve">Dynamics applications</w:t>
      </w:r>
    </w:p>
    <w:p>
      <w:pPr>
        <w:numPr>
          <w:ilvl w:val="0"/>
          <w:numId w:val="1034"/>
        </w:numPr>
      </w:pPr>
      <w:r>
        <w:t xml:space="preserve">Derive equation (</w:t>
      </w:r>
      <w:hyperlink w:anchor="gaussian-spreading">
        <w:r>
          <w:rPr>
            <w:rStyle w:val="Hyperlink"/>
          </w:rPr>
          <w:t xml:space="preserve">[gaussian-spreading]</w:t>
        </w:r>
      </w:hyperlink>
      <w:r>
        <w:t xml:space="preserve">) by evolving the Gaussian in</w:t>
      </w:r>
      <w:r>
        <w:t xml:space="preserve"> </w:t>
      </w:r>
      <w:r>
        <w:t xml:space="preserve">momentum space, or verify its short- and long-time limits.</w:t>
      </w:r>
    </w:p>
    <w:p>
      <w:pPr>
        <w:numPr>
          <w:ilvl w:val="0"/>
          <w:numId w:val="1034"/>
        </w:numPr>
      </w:pPr>
      <w:r>
        <w:t xml:space="preserve">Find the time at which the width of a free Gaussian has doubled.</w:t>
      </w:r>
    </w:p>
    <w:p>
      <w:pPr>
        <w:numPr>
          <w:ilvl w:val="0"/>
          <w:numId w:val="1034"/>
        </w:numPr>
      </w:pPr>
      <w:r>
        <w:t xml:space="preserve">Derive both Ehrenfest equations using commutators.</w:t>
      </w:r>
    </w:p>
    <w:p>
      <w:pPr>
        <w:numPr>
          <w:ilvl w:val="0"/>
          <w:numId w:val="1034"/>
        </w:numPr>
      </w:pPr>
      <w:r>
        <w:t xml:space="preserve">Give a potential for which</w:t>
      </w:r>
      <w:r>
        <w:t xml:space="preserve"> </w:t>
      </w:r>
      <m:oMath>
        <m:r>
          <m:rPr>
            <m:sty m:val="p"/>
          </m:rPr>
          <m:t>⟨</m:t>
        </m:r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acc>
              <m:accPr>
                <m:chr m:val="̂"/>
              </m:accPr>
              <m:e>
                <m:r>
                  <m:t>x</m:t>
                </m:r>
              </m:e>
            </m:acc>
          </m:e>
        </m:d>
        <m:r>
          <m:rPr>
            <m:sty m:val="p"/>
          </m:rPr>
          <m:t>⟩</m:t>
        </m:r>
        <m:r>
          <m:rPr>
            <m:sty m:val="p"/>
          </m:rPr>
          <m:t>=</m:t>
        </m:r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⟨</m:t>
            </m:r>
            <m:r>
              <m:t>x</m:t>
            </m:r>
            <m:r>
              <m:rPr>
                <m:sty m:val="p"/>
              </m:rPr>
              <m:t>⟩</m:t>
            </m:r>
          </m:e>
        </m:d>
      </m:oMath>
      <w:r>
        <w:t xml:space="preserve"> </w:t>
      </w:r>
      <w:r>
        <w:t xml:space="preserve">for every state and one for</w:t>
      </w:r>
      <w:r>
        <w:t xml:space="preserve"> </w:t>
      </w:r>
      <w:r>
        <w:t xml:space="preserve">which it is generally false.</w:t>
      </w:r>
    </w:p>
    <w:p>
      <w:pPr>
        <w:numPr>
          <w:ilvl w:val="0"/>
          <w:numId w:val="1034"/>
        </w:numPr>
      </w:pPr>
      <w:r>
        <w:t xml:space="preserve">Verify the momentum-space representation of</w:t>
      </w:r>
      <w:r>
        <w:t xml:space="preserve"> </w:t>
      </w:r>
      <m:oMath>
        <m:acc>
          <m:accPr>
            <m:chr m:val="̂"/>
          </m:accPr>
          <m:e>
            <m:r>
              <m:t>x</m:t>
            </m:r>
          </m:e>
        </m:acc>
      </m:oMath>
      <w:r>
        <w:t xml:space="preserve"> </w:t>
      </w:r>
      <w:r>
        <w:t xml:space="preserve">by differentiating</w:t>
      </w:r>
      <w:r>
        <w:t xml:space="preserve"> </w:t>
      </w:r>
      <w:r>
        <w:t xml:space="preserve">the Fourier kernel.</w:t>
      </w:r>
    </w:p>
    <w:bookmarkEnd w:id="306"/>
    <w:bookmarkStart w:id="307" w:name="further-extensions-and-synthesis"/>
    <w:p>
      <w:pPr>
        <w:pStyle w:val="Heading5"/>
      </w:pPr>
      <w:r>
        <w:rPr>
          <w:rStyle w:val="SectionNumber"/>
        </w:rPr>
        <w:t xml:space="preserve">2.2.1.13.2</w:t>
      </w:r>
      <w:r>
        <w:tab/>
      </w:r>
      <w:r>
        <w:t xml:space="preserve">Further extensions and synthesis</w:t>
      </w:r>
    </w:p>
    <w:p>
      <w:pPr>
        <w:numPr>
          <w:ilvl w:val="0"/>
          <w:numId w:val="1035"/>
        </w:numPr>
      </w:pPr>
      <w:r>
        <w:t xml:space="preserve">Suppose</w:t>
      </w:r>
      <w:r>
        <w:t xml:space="preserve"> </w:t>
      </w:r>
      <m:oMath>
        <m:r>
          <m:rPr>
            <m:sty m:val="p"/>
          </m:rPr>
          <m:t>⟨</m:t>
        </m:r>
        <m:r>
          <m:t>x</m:t>
        </m:r>
        <m:r>
          <m:rPr>
            <m:sty m:val="p"/>
          </m:rPr>
          <m:t>|</m:t>
        </m:r>
        <m:r>
          <m:t>x</m:t>
        </m:r>
        <m:r>
          <m:rPr>
            <m:sty m:val="p"/>
          </m:rPr>
          <m:t>′</m:t>
        </m:r>
        <m:r>
          <m:rPr>
            <m:sty m:val="p"/>
          </m:rPr>
          <m:t>⟩</m:t>
        </m:r>
        <m:r>
          <m:rPr>
            <m:sty m:val="p"/>
          </m:rPr>
          <m:t>=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x</m:t>
            </m:r>
            <m:r>
              <m:rPr>
                <m:sty m:val="p"/>
              </m:rPr>
              <m:t>′</m:t>
            </m:r>
          </m:e>
        </m:d>
      </m:oMath>
      <w:r>
        <w:t xml:space="preserve"> </w:t>
      </w:r>
      <w:r>
        <w:t xml:space="preserve">for a bounded function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∫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. Show that</w:t>
      </w:r>
      <w:r>
        <w:t xml:space="preserve"> </w:t>
      </w:r>
      <m:oMath>
        <m:r>
          <m:rPr>
            <m:sty m:val="p"/>
          </m:rPr>
          <m:t>∫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′</m:t>
            </m:r>
            <m:r>
              <m:rPr>
                <m:sty m:val="p"/>
              </m:rPr>
              <m:t>−</m:t>
            </m:r>
            <m:r>
              <m:t>x</m:t>
            </m:r>
          </m:e>
        </m:d>
        <m:r>
          <m:t>ψ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generally differs</w:t>
      </w:r>
      <w:r>
        <w:t xml:space="preserve"> </w:t>
      </w:r>
      <w:r>
        <w:t xml:space="preserve">from</w:t>
      </w:r>
      <w:r>
        <w:t xml:space="preserve"> </w:t>
      </w:r>
      <m:oMath>
        <m:r>
          <m:t>ψ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′</m:t>
            </m:r>
          </m:e>
        </m:d>
      </m:oMath>
      <w:r>
        <w:t xml:space="preserve"> </w:t>
      </w:r>
      <w:r>
        <w:t xml:space="preserve">for a wavefunction that varies on the scale over which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spread, and explain why only the Dirac-delta limit removes this</w:t>
      </w:r>
      <w:r>
        <w:t xml:space="preserve"> </w:t>
      </w:r>
      <w:r>
        <w:t xml:space="preserve">discrepancy for every</w:t>
      </w:r>
      <w:r>
        <w:t xml:space="preserve"> </w:t>
      </w:r>
      <m:oMath>
        <m:r>
          <m:t>ψ</m:t>
        </m:r>
      </m:oMath>
      <w:r>
        <w:t xml:space="preserve">.</w:t>
      </w:r>
    </w:p>
    <w:p>
      <w:pPr>
        <w:numPr>
          <w:ilvl w:val="0"/>
          <w:numId w:val="1035"/>
        </w:numPr>
      </w:pPr>
      <w:r>
        <w:t xml:space="preserve">Using equation (</w:t>
      </w:r>
      <w:hyperlink w:anchor="packet-overlap">
        <w:r>
          <w:rPr>
            <w:rStyle w:val="Hyperlink"/>
          </w:rPr>
          <w:t xml:space="preserve">[packet-overlap]</w:t>
        </w:r>
      </w:hyperlink>
      <w:r>
        <w:t xml:space="preserve">), find the separation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</m:e>
        </m:d>
      </m:oMath>
      <w:r>
        <w:t xml:space="preserve">, in</w:t>
      </w:r>
      <w:r>
        <w:t xml:space="preserve"> </w:t>
      </w:r>
      <w:r>
        <w:t xml:space="preserve">units of</w:t>
      </w:r>
      <w:r>
        <w:t xml:space="preserve"> </w:t>
      </w:r>
      <m:oMath>
        <m:sSub>
          <m:e>
            <m:r>
              <m:t>σ</m:t>
            </m:r>
          </m:e>
          <m:sub>
            <m:r>
              <m:t>x</m:t>
            </m:r>
          </m:sub>
        </m:sSub>
      </m:oMath>
      <w:r>
        <w:t xml:space="preserve">, at which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rPr>
                <m:sty m:val="p"/>
              </m:rPr>
              <m:t>⟨</m:t>
            </m:r>
            <m:sSub>
              <m:e>
                <m:r>
                  <m:t>ψ</m:t>
                </m:r>
              </m:e>
              <m:sub>
                <m:r>
                  <m:t>2</m:t>
                </m:r>
              </m:sub>
            </m:sSub>
          </m:e>
        </m:d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⟩</m:t>
        </m:r>
        <m:sSup>
          <m:e>
            <m:r>
              <m:rPr>
                <m:sty m:val="p"/>
              </m:rPr>
              <m:t>|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numPr>
          <w:ilvl w:val="0"/>
          <w:numId w:val="1035"/>
        </w:numPr>
      </w:pPr>
      <w:r>
        <w:t xml:space="preserve">Repeat the overlap calculation of Example 6.3 for two Gaussian packets</w:t>
      </w:r>
      <w:r>
        <w:t xml:space="preserve"> </w:t>
      </w:r>
      <w:r>
        <w:t xml:space="preserve">with the same center but different mean wave numbers</w:t>
      </w:r>
      <w:r>
        <w:t xml:space="preserve"> </w:t>
      </w:r>
      <m:oMath>
        <m:sSub>
          <m:e>
            <m:r>
              <m:t>k</m:t>
            </m:r>
          </m:e>
          <m:sub>
            <m:r>
              <m:t>1</m:t>
            </m:r>
          </m:sub>
        </m:sSub>
        <m:r>
          <m:rPr>
            <m:sty m:val="p"/>
          </m:rPr>
          <m:t>≠</m:t>
        </m:r>
        <m:sSub>
          <m:e>
            <m:r>
              <m:t>k</m:t>
            </m:r>
          </m:e>
          <m:sub>
            <m:r>
              <m:t>2</m:t>
            </m:r>
          </m:sub>
        </m:sSub>
      </m:oMath>
      <w:r>
        <w:t xml:space="preserve">, and</w:t>
      </w:r>
      <w:r>
        <w:t xml:space="preserve"> </w:t>
      </w:r>
      <w:r>
        <w:t xml:space="preserve">show that the result depends on</w:t>
      </w:r>
      <w:r>
        <w:t xml:space="preserve"> </w:t>
      </w:r>
      <m:oMath>
        <m:sSub>
          <m:e>
            <m:r>
              <m:t>k</m:t>
            </m:r>
          </m:e>
          <m:sub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k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σ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in a way that</w:t>
      </w:r>
      <w:r>
        <w:t xml:space="preserve"> </w:t>
      </w:r>
      <w:r>
        <w:t xml:space="preserve">parallels equation (</w:t>
      </w:r>
      <w:hyperlink w:anchor="packet-overlap">
        <w:r>
          <w:rPr>
            <w:rStyle w:val="Hyperlink"/>
          </w:rPr>
          <w:t xml:space="preserve">[packet-overlap]</w:t>
        </w:r>
      </w:hyperlink>
      <w:r>
        <w:t xml:space="preserve">).</w:t>
      </w:r>
    </w:p>
    <w:p>
      <w:pPr>
        <w:numPr>
          <w:ilvl w:val="0"/>
          <w:numId w:val="1035"/>
        </w:numPr>
      </w:pPr>
      <w:r>
        <w:t xml:space="preserve">Solve equation (</w:t>
      </w:r>
      <w:hyperlink w:anchor="minimum-uncertainty-condition">
        <w:r>
          <w:rPr>
            <w:rStyle w:val="Hyperlink"/>
          </w:rPr>
          <w:t xml:space="preserve">[minimum-uncertainty-condition]</w:t>
        </w:r>
      </w:hyperlink>
      <w:r>
        <w:t xml:space="preserve">) for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</m:e>
        </m:acc>
        <m:r>
          <m:rPr>
            <m:sty m:val="p"/>
          </m:rPr>
          <m:t>=</m:t>
        </m:r>
        <m:acc>
          <m:accPr>
            <m:chr m:val="̂"/>
          </m:accPr>
          <m:e>
            <m:r>
              <m:t>x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=</m:t>
        </m:r>
        <m:acc>
          <m:accPr>
            <m:chr m:val="̂"/>
          </m:accPr>
          <m:e>
            <m:r>
              <m:t>p</m:t>
            </m:r>
          </m:e>
        </m:acc>
      </m:oMath>
      <w:r>
        <w:t xml:space="preserve"> </w:t>
      </w:r>
      <w:r>
        <w:t xml:space="preserve">keeping</w:t>
      </w:r>
      <w:r>
        <w:t xml:space="preserve"> </w:t>
      </w:r>
      <m:oMath>
        <m:r>
          <m:rPr>
            <m:sty m:val="p"/>
          </m:rPr>
          <m:t>⟨</m:t>
        </m:r>
        <m:r>
          <m:t>p</m:t>
        </m:r>
        <m:r>
          <m:rPr>
            <m:sty m:val="p"/>
          </m:rPr>
          <m:t>⟩</m:t>
        </m:r>
      </m:oMath>
      <w:r>
        <w:t xml:space="preserve"> </w:t>
      </w:r>
      <w:r>
        <w:t xml:space="preserve">general from the start, and</w:t>
      </w:r>
      <w:r>
        <w:t xml:space="preserve"> </w:t>
      </w:r>
      <w:r>
        <w:t xml:space="preserve">confirm that the phase</w:t>
      </w:r>
      <w:r>
        <w:t xml:space="preserve"> </w:t>
      </w:r>
      <m:oMath>
        <m:sSup>
          <m:e>
            <m:r>
              <m:t>e</m:t>
            </m:r>
          </m:e>
          <m:sup>
            <m:r>
              <m:t>i</m:t>
            </m:r>
            <m:sSub>
              <m:e>
                <m:r>
                  <m:t>k</m:t>
                </m:r>
              </m:e>
              <m:sub>
                <m:r>
                  <m:t>0</m:t>
                </m:r>
              </m:sub>
            </m:sSub>
            <m:r>
              <m:t>x</m:t>
            </m:r>
          </m:sup>
        </m:sSup>
      </m:oMath>
      <w:r>
        <w:t xml:space="preserve"> </w:t>
      </w:r>
      <w:r>
        <w:t xml:space="preserve">appears with</w:t>
      </w:r>
      <w:r>
        <w:t xml:space="preserve"> </w:t>
      </w:r>
      <m:oMath>
        <m:r>
          <m:rPr>
            <m:sty m:val="p"/>
          </m:rPr>
          <m:t>⟨</m:t>
        </m:r>
        <m:r>
          <m:t>p</m:t>
        </m:r>
        <m:r>
          <m:rPr>
            <m:sty m:val="p"/>
          </m:rPr>
          <m:t>⟩</m:t>
        </m:r>
        <m:r>
          <m:rPr>
            <m:sty m:val="p"/>
          </m:rPr>
          <m:t>=</m:t>
        </m:r>
        <m:r>
          <m:rPr>
            <m:sty m:val="p"/>
          </m:rPr>
          <m:t>ℏ</m:t>
        </m:r>
        <m:sSub>
          <m:e>
            <m:r>
              <m:t>k</m:t>
            </m:r>
          </m:e>
          <m:sub>
            <m:r>
              <m:t>0</m:t>
            </m:r>
          </m:sub>
        </m:sSub>
      </m:oMath>
      <w:r>
        <w:t xml:space="preserve">.</w:t>
      </w:r>
    </w:p>
    <w:p>
      <w:pPr>
        <w:numPr>
          <w:ilvl w:val="0"/>
          <w:numId w:val="1035"/>
        </w:numPr>
      </w:pPr>
      <w:r>
        <w:t xml:space="preserve">Verify by direct substitution that the harmonic-oscillator Ehrenfest</w:t>
      </w:r>
      <w:r>
        <w:t xml:space="preserve"> </w:t>
      </w:r>
      <w:r>
        <w:t xml:space="preserve">equations of Example 6.5 combine to</w:t>
      </w:r>
      <w:r>
        <w:t xml:space="preserve"> </w:t>
      </w:r>
      <m:oMath>
        <m:sSup>
          <m:e>
            <m:r>
              <m:t>d</m:t>
            </m:r>
          </m:e>
          <m:sup>
            <m:r>
              <m:t>2</m:t>
            </m:r>
          </m:sup>
        </m:sSup>
        <m:r>
          <m:rPr>
            <m:sty m:val="p"/>
          </m:rPr>
          <m:t>⟨</m:t>
        </m:r>
        <m:r>
          <m:t>x</m:t>
        </m:r>
        <m:r>
          <m:rPr>
            <m:sty m:val="p"/>
          </m:rPr>
          <m:t>⟩</m:t>
        </m:r>
        <m:r>
          <m:rPr>
            <m:sty m:val="p"/>
          </m:rPr>
          <m:t>/</m:t>
        </m:r>
        <m:r>
          <m:t>d</m:t>
        </m:r>
        <m:sSup>
          <m:e>
            <m:r>
              <m:t>t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ω</m:t>
            </m:r>
          </m:e>
          <m:sup>
            <m:r>
              <m:t>2</m:t>
            </m:r>
          </m:sup>
        </m:sSup>
        <m:r>
          <m:rPr>
            <m:sty m:val="p"/>
          </m:rPr>
          <m:t>⟨</m:t>
        </m:r>
        <m:r>
          <m:t>x</m:t>
        </m:r>
        <m:r>
          <m:rPr>
            <m:sty m:val="p"/>
          </m:rPr>
          <m:t>⟩</m:t>
        </m:r>
      </m:oMath>
      <w:r>
        <w:t xml:space="preserve">.</w:t>
      </w:r>
    </w:p>
    <w:p>
      <w:pPr>
        <w:numPr>
          <w:ilvl w:val="0"/>
          <w:numId w:val="1035"/>
        </w:numPr>
      </w:pPr>
      <w:r>
        <w:t xml:space="preserve">Identify the mathematical feature shared by the free particle and the</w:t>
      </w:r>
      <w:r>
        <w:t xml:space="preserve"> </w:t>
      </w:r>
      <w:r>
        <w:t xml:space="preserve">harmonic oscillator that allows Ehrenfest’s theorem to close exactly for</w:t>
      </w:r>
      <w:r>
        <w:t xml:space="preserve"> </w:t>
      </w:r>
      <w:r>
        <w:t xml:space="preserve">both, and explain why a cubic potential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does not share it.</w:t>
      </w:r>
    </w:p>
    <w:p>
      <w:pPr>
        <w:numPr>
          <w:ilvl w:val="0"/>
          <w:numId w:val="1035"/>
        </w:numPr>
      </w:pPr>
      <w:r>
        <w:t xml:space="preserve">A particle is confined with certainty to a finite interval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L</m:t>
            </m:r>
          </m:e>
        </m:d>
      </m:oMath>
      <w:r>
        <w:t xml:space="preserve">. Explain</w:t>
      </w:r>
      <w:r>
        <w:t xml:space="preserve"> </w:t>
      </w:r>
      <w:r>
        <w:t xml:space="preserve">using the Fourier relation why its momentum-space wavefunction cannot be</w:t>
      </w:r>
      <w:r>
        <w:t xml:space="preserve"> </w:t>
      </w:r>
      <w:r>
        <w:t xml:space="preserve">concentrated at a single value of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numPr>
          <w:ilvl w:val="0"/>
          <w:numId w:val="1035"/>
        </w:numPr>
      </w:pPr>
      <w:r>
        <w:t xml:space="preserve">Verify</w:t>
      </w:r>
      <w:r>
        <w:t xml:space="preserve"> </w:t>
      </w:r>
      <m:oMath>
        <m:r>
          <m:rPr>
            <m:sty m:val="p"/>
          </m:rPr>
          <m:t>⟨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⟩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⟨</m:t>
        </m:r>
        <m:sSup>
          <m:e>
            <m:r>
              <m:t>p</m:t>
            </m:r>
          </m:e>
          <m:sup>
            <m:r>
              <m:t>2</m:t>
            </m:r>
          </m:sup>
        </m:sSup>
        <m:r>
          <m:rPr>
            <m:sty m:val="p"/>
          </m:rPr>
          <m:t>⟩</m:t>
        </m:r>
      </m:oMath>
      <w:r>
        <w:t xml:space="preserve"> </w:t>
      </w:r>
      <w:r>
        <w:t xml:space="preserve">for the Gaussian</w:t>
      </w:r>
      <w:r>
        <w:t xml:space="preserve"> </w:t>
      </w:r>
      <w:r>
        <w:t xml:space="preserve">packet of equation (</w:t>
      </w:r>
      <w:hyperlink w:anchor="gaussian-packet">
        <w:r>
          <w:rPr>
            <w:rStyle w:val="Hyperlink"/>
          </w:rPr>
          <w:t xml:space="preserve">[gaussian-packet]</w:t>
        </w:r>
      </w:hyperlink>
      <w:r>
        <w:t xml:space="preserve">) by direct integration, and confirm</w:t>
      </w:r>
      <w:r>
        <w:t xml:space="preserve"> </w:t>
      </w:r>
      <w:r>
        <w:t xml:space="preserve">the stated</w:t>
      </w:r>
      <w:r>
        <w:t xml:space="preserve"> </w:t>
      </w:r>
      <m:oMath>
        <m:r>
          <m:t>Δ</m:t>
        </m:r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Δ</m:t>
        </m:r>
        <m:r>
          <m:t>p</m:t>
        </m:r>
      </m:oMath>
      <w:r>
        <w:t xml:space="preserve">.</w:t>
      </w:r>
    </w:p>
    <w:p>
      <w:pPr>
        <w:numPr>
          <w:ilvl w:val="0"/>
          <w:numId w:val="1035"/>
        </w:numPr>
      </w:pPr>
      <w:r>
        <w:t xml:space="preserve">Two Gaussian packets share a center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but have different widths</w:t>
      </w:r>
      <w:r>
        <w:t xml:space="preserve"> </w:t>
      </w:r>
      <m:oMath>
        <m:sSub>
          <m:e>
            <m:r>
              <m:t>σ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σ</m:t>
            </m:r>
          </m:e>
          <m:sub>
            <m:r>
              <m:t>2</m:t>
            </m:r>
          </m:sub>
        </m:sSub>
      </m:oMath>
      <w:r>
        <w:t xml:space="preserve">. Compute their overlap and show that it depends</w:t>
      </w:r>
      <w:r>
        <w:t xml:space="preserve"> </w:t>
      </w:r>
      <w:r>
        <w:t xml:space="preserve">only on the ratio</w:t>
      </w:r>
      <w:r>
        <w:t xml:space="preserve"> </w:t>
      </w:r>
      <m:oMath>
        <m:sSub>
          <m:e>
            <m:r>
              <m:t>σ</m:t>
            </m:r>
          </m:e>
          <m:sub>
            <m:r>
              <m:t>1</m:t>
            </m:r>
          </m:sub>
        </m:sSub>
        <m:r>
          <m:rPr>
            <m:sty m:val="p"/>
          </m:rPr>
          <m:t>/</m:t>
        </m:r>
        <m:sSub>
          <m:e>
            <m:r>
              <m:t>σ</m:t>
            </m:r>
          </m:e>
          <m:sub>
            <m:r>
              <m:t>2</m:t>
            </m:r>
          </m:sub>
        </m:sSub>
      </m:oMath>
      <w:r>
        <w:t xml:space="preserve">.</w:t>
      </w:r>
    </w:p>
    <w:p>
      <w:pPr>
        <w:numPr>
          <w:ilvl w:val="0"/>
          <w:numId w:val="1035"/>
        </w:numPr>
      </w:pPr>
      <w:r>
        <w:t xml:space="preserve">Show that a momentum eigenstate is unchanged in magnitude, up to an overall</w:t>
      </w:r>
      <w:r>
        <w:t xml:space="preserve"> </w:t>
      </w:r>
      <w:r>
        <w:t xml:space="preserve">phase, under any translation</w:t>
      </w:r>
      <w:r>
        <w:t xml:space="preserve"> </w:t>
      </w:r>
      <m:oMath>
        <m:acc>
          <m:accPr>
            <m:chr m:val="̂"/>
          </m:accPr>
          <m:e>
            <m:r>
              <m:t>T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, and interpret this as the</w:t>
      </w:r>
      <w:r>
        <w:t xml:space="preserve"> </w:t>
      </w:r>
      <w:r>
        <w:t xml:space="preserve">statement that momentum eigenstates carry no distinguishing spatial</w:t>
      </w:r>
      <w:r>
        <w:t xml:space="preserve"> </w:t>
      </w:r>
      <w:r>
        <w:t xml:space="preserve">location.</w:t>
      </w:r>
    </w:p>
    <w:p>
      <w:pPr>
        <w:numPr>
          <w:ilvl w:val="0"/>
          <w:numId w:val="1035"/>
        </w:numPr>
      </w:pPr>
      <w:r>
        <w:t xml:space="preserve">Show directly from its integral definition that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R</m:t>
            </m:r>
          </m:sub>
        </m:sSub>
      </m:oMath>
      <w:r>
        <w:t xml:space="preserve"> </w:t>
      </w:r>
      <w:r>
        <w:t xml:space="preserve">in Section 6.7</w:t>
      </w:r>
      <w:r>
        <w:t xml:space="preserve"> </w:t>
      </w:r>
      <w:r>
        <w:t xml:space="preserve">is Hermitian and idempotent (</w:t>
      </w:r>
      <m:oMath>
        <m:sSubSup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R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R</m:t>
            </m:r>
          </m:sub>
        </m:sSub>
      </m:oMath>
      <w:r>
        <w:t xml:space="preserve">).</w:t>
      </w:r>
    </w:p>
    <w:p>
      <w:pPr>
        <w:numPr>
          <w:ilvl w:val="0"/>
          <w:numId w:val="1035"/>
        </w:numPr>
      </w:pPr>
      <w:r>
        <w:t xml:space="preserve">Model a detector pixel of width</w:t>
      </w:r>
      <w:r>
        <w:t xml:space="preserve"> </w:t>
      </w:r>
      <m:oMath>
        <m:r>
          <m:t>ε</m:t>
        </m:r>
      </m:oMath>
      <w:r>
        <w:t xml:space="preserve"> </w:t>
      </w:r>
      <w:r>
        <w:t xml:space="preserve">centered at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by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ε</m:t>
            </m:r>
          </m:sub>
        </m:sSub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−</m:t>
            </m:r>
            <m:r>
              <m:t>ε</m:t>
            </m:r>
            <m:r>
              <m:rPr>
                <m:sty m:val="p"/>
              </m:rPr>
              <m:t>/</m:t>
            </m:r>
            <m:r>
              <m:t>2</m:t>
            </m:r>
          </m:sub>
          <m:sup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r>
              <m:t>ε</m:t>
            </m:r>
            <m:r>
              <m:rPr>
                <m:sty m:val="p"/>
              </m:rPr>
              <m:t>/</m:t>
            </m:r>
            <m:r>
              <m:t>2</m:t>
            </m:r>
          </m: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⟩</m:t>
                </m:r>
                <m:r>
                  <m:rPr>
                    <m:sty m:val="p"/>
                  </m:rPr>
                  <m:t>⟨</m:t>
                </m:r>
                <m:r>
                  <m:t>x</m:t>
                </m:r>
              </m:e>
            </m:d>
          </m:e>
        </m:nary>
        <m:r>
          <m:t> </m:t>
        </m:r>
        <m:r>
          <m:t>d</m:t>
        </m:r>
        <m:r>
          <m:t>x</m:t>
        </m:r>
      </m:oMath>
      <w:r>
        <w:t xml:space="preserve">. Show that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  <m:r>
          <m:rPr>
            <m:sty m:val="p"/>
          </m:rPr>
          <m:t>/</m:t>
        </m:r>
        <m:r>
          <m:t>ε</m:t>
        </m:r>
        <m:r>
          <m:rPr>
            <m:sty m:val="p"/>
          </m:rPr>
          <m:t>→</m:t>
        </m:r>
        <m:s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ψ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e>
                </m:d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as</w:t>
      </w:r>
      <w:r>
        <w:t xml:space="preserve"> </w:t>
      </w:r>
      <m:oMath>
        <m:r>
          <m:t>ε</m:t>
        </m:r>
        <m:r>
          <m:rPr>
            <m:sty m:val="p"/>
          </m:rPr>
          <m:t>→</m:t>
        </m:r>
        <m:r>
          <m:t>0</m:t>
        </m:r>
      </m:oMath>
      <w:r>
        <w:t xml:space="preserve">, recovering the probability density from a</w:t>
      </w:r>
      <w:r>
        <w:t xml:space="preserve"> </w:t>
      </w:r>
      <w:r>
        <w:t xml:space="preserve">finite-resolution measurement.</w:t>
      </w:r>
    </w:p>
    <w:p>
      <w:pPr>
        <w:numPr>
          <w:ilvl w:val="0"/>
          <w:numId w:val="1035"/>
        </w:numPr>
      </w:pPr>
      <w:r>
        <w:t xml:space="preserve">Find the time at which</w:t>
      </w:r>
      <w:r>
        <w:t xml:space="preserve"> </w:t>
      </w:r>
      <m:oMath>
        <m:r>
          <m:t>Δ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</m:e>
        </m:rad>
        <m:r>
          <m:t> </m:t>
        </m:r>
        <m:sSub>
          <m:e>
            <m:r>
              <m:t>σ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for a free Gaussian</w:t>
      </w:r>
      <w:r>
        <w:t xml:space="preserve"> </w:t>
      </w:r>
      <w:r>
        <w:t xml:space="preserve">packet, in terms of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m:oMath>
        <m:sSub>
          <m:e>
            <m:r>
              <m:t>σ</m:t>
            </m:r>
          </m:e>
          <m:sub>
            <m:r>
              <m:t>x</m:t>
            </m:r>
          </m:sub>
        </m:sSub>
      </m:oMath>
      <w:r>
        <w:t xml:space="preserve">, and</w:t>
      </w:r>
      <w:r>
        <w:t xml:space="preserve"> </w:t>
      </w:r>
      <m:oMath>
        <m:r>
          <m:rPr>
            <m:sty m:val="p"/>
          </m:rPr>
          <m:t>ℏ</m:t>
        </m:r>
      </m:oMath>
      <w:r>
        <w:t xml:space="preserve">.</w:t>
      </w:r>
    </w:p>
    <w:p>
      <w:pPr>
        <w:numPr>
          <w:ilvl w:val="0"/>
          <w:numId w:val="1035"/>
        </w:numPr>
      </w:pPr>
      <w:r>
        <w:t xml:space="preserve">Compute the group velocity for the relativistic dispersion relation</w:t>
      </w:r>
      <w:r>
        <w:t xml:space="preserve"> </w:t>
      </w:r>
      <m:oMath>
        <m:r>
          <m:t>ω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sSup>
              <m:e>
                <m:r>
                  <m:t>c</m:t>
                </m:r>
              </m:e>
              <m:sup>
                <m:r>
                  <m:t>2</m:t>
                </m:r>
              </m:sup>
            </m:sSup>
            <m:sSup>
              <m:e>
                <m:r>
                  <m:t>k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m</m:t>
                    </m:r>
                    <m:sSup>
                      <m:e>
                        <m:r>
                          <m:t>c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/</m:t>
                    </m:r>
                    <m:r>
                      <m:rPr>
                        <m:sty m:val="p"/>
                      </m:rPr>
                      <m:t>ℏ</m:t>
                    </m:r>
                  </m:e>
                </m:d>
              </m:e>
              <m:sup>
                <m:r>
                  <m:t>2</m:t>
                </m:r>
              </m:sup>
            </m:sSup>
          </m:e>
        </m:rad>
      </m:oMath>
      <w:r>
        <w:t xml:space="preserve">, and show that it reduces to</w:t>
      </w:r>
      <w:r>
        <w:t xml:space="preserve"> </w:t>
      </w:r>
      <m:oMath>
        <m:r>
          <m:t>p</m:t>
        </m:r>
        <m:r>
          <m:rPr>
            <m:sty m:val="p"/>
          </m:rPr>
          <m:t>/</m:t>
        </m:r>
        <m:r>
          <m:t>m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rPr>
            <m:sty m:val="p"/>
          </m:rPr>
          <m:t>ℏ</m:t>
        </m:r>
        <m:r>
          <m:t>k</m:t>
        </m:r>
        <m:r>
          <m:rPr>
            <m:sty m:val="p"/>
          </m:rPr>
          <m:t>≪</m:t>
        </m:r>
        <m:r>
          <m:t>m</m:t>
        </m:r>
        <m:r>
          <m:t>c</m:t>
        </m:r>
      </m:oMath>
      <w:r>
        <w:t xml:space="preserve">.</w:t>
      </w:r>
    </w:p>
    <w:p>
      <w:pPr>
        <w:numPr>
          <w:ilvl w:val="0"/>
          <w:numId w:val="1035"/>
        </w:numPr>
      </w:pPr>
      <w:r>
        <w:t xml:space="preserve">A student measures momentum, obtains a result, and then asks for the</w:t>
      </w:r>
      <w:r>
        <w:t xml:space="preserve"> </w:t>
      </w:r>
      <w:r>
        <w:t xml:space="preserve">“</w:t>
      </w:r>
      <w:r>
        <w:t xml:space="preserve">position-space picture</w:t>
      </w:r>
      <w:r>
        <w:t xml:space="preserve">”</w:t>
      </w:r>
      <w:r>
        <w:t xml:space="preserve"> </w:t>
      </w:r>
      <w:r>
        <w:t xml:space="preserve">of the resulting state by Fourier transforming.</w:t>
      </w:r>
      <w:r>
        <w:t xml:space="preserve"> </w:t>
      </w:r>
      <w:r>
        <w:t xml:space="preserve">Explain what has and has not been physically established about position by</w:t>
      </w:r>
      <w:r>
        <w:t xml:space="preserve"> </w:t>
      </w:r>
      <w:r>
        <w:t xml:space="preserve">this point, contrasting it with an actual position measurement.</w:t>
      </w:r>
    </w:p>
    <w:p>
      <w:pPr>
        <w:numPr>
          <w:ilvl w:val="0"/>
          <w:numId w:val="1035"/>
        </w:numPr>
      </w:pPr>
      <w:r>
        <w:t xml:space="preserve">A real, even wavefunction satisfies</w:t>
      </w:r>
      <w:r>
        <w:t xml:space="preserve"> </w:t>
      </w:r>
      <m:oMath>
        <m:r>
          <m:t>ψ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ψ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. Using the Fourier</w:t>
      </w:r>
      <w:r>
        <w:t xml:space="preserve"> </w:t>
      </w:r>
      <w:r>
        <w:t xml:space="preserve">relation between</w:t>
      </w:r>
      <w:r>
        <w:t xml:space="preserve"> </w:t>
      </w:r>
      <m:oMath>
        <m:r>
          <m:t>ψ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ϕ</m:t>
        </m:r>
      </m:oMath>
      <w:r>
        <w:t xml:space="preserve">, show that</w:t>
      </w:r>
      <w:r>
        <w:t xml:space="preserve"> </w:t>
      </w:r>
      <m:oMath>
        <m:r>
          <m:t>ϕ</m:t>
        </m:r>
        <m:d>
          <m:dPr>
            <m:begChr m:val="("/>
            <m:endChr m:val=")"/>
            <m:sepChr m:val=""/>
            <m:grow/>
          </m:dPr>
          <m:e>
            <m:r>
              <m:t>p</m:t>
            </m:r>
          </m:e>
        </m:d>
      </m:oMath>
      <w:r>
        <w:t xml:space="preserve"> </w:t>
      </w:r>
      <w:r>
        <w:t xml:space="preserve">is real and even,</w:t>
      </w:r>
      <w:r>
        <w:t xml:space="preserve"> </w:t>
      </w:r>
      <w:r>
        <w:t xml:space="preserve">and use that fact to show</w:t>
      </w:r>
      <w:r>
        <w:t xml:space="preserve"> </w:t>
      </w:r>
      <m:oMath>
        <m:r>
          <m:rPr>
            <m:sty m:val="p"/>
          </m:rPr>
          <m:t>⟨</m:t>
        </m:r>
        <m:r>
          <m:t>p</m:t>
        </m:r>
        <m:r>
          <m:rPr>
            <m:sty m:val="p"/>
          </m:rPr>
          <m:t>⟩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without evaluating the</w:t>
      </w:r>
      <w:r>
        <w:t xml:space="preserve"> </w:t>
      </w:r>
      <w:r>
        <w:t xml:space="preserve">momentum integral directly.</w:t>
      </w:r>
    </w:p>
    <w:p>
      <w:pPr>
        <w:numPr>
          <w:ilvl w:val="0"/>
          <w:numId w:val="1035"/>
        </w:numPr>
      </w:pPr>
      <w:r>
        <w:t xml:space="preserve">Prove that</w:t>
      </w:r>
      <w:r>
        <w:t xml:space="preserve"> </w:t>
      </w:r>
      <m:oMath>
        <m:acc>
          <m:accPr>
            <m:chr m:val="̂"/>
          </m:accPr>
          <m:e>
            <m:r>
              <m:t>T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is unitary directly from its exponential definition</w:t>
      </w:r>
      <w:r>
        <w:t xml:space="preserve"> </w:t>
      </w:r>
      <w:r>
        <w:t xml:space="preserve">and the Hermiticity of</w:t>
      </w:r>
      <w:r>
        <w:t xml:space="preserve"> </w:t>
      </w:r>
      <m:oMath>
        <m:acc>
          <m:accPr>
            <m:chr m:val="̂"/>
          </m:accPr>
          <m:e>
            <m:r>
              <m:t>p</m:t>
            </m:r>
          </m:e>
        </m:acc>
      </m:oMath>
      <w:r>
        <w:t xml:space="preserve">.</w:t>
      </w:r>
    </w:p>
    <w:bookmarkEnd w:id="307"/>
    <w:bookmarkEnd w:id="308"/>
    <w:bookmarkEnd w:id="309"/>
    <w:bookmarkEnd w:id="310"/>
    <w:bookmarkStart w:id="359" w:name="one-dimensional-wave-mechanics"/>
    <w:p>
      <w:pPr>
        <w:pStyle w:val="Heading2"/>
      </w:pPr>
      <w:r>
        <w:rPr>
          <w:rStyle w:val="SectionNumber"/>
        </w:rPr>
        <w:t xml:space="preserve">2.3</w:t>
      </w:r>
      <w:r>
        <w:tab/>
      </w:r>
      <w:r>
        <w:t xml:space="preserve">One-Dimensional Wave Mechanics</w:t>
      </w:r>
    </w:p>
    <w:bookmarkStart w:id="358" w:name="one-dimensional-wave-mechanics-1"/>
    <w:p>
      <w:pPr>
        <w:pStyle w:val="Heading3"/>
      </w:pPr>
      <w:r>
        <w:rPr>
          <w:rStyle w:val="SectionNumber"/>
        </w:rPr>
        <w:t xml:space="preserve">2.3.1</w:t>
      </w:r>
      <w:r>
        <w:tab/>
      </w:r>
      <w:r>
        <w:t xml:space="preserve">One-dimensional wave mechanics</w:t>
      </w:r>
    </w:p>
    <w:bookmarkStart w:id="311" w:name="learning-objectives-6"/>
    <w:p>
      <w:pPr>
        <w:pStyle w:val="Heading4"/>
      </w:pPr>
      <w:r>
        <w:rPr>
          <w:rStyle w:val="SectionNumber"/>
        </w:rPr>
        <w:t xml:space="preserve">2.3.1.1</w:t>
      </w:r>
      <w:r>
        <w:tab/>
      </w:r>
      <w:r>
        <w:t xml:space="preserve">Learning objectives</w:t>
      </w:r>
    </w:p>
    <w:p>
      <w:pPr>
        <w:pStyle w:val="FirstParagraph"/>
      </w:pPr>
      <w:r>
        <w:t xml:space="preserve">After this chapter, you should be able to:</w:t>
      </w:r>
    </w:p>
    <w:p>
      <w:pPr>
        <w:numPr>
          <w:ilvl w:val="0"/>
          <w:numId w:val="1036"/>
        </w:numPr>
      </w:pPr>
      <w:r>
        <w:t xml:space="preserve">solve the time-independent Schrödinger equation in regions of constant</w:t>
      </w:r>
      <w:r>
        <w:t xml:space="preserve"> </w:t>
      </w:r>
      <w:r>
        <w:t xml:space="preserve">potential;</w:t>
      </w:r>
    </w:p>
    <w:p>
      <w:pPr>
        <w:numPr>
          <w:ilvl w:val="0"/>
          <w:numId w:val="1036"/>
        </w:numPr>
      </w:pPr>
      <w:r>
        <w:t xml:space="preserve">impose boundary and matching conditions;</w:t>
      </w:r>
    </w:p>
    <w:p>
      <w:pPr>
        <w:numPr>
          <w:ilvl w:val="0"/>
          <w:numId w:val="1036"/>
        </w:numPr>
      </w:pPr>
      <w:r>
        <w:t xml:space="preserve">distinguish bound states from scattering states;</w:t>
      </w:r>
    </w:p>
    <w:p>
      <w:pPr>
        <w:numPr>
          <w:ilvl w:val="0"/>
          <w:numId w:val="1036"/>
        </w:numPr>
      </w:pPr>
      <w:r>
        <w:t xml:space="preserve">calculate spectra and wavefunctions for the infinite square well;</w:t>
      </w:r>
    </w:p>
    <w:p>
      <w:pPr>
        <w:numPr>
          <w:ilvl w:val="0"/>
          <w:numId w:val="1036"/>
        </w:numPr>
      </w:pPr>
      <w:r>
        <w:t xml:space="preserve">use probability current to interpret reflection and transmission;</w:t>
      </w:r>
    </w:p>
    <w:p>
      <w:pPr>
        <w:numPr>
          <w:ilvl w:val="0"/>
          <w:numId w:val="1036"/>
        </w:numPr>
      </w:pPr>
      <w:r>
        <w:t xml:space="preserve">explain tunneling through a classically forbidden region; and</w:t>
      </w:r>
    </w:p>
    <w:p>
      <w:pPr>
        <w:numPr>
          <w:ilvl w:val="0"/>
          <w:numId w:val="1036"/>
        </w:numPr>
      </w:pPr>
      <w:r>
        <w:t xml:space="preserve">describe the harmonic oscillator with ladder operators.</w:t>
      </w:r>
    </w:p>
    <w:p>
      <w:pPr>
        <w:pStyle w:val="FirstParagraph"/>
      </w:pPr>
      <w:r>
        <w:t xml:space="preserve">Sections 7.1–7.6 form a core progression from boundary-value problems to</w:t>
      </w:r>
      <w:r>
        <w:t xml:space="preserve"> </w:t>
      </w:r>
      <w:r>
        <w:t xml:space="preserve">probability flow and tunneling. The above-barrier resonance subsection is an</w:t>
      </w:r>
      <w:r>
        <w:t xml:space="preserve"> </w:t>
      </w:r>
      <w:r>
        <w:t xml:space="preserve">optional extension. Section 7.7 introduces a second solution strategy—the</w:t>
      </w:r>
      <w:r>
        <w:t xml:space="preserve"> </w:t>
      </w:r>
      <w:r>
        <w:t xml:space="preserve">oscillator’s algebraic ladder method—and can be taught after the well and</w:t>
      </w:r>
      <w:r>
        <w:t xml:space="preserve"> </w:t>
      </w:r>
      <w:r>
        <w:t xml:space="preserve">current sections without requiring the resonance extension.</w:t>
      </w:r>
    </w:p>
    <w:bookmarkEnd w:id="311"/>
    <w:bookmarkStart w:id="312" w:name="schrödingers-equation-in-position-space"/>
    <w:p>
      <w:pPr>
        <w:pStyle w:val="Heading4"/>
      </w:pPr>
      <w:r>
        <w:rPr>
          <w:rStyle w:val="SectionNumber"/>
        </w:rPr>
        <w:t xml:space="preserve">2.3.1.2</w:t>
      </w:r>
      <w:r>
        <w:tab/>
      </w:r>
      <w:r>
        <w:t xml:space="preserve">7.1 Schrödinger’s equation in position space</w:t>
      </w:r>
    </w:p>
    <w:p>
      <w:pPr>
        <w:pStyle w:val="FirstParagraph"/>
      </w:pPr>
      <w:r>
        <w:t xml:space="preserve">Chapter 6 developed the position representation in the abstract: operators</w:t>
      </w:r>
      <w:r>
        <w:t xml:space="preserve"> </w:t>
      </w:r>
      <w:r>
        <w:t xml:space="preserve">become differential expressions, and a ket becomes a wavefunction. This</w:t>
      </w:r>
      <w:r>
        <w:t xml:space="preserve"> </w:t>
      </w:r>
      <w:r>
        <w:t xml:space="preserve">chapter puts that machinery to work on the simplest possible setting, a</w:t>
      </w:r>
      <w:r>
        <w:t xml:space="preserve"> </w:t>
      </w:r>
      <w:r>
        <w:t xml:space="preserve">single spatial dimension, where boundary conditions and matching conditions</w:t>
      </w:r>
      <w:r>
        <w:t xml:space="preserve"> </w:t>
      </w:r>
      <w:r>
        <w:t xml:space="preserve">turn into concrete, solvable calculations. For one nonrelativistic particle</w:t>
      </w:r>
      <w:r>
        <w:t xml:space="preserve"> </w:t>
      </w:r>
      <w:r>
        <w:t xml:space="preserve">of mass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in a potential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r>
              <m:t>t</m:t>
            </m:r>
          </m:e>
        </m:d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t>i</m:t>
          </m:r>
          <m:r>
            <m:rPr>
              <m:sty m:val="p"/>
            </m:rPr>
            <m:t>ℏ</m:t>
          </m:r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  <m:r>
                <m:t>ψ</m:t>
              </m:r>
            </m:num>
            <m:den>
              <m:r>
                <m:rPr>
                  <m:sty m:val="p"/>
                </m:rPr>
                <m:t>∂</m:t>
              </m:r>
              <m:r>
                <m:t>t</m:t>
              </m:r>
            </m:den>
          </m:f>
          <m:r>
            <m:rPr>
              <m:sty m:val="p"/>
            </m:rPr>
            <m:t>=</m:t>
          </m:r>
          <m:d>
            <m:dPr>
              <m:begChr m:val="["/>
              <m:endChr m:val="]"/>
              <m:sepChr m:val=""/>
              <m:grow/>
            </m:dPr>
            <m:e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p>
                    <m:e>
                      <m:r>
                        <m:rPr>
                          <m:sty m:val="p"/>
                        </m:rPr>
                        <m:t>ℏ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  <m:r>
                    <m:t>m</m:t>
                  </m:r>
                </m:den>
              </m:f>
              <m:f>
                <m:fPr>
                  <m:type m:val="bar"/>
                </m:fPr>
                <m:num>
                  <m:sSup>
                    <m:e>
                      <m:r>
                        <m:rPr>
                          <m:sty m:val="p"/>
                        </m:rPr>
                        <m:t>∂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m:t>∂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m:t>+</m:t>
              </m:r>
              <m:r>
                <m:t>V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t</m:t>
                  </m:r>
                </m:e>
              </m:d>
            </m:e>
          </m:d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,</m:t>
              </m:r>
              <m:r>
                <m:t>t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If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is time independent, a separated solution</w:t>
      </w:r>
      <w:r>
        <w:t xml:space="preserve"> </w:t>
      </w:r>
      <m:oMath>
        <m:r>
          <m:t>ψ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r>
              <m:t>t</m:t>
            </m:r>
          </m:e>
        </m:d>
        <m:r>
          <m:rPr>
            <m:sty m:val="p"/>
          </m:rPr>
          <m:t>=</m:t>
        </m:r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i</m:t>
            </m:r>
            <m:r>
              <m:t>E</m:t>
            </m:r>
            <m:r>
              <m:t>t</m:t>
            </m:r>
            <m:r>
              <m:rPr>
                <m:sty m:val="p"/>
              </m:rPr>
              <m:t>/</m:t>
            </m:r>
            <m:r>
              <m:rPr>
                <m:sty m:val="p"/>
              </m:rPr>
              <m:t>ℏ</m:t>
            </m:r>
          </m:sup>
        </m:sSup>
      </m:oMath>
      <w:r>
        <w:t xml:space="preserve"> </w:t>
      </w:r>
      <w:r>
        <w:t xml:space="preserve">obeys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−</m:t>
          </m:r>
          <m:f>
            <m:fPr>
              <m:type m:val="bar"/>
            </m:fPr>
            <m:num>
              <m:sSup>
                <m:e>
                  <m:r>
                    <m:rPr>
                      <m:sty m:val="p"/>
                    </m:rPr>
                    <m:t>ℏ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2</m:t>
              </m:r>
              <m:r>
                <m:t>m</m:t>
              </m:r>
            </m:den>
          </m:f>
          <m:f>
            <m:fPr>
              <m:type m:val="bar"/>
            </m:fPr>
            <m:num>
              <m:sSup>
                <m:e>
                  <m:r>
                    <m:t>d</m:t>
                  </m:r>
                </m:e>
                <m:sup>
                  <m:r>
                    <m:t>2</m:t>
                  </m:r>
                </m:sup>
              </m:sSup>
              <m:r>
                <m:t>u</m:t>
              </m:r>
            </m:num>
            <m:den>
              <m:r>
                <m:t>d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+</m:t>
          </m:r>
          <m:r>
            <m:t>V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t>u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t>E</m:t>
          </m:r>
          <m:r>
            <m:t>u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This is an eigenvalue equation for the Hamiltonian. A normalizable energy</w:t>
      </w:r>
      <w:r>
        <w:t xml:space="preserve"> </w:t>
      </w:r>
      <w:r>
        <w:t xml:space="preserve">eigenfunction changes only by an overall phase, so its probability density is</w:t>
      </w:r>
      <w:r>
        <w:t xml:space="preserve"> </w:t>
      </w:r>
      <w:r>
        <w:t xml:space="preserve">stationary.</w:t>
      </w:r>
    </w:p>
    <w:p>
      <w:pPr>
        <w:pStyle w:val="BodyText"/>
      </w:pPr>
      <w:r>
        <w:t xml:space="preserve">The local behavior of a solution depends entirely on the sign of</w:t>
      </w:r>
      <w:r>
        <w:t xml:space="preserve"> </w:t>
      </w:r>
      <m:oMath>
        <m:r>
          <m:t>E</m:t>
        </m:r>
        <m:r>
          <m:rPr>
            <m:sty m:val="p"/>
          </m:rPr>
          <m:t>−</m:t>
        </m:r>
        <m:r>
          <m:t>V</m:t>
        </m:r>
      </m:oMath>
      <w:r>
        <w:t xml:space="preserve">:</w:t>
      </w:r>
    </w:p>
    <w:p>
      <w:pPr>
        <w:numPr>
          <w:ilvl w:val="0"/>
          <w:numId w:val="1037"/>
        </w:numPr>
      </w:pPr>
      <w:r>
        <w:t xml:space="preserve">if</w:t>
      </w:r>
      <w:r>
        <w:t xml:space="preserve"> </w:t>
      </w:r>
      <m:oMath>
        <m:r>
          <m:t>E</m:t>
        </m:r>
        <m:r>
          <m:rPr>
            <m:sty m:val="p"/>
          </m:rPr>
          <m:t>&gt;</m:t>
        </m:r>
        <m:r>
          <m:t>V</m:t>
        </m:r>
      </m:oMath>
      <w:r>
        <w:t xml:space="preserve">, solutions oscillate with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  <m:r>
              <m:t>m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E</m:t>
                </m:r>
                <m:r>
                  <m:rPr>
                    <m:sty m:val="p"/>
                  </m:rPr>
                  <m:t>−</m:t>
                </m:r>
                <m:r>
                  <m:t>V</m:t>
                </m:r>
              </m:e>
            </m:d>
          </m:e>
        </m:rad>
        <m:r>
          <m:rPr>
            <m:sty m:val="p"/>
          </m:rPr>
          <m:t>/</m:t>
        </m:r>
        <m:r>
          <m:rPr>
            <m:sty m:val="p"/>
          </m:rPr>
          <m:t>ℏ</m:t>
        </m:r>
      </m:oMath>
      <w:r>
        <w:t xml:space="preserve">;</w:t>
      </w:r>
    </w:p>
    <w:p>
      <w:pPr>
        <w:numPr>
          <w:ilvl w:val="0"/>
          <w:numId w:val="1037"/>
        </w:numPr>
      </w:pPr>
      <w:r>
        <w:t xml:space="preserve">if</w:t>
      </w:r>
      <w:r>
        <w:t xml:space="preserve"> </w:t>
      </w:r>
      <m:oMath>
        <m:r>
          <m:t>E</m:t>
        </m:r>
        <m:r>
          <m:rPr>
            <m:sty m:val="p"/>
          </m:rPr>
          <m:t>&lt;</m:t>
        </m:r>
        <m:r>
          <m:t>V</m:t>
        </m:r>
      </m:oMath>
      <w:r>
        <w:t xml:space="preserve">, solutions grow or decay exponentially with</w:t>
      </w:r>
      <w:r>
        <w:t xml:space="preserve"> </w:t>
      </w:r>
      <m:oMath>
        <m:r>
          <m:t>κ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  <m:r>
              <m:t>m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V</m:t>
                </m:r>
                <m:r>
                  <m:rPr>
                    <m:sty m:val="p"/>
                  </m:rPr>
                  <m:t>−</m:t>
                </m:r>
                <m:r>
                  <m:t>E</m:t>
                </m:r>
              </m:e>
            </m:d>
          </m:e>
        </m:rad>
        <m:r>
          <m:rPr>
            <m:sty m:val="p"/>
          </m:rPr>
          <m:t>/</m:t>
        </m:r>
        <m:r>
          <m:rPr>
            <m:sty m:val="p"/>
          </m:rPr>
          <m:t>ℏ</m:t>
        </m:r>
      </m:oMath>
      <w:r>
        <w:t xml:space="preserve">; and</w:t>
      </w:r>
    </w:p>
    <w:p>
      <w:pPr>
        <w:numPr>
          <w:ilvl w:val="0"/>
          <w:numId w:val="1037"/>
        </w:numPr>
      </w:pPr>
      <w:r>
        <w:t xml:space="preserve">at abrupt finite changes in</w:t>
      </w:r>
      <w:r>
        <w:t xml:space="preserve"> </w:t>
      </w:r>
      <m:oMath>
        <m:r>
          <m:t>V</m:t>
        </m:r>
      </m:oMath>
      <w:r>
        <w:t xml:space="preserve">, both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d</m:t>
        </m:r>
        <m:r>
          <m:t>u</m:t>
        </m:r>
        <m:r>
          <m:rPr>
            <m:sty m:val="p"/>
          </m:rPr>
          <m:t>/</m:t>
        </m:r>
        <m:r>
          <m:t>d</m:t>
        </m:r>
        <m:r>
          <m:t>x</m:t>
        </m:r>
      </m:oMath>
      <w:r>
        <w:t xml:space="preserve"> </w:t>
      </w:r>
      <w:r>
        <w:t xml:space="preserve">are continuous.</w:t>
      </w:r>
    </w:p>
    <w:p>
      <w:pPr>
        <w:pStyle w:val="FirstParagraph"/>
      </w:pPr>
      <w:r>
        <w:t xml:space="preserve">The last condition follows by integrating the differential equation across an</w:t>
      </w:r>
      <w:r>
        <w:t xml:space="preserve"> </w:t>
      </w:r>
      <w:r>
        <w:t xml:space="preserve">arbitrarily narrow interval: a finite jump in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cannot produce a</w:t>
      </w:r>
      <w:r>
        <w:t xml:space="preserve"> </w:t>
      </w:r>
      <m:oMath>
        <m:r>
          <m:t>δ</m:t>
        </m:r>
      </m:oMath>
      <w:r>
        <w:t xml:space="preserve">-function in</w:t>
      </w:r>
      <w:r>
        <w:t xml:space="preserve"> </w:t>
      </w:r>
      <m:oMath>
        <m:r>
          <m:t>u</m:t>
        </m:r>
        <m:r>
          <m:rPr>
            <m:sty m:val="p"/>
          </m:rPr>
          <m:t>″</m:t>
        </m:r>
      </m:oMath>
      <w:r>
        <w:t xml:space="preserve">, so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t xml:space="preserve"> </w:t>
      </w:r>
      <w:r>
        <w:t xml:space="preserve">cannot jump either. Infinite potentials</w:t>
      </w:r>
      <w:r>
        <w:t xml:space="preserve"> </w:t>
      </w:r>
      <w:r>
        <w:t xml:space="preserve">are the one exception, and it is worth being precise about why. An infinite</w:t>
      </w:r>
      <w:r>
        <w:t xml:space="preserve"> </w:t>
      </w:r>
      <w:r>
        <w:t xml:space="preserve">wall forces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at the wall, but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t xml:space="preserve"> </w:t>
      </w:r>
      <w:r>
        <w:rPr>
          <w:iCs/>
          <w:i/>
        </w:rPr>
        <w:t xml:space="preserve">is</w:t>
      </w:r>
      <w:r>
        <w:t xml:space="preserve"> </w:t>
      </w:r>
      <w:r>
        <w:t xml:space="preserve">allowed to jump there, because</w:t>
      </w:r>
      <w:r>
        <w:t xml:space="preserve"> </w:t>
      </w:r>
      <w:r>
        <w:t xml:space="preserve">the argument just given assumed a</w:t>
      </w:r>
      <w:r>
        <w:t xml:space="preserve"> </w:t>
      </w:r>
      <w:r>
        <w:rPr>
          <w:iCs/>
          <w:i/>
        </w:rPr>
        <w:t xml:space="preserve">finite</w:t>
      </w:r>
      <w:r>
        <w:t xml:space="preserve"> </w:t>
      </w:r>
      <w:r>
        <w:t xml:space="preserve">jump in</w:t>
      </w:r>
      <w:r>
        <w:t xml:space="preserve"> </w:t>
      </w:r>
      <m:oMath>
        <m:r>
          <m:t>V</m:t>
        </m:r>
      </m:oMath>
      <w:r>
        <w:t xml:space="preserve">. An infinitely deep</w:t>
      </w:r>
      <w:r>
        <w:t xml:space="preserve"> </w:t>
      </w:r>
      <w:r>
        <w:t xml:space="preserve">well is really the limit of an ever-taller finite well, not a literal</w:t>
      </w:r>
      <w:r>
        <w:t xml:space="preserve"> </w:t>
      </w:r>
      <w:r>
        <w:t xml:space="preserve">potential one can integrate across.</w:t>
      </w:r>
    </w:p>
    <w:p>
      <w:pPr>
        <w:pStyle w:val="BodyText"/>
      </w:pPr>
      <w:r>
        <w:t xml:space="preserve">Physically, equation (</w:t>
      </w:r>
      <w:hyperlink w:anchor="one-dimensional-tise">
        <w:r>
          <w:rPr>
            <w:rStyle w:val="Hyperlink"/>
          </w:rPr>
          <w:t xml:space="preserve">[one-dimensional-tise]</w:t>
        </w:r>
      </w:hyperlink>
      <w:r>
        <w:t xml:space="preserve">) is nothing more than the same</w:t>
      </w:r>
      <w:r>
        <w:t xml:space="preserve"> </w:t>
      </w:r>
      <w:r>
        <w:t xml:space="preserve">eigenvalue problem introduced abstractly in Chapter 3, specialized to the</w:t>
      </w:r>
      <w:r>
        <w:t xml:space="preserve"> </w:t>
      </w:r>
      <w:r>
        <w:t xml:space="preserve">position representation of Chapter 6.</w:t>
      </w:r>
      <w:r>
        <w:t xml:space="preserve"> </w:t>
      </w:r>
      <m:oMath>
        <m:acc>
          <m:accPr>
            <m:chr m:val="̂"/>
          </m:accPr>
          <m:e>
            <m:r>
              <m:t>H</m:t>
            </m:r>
          </m:e>
        </m:acc>
        <m:r>
          <m:rPr>
            <m:sty m:val="p"/>
          </m:rPr>
          <m:t>=</m:t>
        </m:r>
        <m:sSup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2</m:t>
        </m:r>
        <m:r>
          <m:t>m</m:t>
        </m:r>
        <m:r>
          <m:rPr>
            <m:sty m:val="p"/>
          </m:rPr>
          <m:t>+</m:t>
        </m:r>
        <m:r>
          <m:t>V</m:t>
        </m:r>
        <m:d>
          <m:dPr>
            <m:begChr m:val="("/>
            <m:endChr m:val=")"/>
            <m:sepChr m:val=""/>
            <m:grow/>
          </m:dPr>
          <m:e>
            <m:acc>
              <m:accPr>
                <m:chr m:val="̂"/>
              </m:accPr>
              <m:e>
                <m:r>
                  <m:t>x</m:t>
                </m:r>
              </m:e>
            </m:acc>
          </m:e>
        </m:d>
      </m:oMath>
      <w:r>
        <w:t xml:space="preserve"> </w:t>
      </w:r>
      <w:r>
        <w:t xml:space="preserve">acting</w:t>
      </w:r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</m:oMath>
      <w:r>
        <w:t xml:space="preserve"> </w:t>
      </w:r>
      <w:r>
        <w:t xml:space="preserve">becomes a second-order differential operator acting on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⟨</m:t>
        </m:r>
        <m:r>
          <m:t>x</m:t>
        </m:r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</m:oMath>
      <w:r>
        <w:t xml:space="preserve">. Nothing new is being postulated here—only the</w:t>
      </w:r>
      <w:r>
        <w:t xml:space="preserve"> </w:t>
      </w:r>
      <w:r>
        <w:t xml:space="preserve">concrete form that an old postulate takes once a continuous basis is chosen.</w:t>
      </w:r>
    </w:p>
    <w:bookmarkEnd w:id="312"/>
    <w:bookmarkStart w:id="318" w:name="the-infinite-square-well"/>
    <w:p>
      <w:pPr>
        <w:pStyle w:val="Heading4"/>
      </w:pPr>
      <w:r>
        <w:rPr>
          <w:rStyle w:val="SectionNumber"/>
        </w:rPr>
        <w:t xml:space="preserve">2.3.1.3</w:t>
      </w:r>
      <w:r>
        <w:tab/>
      </w:r>
      <w:r>
        <w:t xml:space="preserve">7.2 The infinite square well</w:t>
      </w:r>
    </w:p>
    <w:p>
      <w:pPr>
        <w:pStyle w:val="FirstParagraph"/>
      </w:pPr>
      <w:r>
        <w:t xml:space="preserve">This is the simplest bound-state problem in quantum mechanics, and it is</w:t>
      </w:r>
      <w:r>
        <w:t xml:space="preserve"> </w:t>
      </w:r>
      <w:r>
        <w:t xml:space="preserve">worth solving completely: every later matching calculation in this chapter</w:t>
      </w:r>
      <w:r>
        <w:t xml:space="preserve"> </w:t>
      </w:r>
      <w:r>
        <w:t xml:space="preserve">repeats the same basic steps on a harder potential. Let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 </w:t>
      </w:r>
      <w:r>
        <w:t xml:space="preserve">elsewhere. The wavefunction vanishes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L</m:t>
        </m:r>
      </m:oMath>
      <w:r>
        <w:t xml:space="preserve">.</w:t>
      </w:r>
      <w:r>
        <w:t xml:space="preserve"> </w:t>
      </w:r>
      <w:r>
        <w:t xml:space="preserve">Inside,</w:t>
      </w:r>
    </w:p>
    <w:p>
      <w:pPr>
        <w:pStyle w:val="BodyText"/>
      </w:pPr>
      <m:oMathPara>
        <m:oMathParaPr>
          <m:jc m:val="center"/>
        </m:oMathParaPr>
        <m:oMath>
          <m:r>
            <m:t>u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t>A</m:t>
          </m:r>
          <m:r>
            <m:rPr>
              <m:sty m:val="p"/>
            </m:rPr>
            <m:t>sin</m:t>
          </m:r>
          <m:r>
            <m:t>k</m:t>
          </m:r>
          <m:r>
            <m:t>x</m:t>
          </m:r>
          <m:r>
            <m:rPr>
              <m:sty m:val="p"/>
            </m:rPr>
            <m:t>+</m:t>
          </m:r>
          <m:r>
            <m:t>B</m:t>
          </m:r>
          <m:r>
            <m:rPr>
              <m:sty m:val="p"/>
            </m:rPr>
            <m:t>cos</m:t>
          </m:r>
          <m:r>
            <m:t>k</m:t>
          </m:r>
          <m:r>
            <m:t>x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first boundary gives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; the second requires</w:t>
      </w:r>
      <w:r>
        <w:t xml:space="preserve"> </w:t>
      </w:r>
      <m:oMath>
        <m:r>
          <m:rPr>
            <m:sty m:val="p"/>
          </m:rPr>
          <m:t>sin</m:t>
        </m:r>
        <m:r>
          <m:t>k</m:t>
        </m:r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. Thus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k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n</m:t>
              </m:r>
              <m:r>
                <m:t>π</m:t>
              </m:r>
            </m:num>
            <m:den>
              <m:r>
                <m:t>L</m:t>
              </m:r>
            </m:den>
          </m:f>
          <m:r>
            <m:rPr>
              <m:sty m:val="p"/>
            </m:rPr>
            <m:t>,</m:t>
          </m:r>
          <m:r>
            <m:t>  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L</m:t>
                  </m:r>
                </m:den>
              </m:f>
            </m:e>
          </m:rad>
          <m:r>
            <m:rPr>
              <m:sty m:val="p"/>
            </m:rPr>
            <m:t>sin</m:t>
          </m:r>
          <m:f>
            <m:fPr>
              <m:type m:val="bar"/>
            </m:fPr>
            <m:num>
              <m:r>
                <m:t>n</m:t>
              </m:r>
              <m:r>
                <m:t>π</m:t>
              </m:r>
              <m:r>
                <m:t>x</m:t>
              </m:r>
            </m:num>
            <m:den>
              <m:r>
                <m:t>L</m:t>
              </m:r>
            </m:den>
          </m:f>
          <m:r>
            <m:rPr>
              <m:sty m:val="p"/>
            </m:rPr>
            <m:t>,</m:t>
          </m:r>
          <m:r>
            <m:t>  </m:t>
          </m:r>
          <m:r>
            <m:t>n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r>
            <m:t>2</m:t>
          </m:r>
          <m:r>
            <m:rPr>
              <m:sty m:val="p"/>
            </m:rPr>
            <m:t>,</m:t>
          </m:r>
          <m:r>
            <m:t>3</m:t>
          </m:r>
          <m:r>
            <m:rPr>
              <m:sty m:val="p"/>
            </m:rPr>
            <m:t>,</m:t>
          </m:r>
          <m:r>
            <m:rPr>
              <m:sty m:val="p"/>
            </m:rPr>
            <m:t>…</m:t>
          </m: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E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t>π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rPr>
                      <m:sty m:val="p"/>
                    </m:rPr>
                    <m:t>ℏ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2</m:t>
              </m:r>
              <m:r>
                <m:t>m</m:t>
              </m:r>
              <m:sSup>
                <m:e>
                  <m:r>
                    <m:t>L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Boundary conditions have quantized the energy. There is no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state: it</w:t>
      </w:r>
      <w:r>
        <w:t xml:space="preserve"> </w:t>
      </w:r>
      <w:r>
        <w:t xml:space="preserve">would be the zero function and could not be normalized. The nonzero</w:t>
      </w:r>
      <w:r>
        <w:t xml:space="preserve"> </w:t>
      </w:r>
      <w:r>
        <w:t xml:space="preserve">ground-state energy is required by confinement and the uncertainty</w:t>
      </w:r>
      <w:r>
        <w:t xml:space="preserve"> </w:t>
      </w:r>
      <w:r>
        <w:t xml:space="preserve">principle—a state squeezed into a region of size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cannot also have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</m:oMath>
      <w:r>
        <w:t xml:space="preserve">, so it cannot have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The infinite well is the simplest model of confinement, and its qualitative</w:t>
      </w:r>
      <w:r>
        <w:t xml:space="preserve"> </w:t>
      </w:r>
      <w:r>
        <w:t xml:space="preserve">lessons reappear whenever a particle is trapped: quantum dots, particles in</w:t>
      </w:r>
      <w:r>
        <w:t xml:space="preserve"> </w:t>
      </w:r>
      <w:r>
        <w:t xml:space="preserve">optical lattices, and nucleons in a schematic nuclear well are all discussed</w:t>
      </w:r>
      <w:r>
        <w:t xml:space="preserve"> </w:t>
      </w:r>
      <w:r>
        <w:t xml:space="preserve">using the same vocabulary of quantized levels and a nonzero ground-state</w:t>
      </w:r>
      <w:r>
        <w:t xml:space="preserve"> </w:t>
      </w:r>
      <w:r>
        <w:t xml:space="preserve">energy. One more pattern is worth noting now, because it will recur for</w:t>
      </w:r>
      <w:r>
        <w:t xml:space="preserve"> </w:t>
      </w:r>
      <w:r>
        <w:t xml:space="preserve">every bound-state problem in this chapter: the integer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counts the</w:t>
      </w:r>
      <w:r>
        <w:t xml:space="preserve"> </w:t>
      </w:r>
      <w:r>
        <w:t xml:space="preserve">number of interior nodes of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. More nodes means more curvature, and more</w:t>
      </w:r>
      <w:r>
        <w:t xml:space="preserve"> </w:t>
      </w:r>
      <w:r>
        <w:t xml:space="preserve">curvature means higher energy, since curvature is exactly what converts</w:t>
      </w:r>
      <w:r>
        <w:t xml:space="preserve"> </w:t>
      </w:r>
      <w:r>
        <w:t xml:space="preserve">potential energy into kinetic energy in equation (</w:t>
      </w:r>
      <w:hyperlink w:anchor="one-dimensional-tise">
        <w:r>
          <w:rPr>
            <w:rStyle w:val="Hyperlink"/>
          </w:rPr>
          <w:t xml:space="preserve">[one-dimensional-tise]</w:t>
        </w:r>
      </w:hyperlink>
      <w:r>
        <w:t xml:space="preserve">).</w:t>
      </w:r>
    </w:p>
    <w:p>
      <w:pPr>
        <w:pStyle w:val="CaptionedFigure"/>
      </w:pPr>
      <w:r>
        <w:drawing>
          <wp:inline>
            <wp:extent cx="5334000" cy="2686610"/>
            <wp:effectExtent b="0" l="0" r="0" t="0"/>
            <wp:docPr descr="" title="" id="314" name="Picture"/>
            <a:graphic>
              <a:graphicData uri="http://schemas.openxmlformats.org/drawingml/2006/picture">
                <pic:pic>
                  <pic:nvPicPr>
                    <pic:cNvPr descr="files/ch07-infinite-well-s-2548e5aa7375ca27b0ceedde72cbd614.png" id="315" name="Picture"/>
                    <pic:cNvPicPr>
                      <a:picLocks noChangeArrowheads="1" noChangeAspect="1"/>
                    </pic:cNvPicPr>
                  </pic:nvPicPr>
                  <pic:blipFill>
                    <a:blip r:embed="rId3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86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Hard-wall boundary conditions admit only wavelengths that fit the box. Higher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brings both more nodes and more curvature, so the kinetic energy rises as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rather than in equal steps.</w:t>
      </w:r>
    </w:p>
    <w:bookmarkStart w:id="316" w:name="example-7.1-a-superposition-in-the-well"/>
    <w:p>
      <w:pPr>
        <w:pStyle w:val="Heading5"/>
      </w:pPr>
      <w:r>
        <w:rPr>
          <w:rStyle w:val="SectionNumber"/>
        </w:rPr>
        <w:t xml:space="preserve">2.3.1.3.1</w:t>
      </w:r>
      <w:r>
        <w:tab/>
      </w:r>
      <w:r>
        <w:t xml:space="preserve">Example 7.1: a superposition in the well</w:t>
      </w:r>
    </w:p>
    <w:p>
      <w:pPr>
        <w:pStyle w:val="FirstParagraph"/>
      </w:pPr>
      <w:r>
        <w:t xml:space="preserve">Suppose</w:t>
      </w:r>
    </w:p>
    <w:p>
      <w:pPr>
        <w:pStyle w:val="BodyText"/>
      </w:pPr>
      <m:oMathPara>
        <m:oMathParaPr>
          <m:jc m:val="center"/>
        </m:oMathParaPr>
        <m:oMath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,</m:t>
              </m:r>
              <m:r>
                <m:t>0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  <m:r>
                <m:rPr>
                  <m:sty m:val="p"/>
                </m:rPr>
                <m:t>+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,</m:t>
              </m:r>
              <m:r>
                <m:t>t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d>
            <m:dPr>
              <m:begChr m:val="["/>
              <m:endChr m:val="]"/>
              <m:sepChr m:val=""/>
              <m:grow/>
            </m:dPr>
            <m:e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i</m:t>
                  </m:r>
                  <m:sSub>
                    <m:e>
                      <m:r>
                        <m:t>E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t>t</m:t>
                  </m:r>
                  <m:r>
                    <m:rPr>
                      <m:sty m:val="p"/>
                    </m:rPr>
                    <m:t>/</m:t>
                  </m:r>
                  <m:r>
                    <m:rPr>
                      <m:sty m:val="p"/>
                    </m:rPr>
                    <m:t>ℏ</m:t>
                  </m:r>
                </m:sup>
              </m:sSup>
              <m:r>
                <m:rPr>
                  <m:sty m:val="p"/>
                </m:rPr>
                <m:t>+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i</m:t>
                  </m:r>
                  <m:sSub>
                    <m:e>
                      <m:r>
                        <m:t>E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t>t</m:t>
                  </m:r>
                  <m:r>
                    <m:rPr>
                      <m:sty m:val="p"/>
                    </m:rPr>
                    <m:t>/</m:t>
                  </m:r>
                  <m:r>
                    <m:rPr>
                      <m:sty m:val="p"/>
                    </m:rPr>
                    <m:t>ℏ</m:t>
                  </m:r>
                </m:sup>
              </m:sSup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energy probabilities stay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 but the position density contains an</w:t>
      </w:r>
      <w:r>
        <w:t xml:space="preserve"> </w:t>
      </w:r>
      <w:r>
        <w:t xml:space="preserve">interference term proportional to</w:t>
      </w:r>
      <w:r>
        <w:t xml:space="preserve"> </w:t>
      </w:r>
      <m:oMath>
        <m:r>
          <m:rPr>
            <m:sty m:val="p"/>
          </m:rPr>
          <m:t>cos</m:t>
        </m:r>
        <m:d>
          <m:dPr>
            <m:begChr m:val="["/>
            <m:endChr m:val="]"/>
            <m:sepChr m:val=""/>
            <m:grow/>
          </m:dPr>
          <m:e>
            <m:d>
              <m:dPr>
                <m:begChr m:val="("/>
                <m:endChr m:val=")"/>
                <m:sepChr m:val=""/>
                <m:grow/>
              </m:dPr>
              <m:e>
                <m:sSub>
                  <m:e>
                    <m:r>
                      <m:t>E</m:t>
                    </m:r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E</m:t>
                    </m:r>
                  </m:e>
                  <m:sub>
                    <m:r>
                      <m:t>1</m:t>
                    </m:r>
                  </m:sub>
                </m:sSub>
              </m:e>
            </m:d>
            <m:r>
              <m:t>t</m:t>
            </m:r>
            <m:r>
              <m:rPr>
                <m:sty m:val="p"/>
              </m:rPr>
              <m:t>/</m:t>
            </m:r>
            <m:r>
              <m:rPr>
                <m:sty m:val="p"/>
              </m:rPr>
              <m:t>ℏ</m:t>
            </m:r>
          </m:e>
        </m:d>
      </m:oMath>
      <w:r>
        <w:t xml:space="preserve">. A superposition of stationary states need not itself</w:t>
      </w:r>
      <w:r>
        <w:t xml:space="preserve"> </w:t>
      </w:r>
      <w:r>
        <w:t xml:space="preserve">have a stationary density.</w:t>
      </w:r>
    </w:p>
    <w:bookmarkEnd w:id="316"/>
    <w:bookmarkStart w:id="317" w:name="concept-check-7.1"/>
    <w:p>
      <w:pPr>
        <w:pStyle w:val="Heading5"/>
      </w:pPr>
      <w:r>
        <w:rPr>
          <w:rStyle w:val="SectionNumber"/>
        </w:rPr>
        <w:t xml:space="preserve">2.3.1.3.2</w:t>
      </w:r>
      <w:r>
        <w:tab/>
      </w:r>
      <w:r>
        <w:t xml:space="preserve">Concept check 7.1</w:t>
      </w:r>
    </w:p>
    <w:p>
      <w:pPr>
        <w:pStyle w:val="FirstParagraph"/>
      </w:pPr>
      <w:r>
        <w:t xml:space="preserve">Why is</w:t>
      </w:r>
      <w:r>
        <w:t xml:space="preserve"> </w:t>
      </w:r>
      <m:oMath>
        <m:r>
          <m:t>ψ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r>
              <m:t>t</m:t>
            </m:r>
          </m:e>
        </m:d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n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i</m:t>
            </m:r>
            <m:sSub>
              <m:e>
                <m:r>
                  <m:t>E</m:t>
                </m:r>
              </m:e>
              <m:sub>
                <m:r>
                  <m:t>n</m:t>
                </m:r>
              </m:sub>
            </m:sSub>
            <m:r>
              <m:t>t</m:t>
            </m:r>
            <m:r>
              <m:rPr>
                <m:sty m:val="p"/>
              </m:rPr>
              <m:t>/</m:t>
            </m:r>
            <m:r>
              <m:rPr>
                <m:sty m:val="p"/>
              </m:rPr>
              <m:t>ℏ</m:t>
            </m:r>
          </m:sup>
        </m:sSup>
      </m:oMath>
      <w:r>
        <w:t xml:space="preserve"> </w:t>
      </w:r>
      <w:r>
        <w:t xml:space="preserve">called stationary if it depends on</w:t>
      </w:r>
      <w:r>
        <w:t xml:space="preserve"> </w:t>
      </w:r>
      <w:r>
        <w:t xml:space="preserve">time?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Its time dependence is an overall phase, so</w:t>
      </w:r>
      <w:r>
        <w:t xml:space="preserve"> </w:t>
      </w:r>
      <m:oMath>
        <m:s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ψ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and every</w:t>
      </w:r>
      <w:r>
        <w:t xml:space="preserve"> </w:t>
      </w:r>
      <w:r>
        <w:t xml:space="preserve">time-independent observable distribution are constant.</w:t>
      </w:r>
    </w:p>
    <w:bookmarkEnd w:id="317"/>
    <w:bookmarkEnd w:id="318"/>
    <w:bookmarkStart w:id="329" w:name="general-bound-states"/>
    <w:p>
      <w:pPr>
        <w:pStyle w:val="Heading4"/>
      </w:pPr>
      <w:r>
        <w:rPr>
          <w:rStyle w:val="SectionNumber"/>
        </w:rPr>
        <w:t xml:space="preserve">2.3.1.4</w:t>
      </w:r>
      <w:r>
        <w:tab/>
      </w:r>
      <w:r>
        <w:t xml:space="preserve">7.3 General bound states</w:t>
      </w:r>
    </w:p>
    <w:p>
      <w:pPr>
        <w:pStyle w:val="FirstParagraph"/>
      </w:pPr>
      <w:r>
        <w:t xml:space="preserve">A bound state is normalizable and localized. For potentials approaching</w:t>
      </w:r>
      <w:r>
        <w:t xml:space="preserve"> </w:t>
      </w:r>
      <w:r>
        <w:t xml:space="preserve">constants at infinity, bound-state energies lie below the asymptotic</w:t>
      </w:r>
      <w:r>
        <w:t xml:space="preserve"> </w:t>
      </w:r>
      <w:r>
        <w:t xml:space="preserve">potential, so the wavefunction decays exponentially outside the classically</w:t>
      </w:r>
      <w:r>
        <w:t xml:space="preserve"> </w:t>
      </w:r>
      <w:r>
        <w:t xml:space="preserve">allowed region.</w:t>
      </w:r>
    </w:p>
    <w:p>
      <w:pPr>
        <w:pStyle w:val="BodyText"/>
      </w:pPr>
      <w:r>
        <w:t xml:space="preserve">Several qualitative facts are useful before solving anything further:</w:t>
      </w:r>
    </w:p>
    <w:p>
      <w:pPr>
        <w:numPr>
          <w:ilvl w:val="0"/>
          <w:numId w:val="1038"/>
        </w:numPr>
      </w:pPr>
      <w:r>
        <w:t xml:space="preserve">one-dimensional bound-state energies are nondegenerate;</w:t>
      </w:r>
    </w:p>
    <w:p>
      <w:pPr>
        <w:numPr>
          <w:ilvl w:val="0"/>
          <w:numId w:val="1038"/>
        </w:numPr>
      </w:pPr>
      <w:r>
        <w:t xml:space="preserve">the ground state has no interior nodes;</w:t>
      </w:r>
    </w:p>
    <w:p>
      <w:pPr>
        <w:numPr>
          <w:ilvl w:val="0"/>
          <w:numId w:val="1038"/>
        </w:numPr>
      </w:pPr>
      <w:r>
        <w:t xml:space="preserve">higher states have successively more nodes; and</w:t>
      </w:r>
    </w:p>
    <w:p>
      <w:pPr>
        <w:numPr>
          <w:ilvl w:val="0"/>
          <w:numId w:val="1038"/>
        </w:numPr>
      </w:pPr>
      <w:r>
        <w:t xml:space="preserve">for an even potential, eigenstates can be chosen with even or odd parity.</w:t>
      </w:r>
    </w:p>
    <w:p>
      <w:pPr>
        <w:pStyle w:val="FirstParagraph"/>
      </w:pPr>
      <w:r>
        <w:t xml:space="preserve">The nondegeneracy claim deserves a moment’s justification, and it is special</w:t>
      </w:r>
      <w:r>
        <w:t xml:space="preserve"> </w:t>
      </w:r>
      <w:r>
        <w:t xml:space="preserve">to one dimension specifically. Two independent solutions of a second-order</w:t>
      </w:r>
      <w:r>
        <w:t xml:space="preserve"> </w:t>
      </w:r>
      <w:r>
        <w:t xml:space="preserve">ordinary differential equation at the same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would be related by their</w:t>
      </w:r>
      <w:r>
        <w:t xml:space="preserve"> </w:t>
      </w:r>
      <w:r>
        <w:t xml:space="preserve">Wronskian. Normalizability at both infinities forces that Wronskian to</w:t>
      </w:r>
      <w:r>
        <w:t xml:space="preserve"> </w:t>
      </w:r>
      <w:r>
        <w:t xml:space="preserve">vanish, which in turn forces the two solutions to be proportional to one</w:t>
      </w:r>
      <w:r>
        <w:t xml:space="preserve"> </w:t>
      </w:r>
      <w:r>
        <w:t xml:space="preserve">another—so there is really only one independent bound state at that energy.</w:t>
      </w:r>
      <w:r>
        <w:t xml:space="preserve"> </w:t>
      </w:r>
      <w:r>
        <w:t xml:space="preserve">Chapter 8 will show that this argument fails in three dimensions, where</w:t>
      </w:r>
      <w:r>
        <w:t xml:space="preserve"> </w:t>
      </w:r>
      <w:r>
        <w:t xml:space="preserve">rotational symmetry routinely produces several independent states at one</w:t>
      </w:r>
      <w:r>
        <w:t xml:space="preserve"> </w:t>
      </w:r>
      <w:r>
        <w:t xml:space="preserve">energy.</w:t>
      </w:r>
    </w:p>
    <w:p>
      <w:pPr>
        <w:pStyle w:val="BodyText"/>
      </w:pPr>
      <w:r>
        <w:rPr>
          <w:bCs/>
          <w:b/>
        </w:rPr>
        <w:t xml:space="preserve">Quantization is a boundary-value result</w:t>
      </w:r>
      <w:r>
        <w:br/>
      </w:r>
      <w:r>
        <w:t xml:space="preserve">The differential equation alone permits solutions at many energies. Discrete</w:t>
      </w:r>
      <w:r>
        <w:t xml:space="preserve"> </w:t>
      </w:r>
      <w:r>
        <w:t xml:space="preserve">energies arise when normalizability and boundary conditions can be satisfied</w:t>
      </w:r>
      <w:r>
        <w:t xml:space="preserve"> </w:t>
      </w:r>
      <w:r>
        <w:t xml:space="preserve">only for selected values.</w:t>
      </w:r>
    </w:p>
    <w:bookmarkStart w:id="322" w:name="the-finite-square-well"/>
    <w:p>
      <w:pPr>
        <w:pStyle w:val="Heading5"/>
      </w:pPr>
      <w:r>
        <w:rPr>
          <w:rStyle w:val="SectionNumber"/>
        </w:rPr>
        <w:t xml:space="preserve">2.3.1.4.1</w:t>
      </w:r>
      <w:r>
        <w:tab/>
      </w:r>
      <w:r>
        <w:t xml:space="preserve">The finite square well</w:t>
      </w:r>
    </w:p>
    <w:p>
      <w:pPr>
        <w:pStyle w:val="FirstParagraph"/>
      </w:pPr>
      <w:r>
        <w:t xml:space="preserve">For a finite square well, oscillatory interior solutions must be matched to</w:t>
      </w:r>
      <w:r>
        <w:t xml:space="preserve"> </w:t>
      </w:r>
      <w:r>
        <w:t xml:space="preserve">decaying exterior solutions. The matching conditions produce transcendental</w:t>
      </w:r>
      <w:r>
        <w:t xml:space="preserve"> </w:t>
      </w:r>
      <w:r>
        <w:t xml:space="preserve">equations rather than the simple integer rule of the infinite well. The</w:t>
      </w:r>
      <w:r>
        <w:t xml:space="preserve"> </w:t>
      </w:r>
      <w:r>
        <w:t xml:space="preserve">finite well has only finitely many bound states, and each leaks into the</w:t>
      </w:r>
      <w:r>
        <w:t xml:space="preserve"> </w:t>
      </w:r>
      <w:r>
        <w:t xml:space="preserve">classically forbidden region.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L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L</m:t>
        </m:r>
        <m:r>
          <m:rPr>
            <m:sty m:val="p"/>
          </m:rPr>
          <m:t>/</m:t>
        </m:r>
        <m:r>
          <m:t>2</m:t>
        </m:r>
      </m:oMath>
      <w:r>
        <w:t xml:space="preserve">, with</w:t>
      </w:r>
      <w:r>
        <w:t xml:space="preserve"> </w:t>
      </w:r>
      <m:oMath>
        <m:r>
          <m:rPr>
            <m:sty m:val="p"/>
          </m:rPr>
          <m:t>−</m:t>
        </m:r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&lt;</m:t>
        </m:r>
        <m:r>
          <m:t>E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  <w:r>
        <w:t xml:space="preserve"> </w:t>
      </w:r>
      <w:r>
        <w:t xml:space="preserve">Inside, the wavefunction oscillates with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  <m:r>
              <m:t>m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E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V</m:t>
                    </m:r>
                  </m:e>
                  <m:sub>
                    <m:r>
                      <m:t>0</m:t>
                    </m:r>
                  </m:sub>
                </m:sSub>
              </m:e>
            </m:d>
          </m:e>
        </m:rad>
        <m:r>
          <m:rPr>
            <m:sty m:val="p"/>
          </m:rPr>
          <m:t>/</m:t>
        </m:r>
        <m:r>
          <m:rPr>
            <m:sty m:val="p"/>
          </m:rPr>
          <m:t>ℏ</m:t>
        </m:r>
      </m:oMath>
      <w:r>
        <w:t xml:space="preserve">; outside, it decays with</w:t>
      </w:r>
      <w:r>
        <w:t xml:space="preserve"> </w:t>
      </w:r>
      <m:oMath>
        <m:r>
          <m:t>κ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rPr>
                <m:sty m:val="p"/>
              </m:rPr>
              <m:t>−</m:t>
            </m:r>
            <m:r>
              <m:t>2</m:t>
            </m:r>
            <m:r>
              <m:t>m</m:t>
            </m:r>
            <m:r>
              <m:t>E</m:t>
            </m:r>
          </m:e>
        </m:rad>
        <m:r>
          <m:rPr>
            <m:sty m:val="p"/>
          </m:rPr>
          <m:t>/</m:t>
        </m:r>
        <m:r>
          <m:rPr>
            <m:sty m:val="p"/>
          </m:rPr>
          <m:t>ℏ</m:t>
        </m:r>
      </m:oMath>
      <w:r>
        <w:t xml:space="preserve">. Because the well is symmetric about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, every</w:t>
      </w:r>
      <w:r>
        <w:t xml:space="preserve"> </w:t>
      </w:r>
      <w:r>
        <w:t xml:space="preserve">bound state can be chosen even or odd, and it is enough to match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and use the symmetry to fix the other boundary automatically. Matching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t xml:space="preserve"> </w:t>
      </w: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r>
            <m:t>k</m:t>
          </m:r>
          <m:r>
            <m:rPr>
              <m:sty m:val="p"/>
            </m:rPr>
            <m:t>tan</m:t>
          </m:r>
          <m:f>
            <m:fPr>
              <m:type m:val="bar"/>
            </m:fPr>
            <m:num>
              <m:r>
                <m:t>k</m:t>
              </m:r>
              <m:r>
                <m:t>L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=</m:t>
          </m:r>
          <m:r>
            <m:t>κ</m:t>
          </m:r>
          <m:r>
            <m:t>  </m:t>
          </m:r>
          <m:r>
            <m:rPr>
              <m:nor/>
              <m:sty m:val="p"/>
            </m:rPr>
            <m:t>(even states)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t>k</m:t>
          </m:r>
          <m:r>
            <m:rPr>
              <m:sty m:val="p"/>
            </m:rPr>
            <m:t>cot</m:t>
          </m:r>
          <m:f>
            <m:fPr>
              <m:type m:val="bar"/>
            </m:fPr>
            <m:num>
              <m:r>
                <m:t>k</m:t>
              </m:r>
              <m:r>
                <m:t>L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κ</m:t>
          </m:r>
          <m:r>
            <m:t>  </m:t>
          </m:r>
          <m:r>
            <m:rPr>
              <m:nor/>
              <m:sty m:val="p"/>
            </m:rPr>
            <m:t>(odd states)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Neither equation can be solved in closed form, but both are constrained by</w:t>
      </w:r>
      <w:r>
        <w:t xml:space="preserve"> </w:t>
      </w:r>
      <w:r>
        <w:t xml:space="preserve">energy conservation,</w:t>
      </w:r>
      <w:r>
        <w:t xml:space="preserve"> </w:t>
      </w:r>
      <m:oMath>
        <m:sSup>
          <m:e>
            <m:r>
              <m:t>k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κ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t>m</m:t>
        </m:r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/</m:t>
        </m:r>
        <m:sSup>
          <m:e>
            <m:r>
              <m:rPr>
                <m:sty m:val="p"/>
              </m:rPr>
              <m:t>ℏ</m:t>
            </m:r>
          </m:e>
          <m:sup>
            <m:r>
              <m:t>2</m:t>
            </m:r>
          </m:sup>
        </m:sSup>
      </m:oMath>
      <w:r>
        <w:t xml:space="preserve">, which is independent of</w:t>
      </w:r>
      <w:r>
        <w:t xml:space="preserve"> </w:t>
      </w:r>
      <m:oMath>
        <m:r>
          <m:t>E</m:t>
        </m:r>
      </m:oMath>
      <w:r>
        <w:t xml:space="preserve">. In terms of the dimensionless variables</w:t>
      </w:r>
      <w:r>
        <w:t xml:space="preserve"> </w:t>
      </w:r>
      <m:oMath>
        <m:r>
          <m:t>ξ</m:t>
        </m:r>
        <m:r>
          <m:rPr>
            <m:sty m:val="p"/>
          </m:rPr>
          <m:t>=</m:t>
        </m:r>
        <m:r>
          <m:t>k</m:t>
        </m:r>
        <m:r>
          <m:t>L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η</m:t>
        </m:r>
        <m:r>
          <m:rPr>
            <m:sty m:val="p"/>
          </m:rPr>
          <m:t>=</m:t>
        </m:r>
        <m:r>
          <m:t>κ</m:t>
        </m:r>
        <m:r>
          <m:t>L</m:t>
        </m:r>
        <m:r>
          <m:rPr>
            <m:sty m:val="p"/>
          </m:rPr>
          <m:t>/</m:t>
        </m:r>
        <m:r>
          <m:t>2</m:t>
        </m:r>
      </m:oMath>
      <w:r>
        <w:t xml:space="preserve">, this constraint is the quarter circle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ξ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sSup>
            <m:e>
              <m:r>
                <m:t>η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sSubSup>
            <m:e>
              <m:r>
                <m:t>z</m:t>
              </m:r>
            </m:e>
            <m:sub>
              <m:r>
                <m:t>0</m:t>
              </m:r>
            </m:sub>
            <m:sup>
              <m:r>
                <m:t>2</m:t>
              </m:r>
            </m:sup>
          </m:sSubSup>
          <m:r>
            <m:rPr>
              <m:sty m:val="p"/>
            </m:rPr>
            <m:t>,</m:t>
          </m:r>
          <m:r>
            <m:t>  </m:t>
          </m:r>
          <m:sSub>
            <m:e>
              <m:r>
                <m:t>z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≡</m:t>
          </m:r>
          <m:f>
            <m:fPr>
              <m:type m:val="bar"/>
            </m:fPr>
            <m:num>
              <m:r>
                <m:t>L</m:t>
              </m:r>
            </m:num>
            <m:den>
              <m:r>
                <m:t>2</m:t>
              </m:r>
            </m:den>
          </m:f>
          <m:f>
            <m:fPr>
              <m:type m:val="bar"/>
            </m:fPr>
            <m:num>
              <m:rad>
                <m:radPr>
                  <m:degHide m:val="on"/>
                </m:radPr>
                <m:deg/>
                <m:e>
                  <m:r>
                    <m:t>2</m:t>
                  </m:r>
                  <m:r>
                    <m:t>m</m:t>
                  </m:r>
                  <m:sSub>
                    <m:e>
                      <m:r>
                        <m:t>V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rad>
            </m:num>
            <m:den>
              <m:r>
                <m:rPr>
                  <m:sty m:val="p"/>
                </m:rPr>
                <m:t>ℏ</m:t>
              </m:r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 the bound states are exactly the intersections of this circle with the</w:t>
      </w:r>
      <w:r>
        <w:t xml:space="preserve"> </w:t>
      </w:r>
      <w:r>
        <w:t xml:space="preserve">curves</w:t>
      </w:r>
      <w:r>
        <w:t xml:space="preserve"> </w:t>
      </w:r>
      <m:oMath>
        <m:r>
          <m:t>η</m:t>
        </m:r>
        <m:r>
          <m:rPr>
            <m:sty m:val="p"/>
          </m:rPr>
          <m:t>=</m:t>
        </m:r>
        <m:r>
          <m:t>ξ</m:t>
        </m:r>
        <m:r>
          <m:rPr>
            <m:sty m:val="p"/>
          </m:rPr>
          <m:t>tan</m:t>
        </m:r>
        <m:r>
          <m:t>ξ</m:t>
        </m:r>
      </m:oMath>
      <w:r>
        <w:t xml:space="preserve"> </w:t>
      </w:r>
      <w:r>
        <w:t xml:space="preserve">(even) and</w:t>
      </w:r>
      <w:r>
        <w:t xml:space="preserve"> </w:t>
      </w:r>
      <m:oMath>
        <m:r>
          <m:t>η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ξ</m:t>
        </m:r>
        <m:r>
          <m:rPr>
            <m:sty m:val="p"/>
          </m:rPr>
          <m:t>cot</m:t>
        </m:r>
        <m:r>
          <m:t>ξ</m:t>
        </m:r>
      </m:oMath>
      <w:r>
        <w:t xml:space="preserve"> </w:t>
      </w:r>
      <w:r>
        <w:t xml:space="preserve">(odd) in the first</w:t>
      </w:r>
      <w:r>
        <w:t xml:space="preserve"> </w:t>
      </w:r>
      <w:r>
        <w:t xml:space="preserve">quadrant. The dimensionless number</w:t>
      </w:r>
      <w:r>
        <w:t xml:space="preserve"> </w:t>
      </w:r>
      <m:oMath>
        <m:sSub>
          <m:e>
            <m:r>
              <m:t>z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measures the well’s</w:t>
      </w:r>
      <w:r>
        <w:t xml:space="preserve"> </w:t>
      </w:r>
      <w:r>
        <w:t xml:space="preserve">“</w:t>
      </w:r>
      <w:r>
        <w:t xml:space="preserve">strength</w:t>
      </w:r>
      <w:r>
        <w:t xml:space="preserve">”</w:t>
      </w:r>
      <w:r>
        <w:t xml:space="preserve">: how</w:t>
      </w:r>
      <w:r>
        <w:t xml:space="preserve"> </w:t>
      </w:r>
      <w:r>
        <w:t xml:space="preserve">many oscillations the interior wavefunction can complete before decay must</w:t>
      </w:r>
      <w:r>
        <w:t xml:space="preserve"> </w:t>
      </w:r>
      <w:r>
        <w:t xml:space="preserve">take over.</w:t>
      </w:r>
    </w:p>
    <w:p>
      <w:pPr>
        <w:pStyle w:val="CaptionedFigure"/>
      </w:pPr>
      <w:r>
        <w:drawing>
          <wp:inline>
            <wp:extent cx="5334000" cy="2588558"/>
            <wp:effectExtent b="0" l="0" r="0" t="0"/>
            <wp:docPr descr="" title="" id="320" name="Picture"/>
            <a:graphic>
              <a:graphicData uri="http://schemas.openxmlformats.org/drawingml/2006/picture">
                <pic:pic>
                  <pic:nvPicPr>
                    <pic:cNvPr descr="files/ch07-finite-well-int-cadf24f5c635f6d68cc5a5fe6f08d0f1.png" id="321" name="Picture"/>
                    <pic:cNvPicPr>
                      <a:picLocks noChangeArrowheads="1" noChangeAspect="1"/>
                    </pic:cNvPicPr>
                  </pic:nvPicPr>
                  <pic:blipFill>
                    <a:blip r:embed="rId3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85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For</w:t>
      </w:r>
      <w:r>
        <w:t xml:space="preserve"> </w:t>
      </w:r>
      <m:oMath>
        <m:sSub>
          <m:e>
            <m:r>
              <m:t>z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4</m:t>
        </m:r>
      </m:oMath>
      <w:r>
        <w:t xml:space="preserve">, the constraint circle meets two even branches and one odd</w:t>
      </w:r>
      <w:r>
        <w:t xml:space="preserve"> </w:t>
      </w:r>
      <w:r>
        <w:t xml:space="preserve">branch. Enlarging the circle admits another state only after it crosses the</w:t>
      </w:r>
      <w:r>
        <w:t xml:space="preserve"> </w:t>
      </w:r>
      <w:r>
        <w:t xml:space="preserve">next branch threshold.</w:t>
      </w:r>
    </w:p>
    <w:p>
      <w:pPr>
        <w:pStyle w:val="BodyText"/>
      </w:pPr>
      <w:r>
        <w:t xml:space="preserve">This picture, without any further algebra, already answers the two</w:t>
      </w:r>
      <w:r>
        <w:t xml:space="preserve"> </w:t>
      </w:r>
      <w:r>
        <w:t xml:space="preserve">questions that matter most:</w:t>
      </w:r>
    </w:p>
    <w:p>
      <w:pPr>
        <w:numPr>
          <w:ilvl w:val="0"/>
          <w:numId w:val="1039"/>
        </w:numPr>
      </w:pPr>
      <w:r>
        <w:rPr>
          <w:bCs/>
          <w:b/>
        </w:rPr>
        <w:t xml:space="preserve">A one-dimensional well always binds at least one state.</w:t>
      </w:r>
      <w:r>
        <w:t xml:space="preserve"> </w:t>
      </w:r>
      <w:r>
        <w:t xml:space="preserve">As</w:t>
      </w:r>
      <w:r>
        <w:t xml:space="preserve"> </w:t>
      </w:r>
      <m:oMath>
        <m:r>
          <m:t>ξ</m:t>
        </m:r>
        <m:r>
          <m:rPr>
            <m:sty m:val="p"/>
          </m:rPr>
          <m:t>→</m:t>
        </m:r>
        <m:r>
          <m:t>0</m:t>
        </m:r>
      </m:oMath>
      <w:r>
        <w:t xml:space="preserve">,</w:t>
      </w:r>
      <w:r>
        <w:t xml:space="preserve"> </w:t>
      </w:r>
      <m:oMath>
        <m:r>
          <m:t>ξ</m:t>
        </m:r>
        <m:r>
          <m:rPr>
            <m:sty m:val="p"/>
          </m:rPr>
          <m:t>tan</m:t>
        </m:r>
        <m:r>
          <m:t>ξ</m:t>
        </m:r>
        <m:r>
          <m:rPr>
            <m:sty m:val="p"/>
          </m:rPr>
          <m:t>→</m:t>
        </m:r>
        <m:r>
          <m:t>0</m:t>
        </m:r>
      </m:oMath>
      <w:r>
        <w:t xml:space="preserve">, so the even branch always starts at the origin and rises</w:t>
      </w:r>
      <w:r>
        <w:t xml:space="preserve"> </w:t>
      </w:r>
      <w:r>
        <w:t xml:space="preserve">to meet the circle of any radius</w:t>
      </w:r>
      <w:r>
        <w:t xml:space="preserve"> </w:t>
      </w:r>
      <m:oMath>
        <m:sSub>
          <m:e>
            <m:r>
              <m:t>z</m:t>
            </m:r>
          </m:e>
          <m:sub>
            <m:r>
              <m:t>0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. However shallow or narrow the</w:t>
      </w:r>
      <w:r>
        <w:t xml:space="preserve"> </w:t>
      </w:r>
      <w:r>
        <w:t xml:space="preserve">well, there is always exactly one even, nodeless bound state. This is a</w:t>
      </w:r>
      <w:r>
        <w:t xml:space="preserve"> </w:t>
      </w:r>
      <w:r>
        <w:t xml:space="preserve">genuinely one-dimensional fact; shallow three-dimensional wells can fail</w:t>
      </w:r>
      <w:r>
        <w:t xml:space="preserve"> </w:t>
      </w:r>
      <w:r>
        <w:t xml:space="preserve">to bind anything at all.</w:t>
      </w:r>
    </w:p>
    <w:p>
      <w:pPr>
        <w:numPr>
          <w:ilvl w:val="0"/>
          <w:numId w:val="1039"/>
        </w:numPr>
      </w:pPr>
      <w:r>
        <w:rPr>
          <w:bCs/>
          <w:b/>
        </w:rPr>
        <w:t xml:space="preserve">New states appear at regular intervals of</w:t>
      </w:r>
      <w:r>
        <w:rPr>
          <w:bCs/>
          <w:b/>
        </w:rPr>
        <w:t xml:space="preserve"> </w:t>
      </w:r>
      <m:oMath>
        <m:sSub>
          <m:e>
            <m:r>
              <m:t>z</m:t>
            </m:r>
          </m:e>
          <m:sub>
            <m:r>
              <m:t>0</m:t>
            </m:r>
          </m:sub>
        </m:sSub>
      </m:oMath>
      <w:r>
        <w:rPr>
          <w:bCs/>
          <w:b/>
        </w:rPr>
        <w:t xml:space="preserve">.</w:t>
      </w:r>
      <w:r>
        <w:t xml:space="preserve"> </w:t>
      </w:r>
      <w:r>
        <w:t xml:space="preserve">The tangent branch</w:t>
      </w:r>
      <w:r>
        <w:t xml:space="preserve"> </w:t>
      </w:r>
      <w:r>
        <w:t xml:space="preserve">diverges at</w:t>
      </w:r>
      <w:r>
        <w:t xml:space="preserve"> </w:t>
      </w:r>
      <m:oMath>
        <m:r>
          <m:t>ξ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,</m:t>
        </m:r>
        <m:r>
          <m:t>3</m:t>
        </m:r>
        <m:r>
          <m:t>π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and the cotangent branch changes</w:t>
      </w:r>
      <w:r>
        <w:t xml:space="preserve"> </w:t>
      </w:r>
      <w:r>
        <w:t xml:space="preserve">sign there, so a new branch of the even curve enters the first quadrant</w:t>
      </w:r>
      <w:r>
        <w:t xml:space="preserve"> </w:t>
      </w:r>
      <w:r>
        <w:t xml:space="preserve">every time</w:t>
      </w:r>
      <w:r>
        <w:t xml:space="preserve"> </w:t>
      </w:r>
      <m:oMath>
        <m:sSub>
          <m:e>
            <m:r>
              <m:t>z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passes a multiple of</w:t>
      </w:r>
      <w:r>
        <w:t xml:space="preserve"> </w:t>
      </w:r>
      <m:oMath>
        <m:r>
          <m:t>π</m:t>
        </m:r>
      </m:oMath>
      <w:r>
        <w:t xml:space="preserve">, and a new branch of the odd</w:t>
      </w:r>
      <w:r>
        <w:t xml:space="preserve"> </w:t>
      </w:r>
      <w:r>
        <w:t xml:space="preserve">curve enters every time</w:t>
      </w:r>
      <w:r>
        <w:t xml:space="preserve"> </w:t>
      </w:r>
      <m:oMath>
        <m:sSub>
          <m:e>
            <m:r>
              <m:t>z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passes an odd multiple of</w:t>
      </w:r>
      <w:r>
        <w:t xml:space="preserve"> </w:t>
      </w:r>
      <m:oMath>
        <m:r>
          <m:t>π</m:t>
        </m:r>
        <m:r>
          <m:rPr>
            <m:sty m:val="p"/>
          </m:rPr>
          <m:t>/</m:t>
        </m:r>
        <m:r>
          <m:t>2</m:t>
        </m:r>
      </m:oMath>
      <w:r>
        <w:t xml:space="preserve">. The</w:t>
      </w:r>
      <w:r>
        <w:t xml:space="preserve"> </w:t>
      </w:r>
      <w:r>
        <w:t xml:space="preserve">total bound-state count, for</w:t>
      </w:r>
      <w:r>
        <w:t xml:space="preserve"> </w:t>
      </w:r>
      <m:oMath>
        <m:sSub>
          <m:e>
            <m:r>
              <m:t>z</m:t>
            </m:r>
          </m:e>
          <m:sub>
            <m:r>
              <m:t>0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, is therefore</w:t>
      </w:r>
    </w:p>
    <w:p>
      <w:pPr>
        <w:pStyle w:val="BodyText"/>
      </w:pPr>
      <m:oMathPara>
        <m:oMathParaPr>
          <m:jc m:val="center"/>
        </m:oMathParaPr>
        <m:oMath>
          <m:r>
            <m:t>N</m:t>
          </m:r>
          <m:r>
            <m:rPr>
              <m:sty m:val="p"/>
            </m:rPr>
            <m:t>=</m:t>
          </m:r>
          <m:d>
            <m:dPr>
              <m:begChr m:val="⌈"/>
              <m:endChr m:val="⌉"/>
              <m:sepChr m:val=""/>
              <m:grow/>
            </m:dPr>
            <m:e>
              <m:f>
                <m:fPr>
                  <m:type m:val="bar"/>
                </m:fPr>
                <m:num>
                  <m:r>
                    <m:t>2</m:t>
                  </m:r>
                  <m:sSub>
                    <m:e>
                      <m:r>
                        <m:t>z</m:t>
                      </m:r>
                    </m:e>
                    <m:sub>
                      <m:r>
                        <m:t>0</m:t>
                      </m:r>
                    </m:sub>
                  </m:sSub>
                </m:num>
                <m:den>
                  <m:r>
                    <m:t>π</m:t>
                  </m:r>
                </m:den>
              </m:f>
            </m:e>
          </m:d>
          <m:r>
            <m:rPr>
              <m:sty m:val="p"/>
            </m:rPr>
            <m:t>.</m:t>
          </m:r>
        </m:oMath>
      </m:oMathPara>
    </w:p>
    <w:p>
      <w:pPr>
        <w:numPr>
          <w:ilvl w:val="0"/>
          <w:numId w:val="1000"/>
        </w:numPr>
      </w:pPr>
      <w:r>
        <w:t xml:space="preserve">At an exact threshold the prospective new solution has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is not</w:t>
      </w:r>
      <w:r>
        <w:t xml:space="preserve"> </w:t>
      </w:r>
      <w:r>
        <w:t xml:space="preserve">normalizable, so it does not yet count as a bound state; this is why the</w:t>
      </w:r>
      <w:r>
        <w:t xml:space="preserve"> </w:t>
      </w:r>
      <w:r>
        <w:t xml:space="preserve">ceiling formula, rather than</w:t>
      </w:r>
      <w:r>
        <w:t xml:space="preserve"> </w:t>
      </w:r>
      <w:r>
        <w:t xml:space="preserve">“</w:t>
      </w:r>
      <w:r>
        <w:t xml:space="preserve">floor plus one,</w:t>
      </w:r>
      <w:r>
        <w:t xml:space="preserve">”</w:t>
      </w:r>
      <w:r>
        <w:t xml:space="preserve"> </w:t>
      </w:r>
      <w:r>
        <w:t xml:space="preserve">handles threshold values</w:t>
      </w:r>
      <w:r>
        <w:t xml:space="preserve"> </w:t>
      </w:r>
      <w:r>
        <w:t xml:space="preserve">correctly. Away from exact thresholds the two forms agree. The states</w:t>
      </w:r>
      <w:r>
        <w:t xml:space="preserve"> </w:t>
      </w:r>
      <w:r>
        <w:t xml:space="preserve">alternate even, odd, even, odd,</w:t>
      </w:r>
      <w:r>
        <w:t xml:space="preserve"> </w:t>
      </w:r>
      <m:oMath>
        <m:r>
          <m:rPr>
            <m:sty m:val="p"/>
          </m:rPr>
          <m:t>…</m:t>
        </m:r>
      </m:oMath>
      <w:r>
        <w:t xml:space="preserve"> </w:t>
      </w:r>
      <w:r>
        <w:t xml:space="preserve">as</w:t>
      </w:r>
      <w:r>
        <w:t xml:space="preserve"> </w:t>
      </w:r>
      <m:oMath>
        <m:sSub>
          <m:e>
            <m:r>
              <m:t>z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grows. Only once</w:t>
      </w:r>
      <w:r>
        <w:t xml:space="preserve"> </w:t>
      </w:r>
      <m:oMath>
        <m:sSub>
          <m:e>
            <m:r>
              <m:t>z</m:t>
            </m:r>
          </m:e>
          <m:sub>
            <m:r>
              <m:t>0</m:t>
            </m:r>
          </m:sub>
        </m:sSub>
        <m:r>
          <m:rPr>
            <m:sty m:val="p"/>
          </m:rPr>
          <m:t>≫</m:t>
        </m:r>
        <m:r>
          <m:t>1</m:t>
        </m:r>
      </m:oMath>
      <w:r>
        <w:t xml:space="preserve"> </w:t>
      </w:r>
      <w:r>
        <w:t xml:space="preserve">do the lowest levels approach the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-spaced infinite-well</w:t>
      </w:r>
      <w:r>
        <w:t xml:space="preserve"> </w:t>
      </w:r>
      <w:r>
        <w:t xml:space="preserve">energies of equation (</w:t>
      </w:r>
      <w:hyperlink w:anchor="infinite-well-energies">
        <w:r>
          <w:rPr>
            <w:rStyle w:val="Hyperlink"/>
          </w:rPr>
          <w:t xml:space="preserve">[infinite-well-energies]</w:t>
        </w:r>
      </w:hyperlink>
      <w:r>
        <w:t xml:space="preserve">);</w:t>
      </w:r>
      <w:r>
        <w:t xml:space="preserve"> </w:t>
      </w:r>
      <w:r>
        <w:t xml:space="preserve">the topmost bound state, barely below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, always looks qualitatively</w:t>
      </w:r>
      <w:r>
        <w:t xml:space="preserve"> </w:t>
      </w:r>
      <w:r>
        <w:t xml:space="preserve">different—loosely bound with a long decaying tail.</w:t>
      </w:r>
    </w:p>
    <w:bookmarkEnd w:id="322"/>
    <w:bookmarkStart w:id="327" w:name="example-7.2-counting-bound-states"/>
    <w:p>
      <w:pPr>
        <w:pStyle w:val="Heading5"/>
      </w:pPr>
      <w:r>
        <w:rPr>
          <w:rStyle w:val="SectionNumber"/>
        </w:rPr>
        <w:t xml:space="preserve">2.3.1.4.2</w:t>
      </w:r>
      <w:r>
        <w:tab/>
      </w:r>
      <w:r>
        <w:t xml:space="preserve">Example 7.2: counting bound states</w:t>
      </w:r>
    </w:p>
    <w:p>
      <w:pPr>
        <w:pStyle w:val="FirstParagraph"/>
      </w:pPr>
      <w:r>
        <w:t xml:space="preserve">Take a well with</w:t>
      </w:r>
      <w:r>
        <w:t xml:space="preserve"> </w:t>
      </w:r>
      <m:oMath>
        <m:sSub>
          <m:e>
            <m:r>
              <m:t>z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4</m:t>
        </m:r>
      </m:oMath>
      <w:r>
        <w:t xml:space="preserve">. Since</w:t>
      </w:r>
      <w:r>
        <w:t xml:space="preserve"> </w:t>
      </w:r>
      <m:oMath>
        <m:r>
          <m:t>π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≈</m:t>
        </m:r>
        <m:r>
          <m:t>1.57</m:t>
        </m:r>
      </m:oMath>
      <w:r>
        <w:t xml:space="preserve">,</w:t>
      </w:r>
      <w:r>
        <w:t xml:space="preserve"> </w:t>
      </w:r>
      <m:oMath>
        <m:r>
          <m:t>π</m:t>
        </m:r>
        <m:r>
          <m:rPr>
            <m:sty m:val="p"/>
          </m:rPr>
          <m:t>≈</m:t>
        </m:r>
        <m:r>
          <m:t>3.14</m:t>
        </m:r>
      </m:oMath>
      <w:r>
        <w:t xml:space="preserve">, and</w:t>
      </w:r>
      <w:r>
        <w:t xml:space="preserve"> </w:t>
      </w:r>
      <m:oMath>
        <m:r>
          <m:t>3</m:t>
        </m:r>
        <m:r>
          <m:t>π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≈</m:t>
        </m:r>
        <m:r>
          <m:t>4.71</m:t>
        </m:r>
      </m:oMath>
      <w:r>
        <w:t xml:space="preserve">, the value</w:t>
      </w:r>
      <w:r>
        <w:t xml:space="preserve"> </w:t>
      </w:r>
      <m:oMath>
        <m:sSub>
          <m:e>
            <m:r>
              <m:t>z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has passed the first two thresholds</w:t>
      </w:r>
      <w:r>
        <w:t xml:space="preserve"> </w:t>
      </w:r>
      <w:r>
        <w:t xml:space="preserve">but not the third: one even branch exists from</w:t>
      </w:r>
      <w:r>
        <w:t xml:space="preserve"> </w:t>
      </w:r>
      <m:oMath>
        <m:sSub>
          <m:e>
            <m:r>
              <m:t>z</m:t>
            </m:r>
          </m:e>
          <m:sub>
            <m:r>
              <m:t>0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, a second even</w:t>
      </w:r>
      <w:r>
        <w:t xml:space="preserve"> </w:t>
      </w:r>
      <w:r>
        <w:t xml:space="preserve">branch appears once</w:t>
      </w:r>
      <w:r>
        <w:t xml:space="preserve"> </w:t>
      </w:r>
      <m:oMath>
        <m:sSub>
          <m:e>
            <m:r>
              <m:t>z</m:t>
            </m:r>
          </m:e>
          <m:sub>
            <m:r>
              <m:t>0</m:t>
            </m:r>
          </m:sub>
        </m:sSub>
        <m:r>
          <m:rPr>
            <m:sty m:val="p"/>
          </m:rPr>
          <m:t>&gt;</m:t>
        </m:r>
        <m:r>
          <m:t>π</m:t>
        </m:r>
      </m:oMath>
      <w:r>
        <w:t xml:space="preserve">, and one odd branch appears once</w:t>
      </w:r>
      <w:r>
        <w:t xml:space="preserve"> </w:t>
      </w:r>
      <m:oMath>
        <m:sSub>
          <m:e>
            <m:r>
              <m:t>z</m:t>
            </m:r>
          </m:e>
          <m:sub>
            <m:r>
              <m:t>0</m:t>
            </m:r>
          </m:sub>
        </m:sSub>
        <m:r>
          <m:rPr>
            <m:sty m:val="p"/>
          </m:rPr>
          <m:t>&gt;</m:t>
        </m:r>
        <m:r>
          <m:t>π</m:t>
        </m:r>
        <m:r>
          <m:rPr>
            <m:sty m:val="p"/>
          </m:rPr>
          <m:t>/</m:t>
        </m:r>
        <m:r>
          <m:t>2</m:t>
        </m:r>
      </m:oMath>
      <w:r>
        <w:t xml:space="preserve">, while the second odd branch (threshold</w:t>
      </w:r>
      <w:r>
        <w:t xml:space="preserve"> </w:t>
      </w:r>
      <m:oMath>
        <m:r>
          <m:t>3</m:t>
        </m:r>
        <m:r>
          <m:t>π</m:t>
        </m:r>
        <m:r>
          <m:rPr>
            <m:sty m:val="p"/>
          </m:rPr>
          <m:t>/</m:t>
        </m:r>
        <m:r>
          <m:t>2</m:t>
        </m:r>
      </m:oMath>
      <w:r>
        <w:t xml:space="preserve">) has not yet</w:t>
      </w:r>
      <w:r>
        <w:t xml:space="preserve"> </w:t>
      </w:r>
      <w:r>
        <w:t xml:space="preserve">appeared. Equation (</w:t>
      </w:r>
      <w:hyperlink w:anchor="finite-well-count">
        <w:r>
          <w:rPr>
            <w:rStyle w:val="Hyperlink"/>
          </w:rPr>
          <w:t xml:space="preserve">[finite-well-count]</w:t>
        </w:r>
      </w:hyperlink>
      <w:r>
        <w:t xml:space="preserve">) confirms this directly: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rPr>
            <m:sty m:val="p"/>
          </m:rPr>
          <m:t>⌈</m:t>
        </m:r>
        <m:r>
          <m:t>8</m:t>
        </m:r>
        <m:r>
          <m:rPr>
            <m:sty m:val="p"/>
          </m:rPr>
          <m:t>/</m:t>
        </m:r>
        <m:r>
          <m:t>π</m:t>
        </m:r>
        <m:r>
          <m:rPr>
            <m:sty m:val="p"/>
          </m:rPr>
          <m:t>⌉</m:t>
        </m:r>
        <m:r>
          <m:rPr>
            <m:sty m:val="p"/>
          </m:rPr>
          <m:t>=</m:t>
        </m:r>
        <m:r>
          <m:rPr>
            <m:sty m:val="p"/>
          </m:rPr>
          <m:t>⌈</m:t>
        </m:r>
        <m:r>
          <m:t>2.55</m:t>
        </m:r>
        <m:r>
          <m:rPr>
            <m:sty m:val="p"/>
          </m:rPr>
          <m:t>⌉</m:t>
        </m:r>
        <m:r>
          <m:rPr>
            <m:sty m:val="p"/>
          </m:rPr>
          <m:t>=</m:t>
        </m:r>
        <m:r>
          <m:t>3</m:t>
        </m:r>
      </m:oMath>
      <w:r>
        <w:t xml:space="preserve">. This well supports</w:t>
      </w:r>
      <w:r>
        <w:t xml:space="preserve"> </w:t>
      </w:r>
      <w:r>
        <w:t xml:space="preserve">exactly three bound states: two even and one odd.</w:t>
      </w:r>
    </w:p>
    <w:p>
      <w:pPr>
        <w:pStyle w:val="CaptionedFigure"/>
      </w:pPr>
      <w:r>
        <w:drawing>
          <wp:inline>
            <wp:extent cx="5334000" cy="3502660"/>
            <wp:effectExtent b="0" l="0" r="0" t="0"/>
            <wp:docPr descr="" title="" id="324" name="Picture"/>
            <a:graphic>
              <a:graphicData uri="http://schemas.openxmlformats.org/drawingml/2006/picture">
                <pic:pic>
                  <pic:nvPicPr>
                    <pic:cNvPr descr="files/6f31e6bff8a3ac0aba74b33a8ccdc174.png" id="325" name="Picture"/>
                    <pic:cNvPicPr>
                      <a:picLocks noChangeArrowheads="1" noChangeAspect="1"/>
                    </pic:cNvPicPr>
                  </pic:nvPicPr>
                  <pic:blipFill>
                    <a:blip r:embed="rId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26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Set up a finite well and drag its width and depth to change</w:t>
      </w:r>
      <w:r>
        <w:t xml:space="preserve"> </w:t>
      </w:r>
      <m:oMath>
        <m:sSub>
          <m:e>
            <m:r>
              <m:t>z</m:t>
            </m:r>
          </m:e>
          <m:sub>
            <m:r>
              <m:t>0</m:t>
            </m:r>
          </m:sub>
        </m:sSub>
      </m:oMath>
      <w:r>
        <w:t xml:space="preserve">, watching</w:t>
      </w:r>
      <w:r>
        <w:t xml:space="preserve"> </w:t>
      </w:r>
      <w:r>
        <w:t xml:space="preserve">bound states appear at the thresholds equation (</w:t>
      </w:r>
      <w:hyperlink w:anchor="finite-well-count">
        <w:r>
          <w:rPr>
            <w:rStyle w:val="Hyperlink"/>
          </w:rPr>
          <w:t xml:space="preserve">[finite-well-count]</w:t>
        </w:r>
      </w:hyperlink>
      <w:r>
        <w:t xml:space="preserve">)</w:t>
      </w:r>
      <w:r>
        <w:t xml:space="preserve"> </w:t>
      </w:r>
      <w:r>
        <w:t xml:space="preserve">predicts. The same sim’s other potential shapes carry forward to the</w:t>
      </w:r>
      <w:r>
        <w:t xml:space="preserve"> </w:t>
      </w:r>
      <w:r>
        <w:t xml:space="preserve">harmonic oscillator later in this chapter and to the variational estimates of</w:t>
      </w:r>
      <w:r>
        <w:t xml:space="preserve"> </w:t>
      </w:r>
      <w:r>
        <w:t xml:space="preserve">Chapter 10. Interactive simulation:</w:t>
      </w:r>
      <w:r>
        <w:t xml:space="preserve"> </w:t>
      </w:r>
      <w:hyperlink r:id="rId326">
        <w:r>
          <w:rPr>
            <w:rStyle w:val="Hyperlink"/>
          </w:rPr>
          <w:t xml:space="preserve">Bound States</w:t>
        </w:r>
      </w:hyperlink>
    </w:p>
    <w:bookmarkEnd w:id="327"/>
    <w:bookmarkStart w:id="328" w:name="concept-check-7.2"/>
    <w:p>
      <w:pPr>
        <w:pStyle w:val="Heading5"/>
      </w:pPr>
      <w:r>
        <w:rPr>
          <w:rStyle w:val="SectionNumber"/>
        </w:rPr>
        <w:t xml:space="preserve">2.3.1.4.3</w:t>
      </w:r>
      <w:r>
        <w:tab/>
      </w:r>
      <w:r>
        <w:t xml:space="preserve">Concept check 7.2</w:t>
      </w:r>
    </w:p>
    <w:p>
      <w:pPr>
        <w:pStyle w:val="FirstParagraph"/>
      </w:pPr>
      <w:r>
        <w:t xml:space="preserve">Does a shallow, narrow finite well always fail to bind a particle if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w:r>
        <w:t xml:space="preserve">small enough?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No. Equation (</w:t>
      </w:r>
      <w:hyperlink w:anchor="finite-well-count">
        <w:r>
          <w:rPr>
            <w:rStyle w:val="Hyperlink"/>
          </w:rPr>
          <w:t xml:space="preserve">[finite-well-count]</w:t>
        </w:r>
      </w:hyperlink>
      <w:r>
        <w:t xml:space="preserve">) gives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for every</w:t>
      </w:r>
      <w:r>
        <w:t xml:space="preserve"> </w:t>
      </w:r>
      <m:oMath>
        <m:sSub>
          <m:e>
            <m:r>
              <m:t>z</m:t>
            </m:r>
          </m:e>
          <m:sub>
            <m:r>
              <m:t>0</m:t>
            </m:r>
          </m:sub>
        </m:sSub>
        <m:r>
          <m:rPr>
            <m:sty m:val="p"/>
          </m:rPr>
          <m:t>&gt;</m:t>
        </m:r>
        <m:r>
          <m:t>0</m:t>
        </m:r>
      </m:oMath>
      <w:r>
        <w:t xml:space="preserve">: a</w:t>
      </w:r>
      <w:r>
        <w:t xml:space="preserve"> </w:t>
      </w:r>
      <w:r>
        <w:t xml:space="preserve">one-dimensional attractive well of any strength binds at least one even,</w:t>
      </w:r>
      <w:r>
        <w:t xml:space="preserve"> </w:t>
      </w:r>
      <w:r>
        <w:t xml:space="preserve">nodeless state. Only in higher dimensions can an arbitrarily weak well fail</w:t>
      </w:r>
      <w:r>
        <w:t xml:space="preserve"> </w:t>
      </w:r>
      <w:r>
        <w:t xml:space="preserve">to bind anything.</w:t>
      </w:r>
    </w:p>
    <w:bookmarkEnd w:id="328"/>
    <w:bookmarkEnd w:id="329"/>
    <w:bookmarkStart w:id="330" w:name="probability-current"/>
    <w:p>
      <w:pPr>
        <w:pStyle w:val="Heading4"/>
      </w:pPr>
      <w:r>
        <w:rPr>
          <w:rStyle w:val="SectionNumber"/>
        </w:rPr>
        <w:t xml:space="preserve">2.3.1.5</w:t>
      </w:r>
      <w:r>
        <w:tab/>
      </w:r>
      <w:r>
        <w:t xml:space="preserve">7.4 Probability current</w:t>
      </w:r>
    </w:p>
    <w:p>
      <w:pPr>
        <w:pStyle w:val="FirstParagraph"/>
      </w:pPr>
      <w:r>
        <w:t xml:space="preserve">Scattering problems ask how probability flows, not merely how large a</w:t>
      </w:r>
      <w:r>
        <w:t xml:space="preserve"> </w:t>
      </w:r>
      <w:r>
        <w:t xml:space="preserve">wave-amplitude coefficient is. Equation (</w:t>
      </w:r>
      <w:hyperlink w:anchor="coordinate-tdse">
        <w:r>
          <w:rPr>
            <w:rStyle w:val="Hyperlink"/>
          </w:rPr>
          <w:t xml:space="preserve">[coordinate-tdse]</w:t>
        </w:r>
      </w:hyperlink>
      <w:r>
        <w:t xml:space="preserve">) implies the</w:t>
      </w:r>
      <w:r>
        <w:t xml:space="preserve"> </w:t>
      </w:r>
      <w:r>
        <w:t xml:space="preserve">continuity equation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  <m:sSup>
                <m:e>
                  <m:d>
                    <m:dPr>
                      <m:begChr m:val="|"/>
                      <m:endChr m:val="|"/>
                      <m:sepChr m:val=""/>
                      <m:grow/>
                    </m:dPr>
                    <m:e>
                      <m:r>
                        <m:t>ψ</m:t>
                      </m:r>
                    </m:e>
                  </m:d>
                </m:e>
                <m:sup>
                  <m:r>
                    <m:t>2</m:t>
                  </m:r>
                </m:sup>
              </m:sSup>
            </m:num>
            <m:den>
              <m:r>
                <m:rPr>
                  <m:sty m:val="p"/>
                </m:rPr>
                <m:t>∂</m:t>
              </m:r>
              <m:r>
                <m:t>t</m:t>
              </m:r>
            </m:den>
          </m:f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  <m:r>
                <m:t>j</m:t>
              </m:r>
            </m:num>
            <m:den>
              <m:r>
                <m:rPr>
                  <m:sty m:val="p"/>
                </m:rPr>
                <m:t>∂</m:t>
              </m:r>
              <m:r>
                <m:t>x</m:t>
              </m:r>
            </m:den>
          </m:f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</w:p>
    <w:p>
      <w:pPr>
        <w:pStyle w:val="BodyText"/>
      </w:pPr>
      <m:oMathPara>
        <m:oMathParaPr>
          <m:jc m:val="center"/>
        </m:oMathParaPr>
        <m:oMath>
          <m:r>
            <m:t>j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ℏ</m:t>
              </m:r>
            </m:num>
            <m:den>
              <m:r>
                <m:t>2</m:t>
              </m:r>
              <m:r>
                <m:t>m</m:t>
              </m:r>
              <m:r>
                <m:t>i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  <m:r>
                    <m:t>ψ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x</m:t>
                  </m:r>
                </m:den>
              </m:f>
              <m:r>
                <m:rPr>
                  <m:sty m:val="p"/>
                </m:rPr>
                <m:t>−</m:t>
              </m:r>
              <m:r>
                <m:t>ψ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  <m:sSup>
                    <m:e>
                      <m:r>
                        <m:t>ψ</m:t>
                      </m:r>
                    </m:e>
                    <m:sup>
                      <m:r>
                        <m:rPr>
                          <m:sty m:val="p"/>
                        </m:rPr>
                        <m:t>*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x</m:t>
                  </m:r>
                </m:den>
              </m:f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A</m:t>
        </m:r>
        <m:sSup>
          <m:e>
            <m:r>
              <m:t>e</m:t>
            </m:r>
          </m:e>
          <m:sup>
            <m:r>
              <m:t>i</m:t>
            </m:r>
            <m:r>
              <m:t>k</m:t>
            </m:r>
            <m:r>
              <m:t>x</m:t>
            </m:r>
          </m:sup>
        </m:sSup>
      </m:oMath>
      <w:r>
        <w:t xml:space="preserve">,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ℏ</m:t>
            </m:r>
            <m:r>
              <m:t>k</m:t>
            </m:r>
            <m:r>
              <m:rPr>
                <m:sty m:val="p"/>
              </m:rPr>
              <m:t>/</m:t>
            </m:r>
            <m:r>
              <m:t>m</m:t>
            </m:r>
          </m:e>
        </m:d>
        <m:s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A</m:t>
                </m:r>
              </m:e>
            </m:d>
          </m:e>
          <m:sup>
            <m:r>
              <m:t>2</m:t>
            </m:r>
          </m:sup>
        </m:sSup>
      </m:oMath>
      <w:r>
        <w:t xml:space="preserve">. Reflection and transmission</w:t>
      </w:r>
      <w:r>
        <w:t xml:space="preserve"> </w:t>
      </w:r>
      <w:r>
        <w:t xml:space="preserve">probabilities are therefore ratios of outgoing to incoming current. This</w:t>
      </w:r>
      <w:r>
        <w:t xml:space="preserve"> </w:t>
      </w:r>
      <w:r>
        <w:t xml:space="preserve">velocity weighting is essential when two regions have different wave</w:t>
      </w:r>
      <w:r>
        <w:t xml:space="preserve"> </w:t>
      </w:r>
      <w:r>
        <w:t xml:space="preserve">numbers, as the step problem shows next.</w:t>
      </w:r>
    </w:p>
    <w:bookmarkEnd w:id="330"/>
    <w:bookmarkStart w:id="335" w:name="scattering-from-a-step"/>
    <w:p>
      <w:pPr>
        <w:pStyle w:val="Heading4"/>
      </w:pPr>
      <w:r>
        <w:rPr>
          <w:rStyle w:val="SectionNumber"/>
        </w:rPr>
        <w:t xml:space="preserve">2.3.1.6</w:t>
      </w:r>
      <w:r>
        <w:tab/>
      </w:r>
      <w:r>
        <w:t xml:space="preserve">7.5 Scattering from a step</w:t>
      </w:r>
    </w:p>
    <w:p>
      <w:pPr>
        <w:pStyle w:val="FirstParagraph"/>
      </w:pPr>
      <w:r>
        <w:t xml:space="preserve">Bound states are only half the story: a particle with enough energy to</w:t>
      </w:r>
      <w:r>
        <w:t xml:space="preserve"> </w:t>
      </w:r>
      <w:r>
        <w:t xml:space="preserve">escape to infinity produces a</w:t>
      </w:r>
      <w:r>
        <w:t xml:space="preserve"> </w:t>
      </w:r>
      <w:r>
        <w:rPr>
          <w:bCs/>
          <w:b/>
        </w:rPr>
        <w:t xml:space="preserve">scattering state</w:t>
      </w:r>
      <w:r>
        <w:t xml:space="preserve"> </w:t>
      </w:r>
      <w:r>
        <w:t xml:space="preserve">instead, and the relevant</w:t>
      </w:r>
      <w:r>
        <w:t xml:space="preserve"> </w:t>
      </w:r>
      <w:r>
        <w:t xml:space="preserve">questions become</w:t>
      </w:r>
      <w:r>
        <w:t xml:space="preserve"> </w:t>
      </w:r>
      <w:r>
        <w:t xml:space="preserve">“</w:t>
      </w:r>
      <w:r>
        <w:t xml:space="preserve">how much reflects?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how much transmits?</w:t>
      </w:r>
      <w:r>
        <w:t xml:space="preserve">”</w:t>
      </w:r>
      <w:r>
        <w:t xml:space="preserve"> </w:t>
      </w:r>
      <w:r>
        <w:t xml:space="preserve">rather than</w:t>
      </w:r>
      <w:r>
        <w:t xml:space="preserve"> </w:t>
      </w:r>
      <w:r>
        <w:t xml:space="preserve">“</w:t>
      </w:r>
      <w:r>
        <w:t xml:space="preserve">what are the allowed energies?</w:t>
      </w:r>
      <w:r>
        <w:t xml:space="preserve">”</w:t>
      </w:r>
      <w:r>
        <w:t xml:space="preserve"> </w:t>
      </w:r>
      <w:r>
        <w:t xml:space="preserve">Consider a particle incident from the left</w:t>
      </w:r>
      <w:r>
        <w:t xml:space="preserve"> </w:t>
      </w:r>
      <w:r>
        <w:t xml:space="preserve">on</w:t>
      </w:r>
    </w:p>
    <w:p>
      <w:pPr>
        <w:pStyle w:val="BodyText"/>
      </w:pPr>
      <m:oMathPara>
        <m:oMathParaPr>
          <m:jc m:val="center"/>
        </m:oMathParaPr>
        <m:oMath>
          <m:r>
            <m:t>V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d>
            <m:dPr>
              <m:begChr m:val="{"/>
              <m:endChr m:val="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x</m:t>
                    </m:r>
                    <m:r>
                      <m:rPr>
                        <m:sty m:val="p"/>
                      </m:rPr>
                      <m:t>&lt;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</m:mr>
                <m:mr>
                  <m:e>
                    <m:sSub>
                      <m:e>
                        <m:r>
                          <m:t>V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x</m:t>
                    </m:r>
                    <m:r>
                      <m:rPr>
                        <m:sty m:val="p"/>
                      </m:rPr>
                      <m:t>&gt;</m:t>
                    </m:r>
                    <m:r>
                      <m:t>0</m:t>
                    </m:r>
                    <m:r>
                      <m:rPr>
                        <m:sty m:val="p"/>
                      </m:rPr>
                      <m:t>.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E</m:t>
        </m:r>
        <m:r>
          <m:rPr>
            <m:sty m:val="p"/>
          </m:rPr>
          <m:t>&gt;</m:t>
        </m:r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, write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u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sSup>
            <m:e>
              <m:r>
                <m:t>e</m:t>
              </m:r>
            </m:e>
            <m:sup>
              <m:r>
                <m:t>i</m:t>
              </m:r>
              <m:sSub>
                <m:e>
                  <m:r>
                    <m:t>k</m:t>
                  </m:r>
                </m:e>
                <m:sub>
                  <m:r>
                    <m:t>1</m:t>
                  </m:r>
                </m:sub>
              </m:sSub>
              <m:r>
                <m:t>x</m:t>
              </m:r>
            </m:sup>
          </m:sSup>
          <m:r>
            <m:rPr>
              <m:sty m:val="p"/>
            </m:rPr>
            <m:t>+</m:t>
          </m:r>
          <m:r>
            <m:t>r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i</m:t>
              </m:r>
              <m:sSub>
                <m:e>
                  <m:r>
                    <m:t>k</m:t>
                  </m:r>
                </m:e>
                <m:sub>
                  <m:r>
                    <m:t>1</m:t>
                  </m:r>
                </m:sub>
              </m:sSub>
              <m:r>
                <m:t>x</m:t>
              </m:r>
            </m:sup>
          </m:sSup>
          <m:r>
            <m:rPr>
              <m:sty m:val="p"/>
            </m:rPr>
            <m:t>,</m:t>
          </m:r>
          <m:r>
            <m:t>  </m:t>
          </m:r>
          <m:sSub>
            <m:e>
              <m:r>
                <m:t>u</m:t>
              </m:r>
            </m:e>
            <m:sub>
              <m:r>
                <m:t>I</m:t>
              </m:r>
              <m:r>
                <m:t>I</m:t>
              </m:r>
            </m:sub>
          </m:sSub>
          <m:r>
            <m:rPr>
              <m:sty m:val="p"/>
            </m:rPr>
            <m:t>=</m:t>
          </m:r>
          <m:r>
            <m:t>t</m:t>
          </m:r>
          <m:sSup>
            <m:e>
              <m:r>
                <m:t>e</m:t>
              </m:r>
            </m:e>
            <m:sup>
              <m:r>
                <m:t>i</m:t>
              </m:r>
              <m:sSub>
                <m:e>
                  <m:r>
                    <m:t>k</m:t>
                  </m:r>
                </m:e>
                <m:sub>
                  <m:r>
                    <m:t>2</m:t>
                  </m:r>
                </m:sub>
              </m:sSub>
              <m:r>
                <m:t>x</m:t>
              </m:r>
            </m:sup>
          </m:sSup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sSub>
          <m:e>
            <m:r>
              <m:t>k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  <m:r>
              <m:t>m</m:t>
            </m:r>
            <m:r>
              <m:t>E</m:t>
            </m:r>
          </m:e>
        </m:rad>
        <m:r>
          <m:rPr>
            <m:sty m:val="p"/>
          </m:rPr>
          <m:t>/</m:t>
        </m:r>
        <m:r>
          <m:rPr>
            <m:sty m:val="p"/>
          </m:rPr>
          <m:t>ℏ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k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  <m:r>
              <m:t>m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E</m:t>
                </m:r>
                <m:r>
                  <m:rPr>
                    <m:sty m:val="p"/>
                  </m:rPr>
                  <m:t>−</m:t>
                </m:r>
                <m:sSub>
                  <m:e>
                    <m:r>
                      <m:t>V</m:t>
                    </m:r>
                  </m:e>
                  <m:sub>
                    <m:r>
                      <m:t>0</m:t>
                    </m:r>
                  </m:sub>
                </m:sSub>
              </m:e>
            </m:d>
          </m:e>
        </m:rad>
        <m:r>
          <m:rPr>
            <m:sty m:val="p"/>
          </m:rPr>
          <m:t>/</m:t>
        </m:r>
        <m:r>
          <m:rPr>
            <m:sty m:val="p"/>
          </m:rPr>
          <m:t>ℏ</m:t>
        </m:r>
      </m:oMath>
      <w:r>
        <w:t xml:space="preserve">. Matching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r>
            <m:t>r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k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k</m:t>
                  </m:r>
                </m:e>
                <m:sub>
                  <m:r>
                    <m:t>2</m:t>
                  </m:r>
                </m:sub>
              </m:sSub>
            </m:num>
            <m:den>
              <m:sSub>
                <m:e>
                  <m:r>
                    <m:t>k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k</m:t>
                  </m:r>
                </m:e>
                <m:sub>
                  <m:r>
                    <m:t>2</m:t>
                  </m:r>
                </m:sub>
              </m:sSub>
            </m:den>
          </m:f>
          <m:r>
            <m:rPr>
              <m:sty m:val="p"/>
            </m:rPr>
            <m:t>,</m:t>
          </m:r>
          <m:r>
            <m:t>  </m:t>
          </m:r>
          <m:r>
            <m:t>t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  <m:sSub>
                <m:e>
                  <m:r>
                    <m:t>k</m:t>
                  </m:r>
                </m:e>
                <m:sub>
                  <m:r>
                    <m:t>1</m:t>
                  </m:r>
                </m:sub>
              </m:sSub>
            </m:num>
            <m:den>
              <m:sSub>
                <m:e>
                  <m:r>
                    <m:t>k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k</m:t>
                  </m:r>
                </m:e>
                <m:sub>
                  <m:r>
                    <m:t>2</m:t>
                  </m:r>
                </m:sub>
              </m:sSub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Even though</w:t>
      </w:r>
      <w:r>
        <w:t xml:space="preserve"> </w:t>
      </w:r>
      <m:oMath>
        <m:r>
          <m:t>E</m:t>
        </m:r>
        <m:r>
          <m:rPr>
            <m:sty m:val="p"/>
          </m:rPr>
          <m:t>&gt;</m:t>
        </m:r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, reflection occurs because the wavelength changes</w:t>
      </w:r>
      <w:r>
        <w:t xml:space="preserve"> </w:t>
      </w:r>
      <w:r>
        <w:t xml:space="preserve">abruptly. The amplitude</w:t>
      </w:r>
      <w:r>
        <w:t xml:space="preserve"> </w:t>
      </w:r>
      <m:oMath>
        <m:s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t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is not by itself the transmission</w:t>
      </w:r>
      <w:r>
        <w:t xml:space="preserve"> </w:t>
      </w:r>
      <w:r>
        <w:t xml:space="preserve">probability when the speeds differ. Using the current from Section 7.4 gives</w:t>
      </w:r>
    </w:p>
    <w:p>
      <w:pPr>
        <w:pStyle w:val="BodyText"/>
      </w:pPr>
      <m:oMathPara>
        <m:oMathParaPr>
          <m:jc m:val="center"/>
        </m:oMathParaPr>
        <m:oMath>
          <m:r>
            <m:t>R</m:t>
          </m:r>
          <m:r>
            <m:rPr>
              <m:sty m:val="p"/>
            </m:rPr>
            <m:t>=</m:t>
          </m:r>
          <m:sSup>
            <m:e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r</m:t>
                  </m:r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,</m:t>
          </m:r>
          <m:r>
            <m:t>  </m:t>
          </m:r>
          <m:r>
            <m:t>T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k</m:t>
                  </m:r>
                </m:e>
                <m:sub>
                  <m:r>
                    <m:t>2</m:t>
                  </m:r>
                </m:sub>
              </m:sSub>
            </m:num>
            <m:den>
              <m:sSub>
                <m:e>
                  <m:r>
                    <m:t>k</m:t>
                  </m:r>
                </m:e>
                <m:sub>
                  <m:r>
                    <m:t>1</m:t>
                  </m:r>
                </m:sub>
              </m:sSub>
            </m:den>
          </m:f>
          <m:sSup>
            <m:e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t</m:t>
                  </m:r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,</m:t>
          </m:r>
          <m:r>
            <m:t>  </m:t>
          </m:r>
          <m:r>
            <m:t>R</m:t>
          </m:r>
          <m:r>
            <m:rPr>
              <m:sty m:val="p"/>
            </m:rPr>
            <m:t>+</m:t>
          </m:r>
          <m:r>
            <m:t>T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Probability conservation plays the role here that particle-number</w:t>
      </w:r>
      <w:r>
        <w:t xml:space="preserve"> </w:t>
      </w:r>
      <w:r>
        <w:t xml:space="preserve">bookkeeping played in Stern–Gerlach chains.</w:t>
      </w:r>
    </w:p>
    <w:bookmarkStart w:id="331" w:name="concept-check-7.3"/>
    <w:p>
      <w:pPr>
        <w:pStyle w:val="Heading5"/>
      </w:pPr>
      <w:r>
        <w:rPr>
          <w:rStyle w:val="SectionNumber"/>
        </w:rPr>
        <w:t xml:space="preserve">2.3.1.6.1</w:t>
      </w:r>
      <w:r>
        <w:tab/>
      </w:r>
      <w:r>
        <w:t xml:space="preserve">Concept check 7.3</w:t>
      </w:r>
    </w:p>
    <w:p>
      <w:pPr>
        <w:pStyle w:val="FirstParagraph"/>
      </w:pPr>
      <w:r>
        <w:t xml:space="preserve">Can a particle reflect from an upward step when</w:t>
      </w:r>
      <w:r>
        <w:t xml:space="preserve"> </w:t>
      </w:r>
      <m:oMath>
        <m:r>
          <m:t>E</m:t>
        </m:r>
        <m:r>
          <m:rPr>
            <m:sty m:val="p"/>
          </m:rPr>
          <m:t>&gt;</m:t>
        </m:r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Yes. Matching waves of different wavelengths produces a reflected amplitude.</w:t>
      </w:r>
      <w:r>
        <w:t xml:space="preserve"> </w:t>
      </w:r>
      <w:r>
        <w:t xml:space="preserve">Classical certainty of transmission is not the quantum prediction.</w:t>
      </w:r>
    </w:p>
    <w:bookmarkEnd w:id="331"/>
    <w:bookmarkStart w:id="332" w:name="total-reflection-below-the-step"/>
    <w:p>
      <w:pPr>
        <w:pStyle w:val="Heading5"/>
      </w:pPr>
      <w:r>
        <w:rPr>
          <w:rStyle w:val="SectionNumber"/>
        </w:rPr>
        <w:t xml:space="preserve">2.3.1.6.2</w:t>
      </w:r>
      <w:r>
        <w:tab/>
      </w:r>
      <w:r>
        <w:t xml:space="preserve">Total reflection below the step</w:t>
      </w:r>
    </w:p>
    <w:p>
      <w:pPr>
        <w:pStyle w:val="FirstParagraph"/>
      </w:pPr>
      <w:r>
        <w:t xml:space="preserve">Now suppose</w:t>
      </w:r>
      <w:r>
        <w:t xml:space="preserve"> </w:t>
      </w:r>
      <m:oMath>
        <m:r>
          <m:t>E</m:t>
        </m:r>
        <m:r>
          <m:rPr>
            <m:sty m:val="p"/>
          </m:rPr>
          <m:t>&lt;</m:t>
        </m:r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. Region II no longer oscillates. Boundedness as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, together with the absence of an exponentially growing incoming</w:t>
      </w:r>
      <w:r>
        <w:t xml:space="preserve"> </w:t>
      </w:r>
      <w:r>
        <w:t xml:space="preserve">term from the right, leaves the purely decaying solution</w:t>
      </w:r>
      <w:r>
        <w:t xml:space="preserve"> </w:t>
      </w:r>
      <m:oMath>
        <m:sSub>
          <m:e>
            <m:r>
              <m:t>u</m:t>
            </m:r>
          </m:e>
          <m:sub>
            <m:r>
              <m:t>I</m:t>
            </m:r>
            <m:r>
              <m:t>I</m:t>
            </m:r>
          </m:sub>
        </m:sSub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κ</m:t>
            </m:r>
            <m:r>
              <m:t>x</m:t>
            </m:r>
          </m:sup>
        </m:sSup>
      </m:oMath>
      <w:r>
        <w:t xml:space="preserve">, with</w:t>
      </w:r>
      <w:r>
        <w:t xml:space="preserve"> </w:t>
      </w:r>
      <m:oMath>
        <m:r>
          <m:t>κ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  <m:r>
              <m:t>m</m:t>
            </m:r>
            <m:d>
              <m:dPr>
                <m:begChr m:val="("/>
                <m:endChr m:val=")"/>
                <m:sepChr m:val=""/>
                <m:grow/>
              </m:dPr>
              <m:e>
                <m:sSub>
                  <m:e>
                    <m:r>
                      <m:t>V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E</m:t>
                </m:r>
              </m:e>
            </m:d>
          </m:e>
        </m:rad>
        <m:r>
          <m:rPr>
            <m:sty m:val="p"/>
          </m:rPr>
          <m:t>/</m:t>
        </m:r>
        <m:r>
          <m:rPr>
            <m:sty m:val="p"/>
          </m:rPr>
          <m:t>ℏ</m:t>
        </m:r>
      </m:oMath>
      <w:r>
        <w:t xml:space="preserve">. Matching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as before gives</w:t>
      </w:r>
    </w:p>
    <w:p>
      <w:pPr>
        <w:pStyle w:val="BodyText"/>
      </w:pPr>
      <m:oMathPara>
        <m:oMathParaPr>
          <m:jc m:val="center"/>
        </m:oMathParaPr>
        <m:oMath>
          <m:r>
            <m:t>r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i</m:t>
              </m:r>
              <m:sSub>
                <m:e>
                  <m:r>
                    <m:t>k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r>
                <m:t>κ</m:t>
              </m:r>
            </m:num>
            <m:den>
              <m:r>
                <m:t>i</m:t>
              </m:r>
              <m:sSub>
                <m:e>
                  <m:r>
                    <m:t>k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κ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Both numerator and denominator have the same magnitude</w:t>
      </w:r>
      <w:r>
        <w:t xml:space="preserve"> </w:t>
      </w:r>
      <m:oMath>
        <m:rad>
          <m:radPr>
            <m:degHide m:val="on"/>
          </m:radPr>
          <m:deg/>
          <m:e>
            <m:sSubSup>
              <m:e>
                <m:r>
                  <m:t>k</m:t>
                </m:r>
              </m:e>
              <m:sub>
                <m:r>
                  <m:t>1</m:t>
                </m:r>
              </m:sub>
              <m:sup>
                <m:r>
                  <m:t>2</m:t>
                </m:r>
              </m:sup>
            </m:sSubSup>
            <m:r>
              <m:rPr>
                <m:sty m:val="p"/>
              </m:rPr>
              <m:t>+</m:t>
            </m:r>
            <m:sSup>
              <m:e>
                <m:r>
                  <m:t>κ</m:t>
                </m:r>
              </m:e>
              <m:sup>
                <m:r>
                  <m:t>2</m:t>
                </m:r>
              </m:sup>
            </m:sSup>
          </m:e>
        </m:rad>
      </m:oMath>
      <w:r>
        <w:t xml:space="preserve">, so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r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exactly: every particle reflects,</w:t>
      </w:r>
      <w:r>
        <w:t xml:space="preserve"> </w:t>
      </w:r>
      <w:r>
        <w:t xml:space="preserve">exactly as a classical particle would. What is</w:t>
      </w:r>
      <w:r>
        <w:t xml:space="preserve"> </w:t>
      </w:r>
      <w:r>
        <w:rPr>
          <w:iCs/>
          <w:i/>
        </w:rPr>
        <w:t xml:space="preserve">not</w:t>
      </w:r>
      <w:r>
        <w:t xml:space="preserve"> </w:t>
      </w:r>
      <w:r>
        <w:t xml:space="preserve">classical is that</w:t>
      </w:r>
      <w:r>
        <w:t xml:space="preserve"> </w:t>
      </w:r>
      <m:oMath>
        <m:sSub>
          <m:e>
            <m:r>
              <m:t>u</m:t>
            </m:r>
          </m:e>
          <m:sub>
            <m:r>
              <m:t>I</m:t>
            </m:r>
            <m:r>
              <m:t>I</m:t>
            </m:r>
          </m:sub>
        </m:sSub>
      </m:oMath>
      <w:r>
        <w:t xml:space="preserve"> </w:t>
      </w:r>
      <w:r>
        <w:t xml:space="preserve">is nonzero. The wavefunction penetrates into the classically</w:t>
      </w:r>
      <w:r>
        <w:t xml:space="preserve"> </w:t>
      </w:r>
      <w:r>
        <w:t xml:space="preserve">forbidden region with an exponentially decaying tail, even though the</w:t>
      </w:r>
      <w:r>
        <w:t xml:space="preserve"> </w:t>
      </w:r>
      <w:r>
        <w:t xml:space="preserve">probability current carried by a purely real exponential vanishes</w:t>
      </w:r>
      <w:r>
        <w:t xml:space="preserve"> </w:t>
      </w:r>
      <w:r>
        <w:t xml:space="preserve">identically,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j</m:t>
              </m:r>
            </m:e>
            <m:sub>
              <m:r>
                <m:t>I</m:t>
              </m:r>
              <m:r>
                <m:t>I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ℏ</m:t>
              </m:r>
            </m:num>
            <m:den>
              <m:r>
                <m:t>2</m:t>
              </m:r>
              <m:r>
                <m:t>m</m:t>
              </m:r>
              <m:r>
                <m:t>i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sSubSup>
                <m:e>
                  <m:r>
                    <m:t>u</m:t>
                  </m:r>
                </m:e>
                <m:sub>
                  <m:r>
                    <m:t>I</m:t>
                  </m:r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  <m:sSub>
                <m:e>
                  <m:r>
                    <m:t>u</m:t>
                  </m:r>
                </m:e>
                <m:sub>
                  <m:r>
                    <m:t>I</m:t>
                  </m:r>
                  <m:r>
                    <m:t>I</m:t>
                  </m:r>
                </m:sub>
              </m:sSub>
              <m:r>
                <m:rPr>
                  <m:sty m:val="p"/>
                </m:rPr>
                <m:t>′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u</m:t>
                  </m:r>
                </m:e>
                <m:sub>
                  <m:r>
                    <m:t>I</m:t>
                  </m:r>
                  <m:r>
                    <m:t>I</m:t>
                  </m:r>
                </m:sub>
              </m:sSub>
              <m:sSubSup>
                <m:e>
                  <m:r>
                    <m:t>u</m:t>
                  </m:r>
                </m:e>
                <m:sub>
                  <m:r>
                    <m:t>I</m:t>
                  </m:r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*</m:t>
                  </m:r>
                  <m:r>
                    <m:rPr>
                      <m:sty m:val="p"/>
                    </m:rPr>
                    <m:t>′</m:t>
                  </m:r>
                </m:sup>
              </m:sSubSup>
            </m:e>
          </m:d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since</w:t>
      </w:r>
      <w:r>
        <w:t xml:space="preserve"> </w:t>
      </w:r>
      <m:oMath>
        <m:sSub>
          <m:e>
            <m:r>
              <m:t>u</m:t>
            </m:r>
          </m:e>
          <m:sub>
            <m:r>
              <m:t>I</m:t>
            </m:r>
            <m:r>
              <m:t>I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I</m:t>
            </m:r>
            <m:r>
              <m:t>I</m:t>
            </m:r>
          </m:sub>
        </m:sSub>
        <m:r>
          <m:rPr>
            <m:sty m:val="p"/>
          </m:rPr>
          <m:t>′</m:t>
        </m:r>
      </m:oMath>
      <w:r>
        <w:t xml:space="preserve"> </w:t>
      </w:r>
      <w:r>
        <w:t xml:space="preserve">differ only by the real factor</w:t>
      </w:r>
      <w:r>
        <w:t xml:space="preserve"> </w:t>
      </w:r>
      <m:oMath>
        <m:r>
          <m:rPr>
            <m:sty m:val="p"/>
          </m:rPr>
          <m:t>−</m:t>
        </m:r>
        <m:r>
          <m:t>κ</m:t>
        </m:r>
      </m:oMath>
      <w:r>
        <w:t xml:space="preserve">. The</w:t>
      </w:r>
      <w:r>
        <w:t xml:space="preserve"> </w:t>
      </w:r>
      <w:r>
        <w:t xml:space="preserve">forbidden region has nonzero probability density but carries no net</w:t>
      </w:r>
      <w:r>
        <w:t xml:space="preserve"> </w:t>
      </w:r>
      <w:r>
        <w:t xml:space="preserve">probability flow toward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consistent with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1</m:t>
        </m:r>
      </m:oMath>
      <w:r>
        <w:t xml:space="preserve">. This statement</w:t>
      </w:r>
      <w:r>
        <w:t xml:space="preserve"> </w:t>
      </w:r>
      <w:r>
        <w:t xml:space="preserve">does not assign a trajectory in which an individual particle travels in and</w:t>
      </w:r>
      <w:r>
        <w:t xml:space="preserve"> </w:t>
      </w:r>
      <w:r>
        <w:t xml:space="preserve">then returns.</w:t>
      </w:r>
    </w:p>
    <w:p>
      <w:pPr>
        <w:pStyle w:val="BodyText"/>
      </w:pPr>
      <w:r>
        <w:t xml:space="preserve">Writing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in polar form exposes a reflection</w:t>
      </w:r>
      <w:r>
        <w:t xml:space="preserve"> </w:t>
      </w:r>
      <w:r>
        <w:rPr>
          <w:iCs/>
          <w:i/>
        </w:rPr>
        <w:t xml:space="preserve">phase shift</w:t>
      </w:r>
      <w:r>
        <w:t xml:space="preserve"> </w:t>
      </w:r>
      <w:r>
        <w:t xml:space="preserve">with no</w:t>
      </w:r>
      <w:r>
        <w:t xml:space="preserve"> </w:t>
      </w:r>
      <w:r>
        <w:t xml:space="preserve">classical analog. If</w:t>
      </w:r>
      <w:r>
        <w:t xml:space="preserve"> </w:t>
      </w:r>
      <m:oMath>
        <m:r>
          <m:t>κ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 </w:t>
      </w:r>
      <w:r>
        <w:t xml:space="preserve">(an infinitely high step, i.e. an</w:t>
      </w:r>
      <w:r>
        <w:t xml:space="preserve"> </w:t>
      </w:r>
      <w:r>
        <w:t xml:space="preserve">infinite wall),</w:t>
      </w:r>
      <w:r>
        <w:t xml:space="preserve"> </w:t>
      </w:r>
      <m:oMath>
        <m:r>
          <m:t>r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t>1</m:t>
        </m:r>
      </m:oMath>
      <w:r>
        <w:t xml:space="preserve">: the familiar node-forcing hard-wall reflection.</w:t>
      </w:r>
      <w:r>
        <w:t xml:space="preserve"> </w:t>
      </w:r>
      <w:r>
        <w:t xml:space="preserve">For finite</w:t>
      </w:r>
      <w:r>
        <w:t xml:space="preserve"> </w:t>
      </w:r>
      <m:oMath>
        <m:r>
          <m:t>κ</m:t>
        </m:r>
      </m:oMath>
      <w:r>
        <w:t xml:space="preserve">, the phase interpolates continuously between this</w:t>
      </w:r>
      <w:r>
        <w:t xml:space="preserve"> </w:t>
      </w:r>
      <w:r>
        <w:t xml:space="preserve">hard-wall value and</w:t>
      </w:r>
      <w:r>
        <w:t xml:space="preserve"> </w:t>
      </w:r>
      <m:oMath>
        <m:r>
          <m:t>r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t>E</m:t>
        </m:r>
        <m:r>
          <m:rPr>
            <m:sty m:val="p"/>
          </m:rPr>
          <m:t>→</m:t>
        </m:r>
        <m:sSubSup>
          <m:e>
            <m:r>
              <m:t>V</m:t>
            </m:r>
          </m:e>
          <m:sub>
            <m:r>
              <m:t>0</m:t>
            </m:r>
          </m:sub>
          <m:sup>
            <m:r>
              <m:rPr>
                <m:sty m:val="p"/>
              </m:rPr>
              <m:t>−</m:t>
            </m:r>
          </m:sup>
        </m:sSubSup>
      </m:oMath>
      <w:r>
        <w:t xml:space="preserve">—which matches the</w:t>
      </w:r>
      <w:r>
        <w:t xml:space="preserve"> </w:t>
      </w:r>
      <m:oMath>
        <m:r>
          <m:t>E</m:t>
        </m:r>
        <m:r>
          <m:rPr>
            <m:sty m:val="p"/>
          </m:rPr>
          <m:t>&gt;</m:t>
        </m:r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formula for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evaluated at</w:t>
      </w:r>
      <w:r>
        <w:t xml:space="preserve"> </w:t>
      </w:r>
      <m:oMath>
        <m:sSub>
          <m:e>
            <m:r>
              <m:t>k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t>0</m:t>
        </m:r>
      </m:oMath>
      <w:r>
        <w:t xml:space="preserve">, so the two regimes join smoothly at</w:t>
      </w:r>
      <w:r>
        <w:t xml:space="preserve"> </w:t>
      </w:r>
      <w:r>
        <w:t xml:space="preserve">threshold even though their functional forms look unrelated.</w:t>
      </w:r>
    </w:p>
    <w:bookmarkEnd w:id="332"/>
    <w:bookmarkStart w:id="333" w:name="X19232037012ab264345733c3fde0cbff2c7dd4b"/>
    <w:p>
      <w:pPr>
        <w:pStyle w:val="Heading5"/>
      </w:pPr>
      <w:r>
        <w:rPr>
          <w:rStyle w:val="SectionNumber"/>
        </w:rPr>
        <w:t xml:space="preserve">2.3.1.6.3</w:t>
      </w:r>
      <w:r>
        <w:tab/>
      </w:r>
      <w:r>
        <w:t xml:space="preserve">Example 7.3: how a soft wall differs from a hard one</w:t>
      </w:r>
    </w:p>
    <w:p>
      <w:pPr>
        <w:pStyle w:val="FirstParagraph"/>
      </w:pPr>
      <w:r>
        <w:t xml:space="preserve">For</w:t>
      </w:r>
      <w:r>
        <w:t xml:space="preserve"> </w:t>
      </w:r>
      <m:oMath>
        <m:r>
          <m:t>κ</m:t>
        </m:r>
        <m:r>
          <m:rPr>
            <m:sty m:val="p"/>
          </m:rPr>
          <m:t>=</m:t>
        </m:r>
        <m:sSub>
          <m:e>
            <m:r>
              <m:t>k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(a step exactly twice the particle’s kinetic energy),</w:t>
      </w:r>
      <w:r>
        <w:t xml:space="preserve"> </w:t>
      </w:r>
      <w:r>
        <w:t xml:space="preserve">equation (</w:t>
      </w:r>
      <w:hyperlink w:anchor="step-below-reflection">
        <w:r>
          <w:rPr>
            <w:rStyle w:val="Hyperlink"/>
          </w:rPr>
          <w:t xml:space="preserve">[step-below-reflection]</w:t>
        </w:r>
      </w:hyperlink>
      <w:r>
        <w:t xml:space="preserve">) gives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i</m:t>
            </m:r>
            <m:sSub>
              <m:e>
                <m:r>
                  <m:t>k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+</m:t>
            </m:r>
            <m:sSub>
              <m:e>
                <m:r>
                  <m:t>k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/</m:t>
        </m:r>
        <m:d>
          <m:dPr>
            <m:begChr m:val="("/>
            <m:endChr m:val=")"/>
            <m:sepChr m:val=""/>
            <m:grow/>
          </m:dPr>
          <m:e>
            <m:r>
              <m:t>i</m:t>
            </m:r>
            <m:sSub>
              <m:e>
                <m:r>
                  <m:t>k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t>k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i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/</m:t>
        </m:r>
        <m:d>
          <m:dPr>
            <m:begChr m:val="("/>
            <m:endChr m:val=")"/>
            <m:sepChr m:val=""/>
            <m:grow/>
          </m:dPr>
          <m:e>
            <m:r>
              <m:t>i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i</m:t>
        </m:r>
      </m:oMath>
      <w:r>
        <w:t xml:space="preserve">. The reflection probability is</w:t>
      </w:r>
      <w:r>
        <w:t xml:space="preserve"> </w:t>
      </w:r>
      <w:r>
        <w:t xml:space="preserve">still</w:t>
      </w:r>
      <w:r>
        <w:t xml:space="preserve"> </w:t>
      </w:r>
      <m:oMath>
        <m:s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r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, but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i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i</m:t>
            </m:r>
            <m:r>
              <m:t>π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 </w:t>
      </w:r>
      <w:r>
        <w:t xml:space="preserve">differs by a quarter cycle from the</w:t>
      </w:r>
      <w:r>
        <w:t xml:space="preserve"> </w:t>
      </w:r>
      <m:oMath>
        <m:r>
          <m:t>κ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 </w:t>
      </w:r>
      <w:r>
        <w:t xml:space="preserve">hard-wall answer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i</m:t>
            </m:r>
            <m:r>
              <m:t>π</m:t>
            </m:r>
          </m:sup>
        </m:sSup>
      </m:oMath>
      <w:r>
        <w:t xml:space="preserve">. A detector counting</w:t>
      </w:r>
      <w:r>
        <w:t xml:space="preserve"> </w:t>
      </w:r>
      <w:r>
        <w:t xml:space="preserve">reflected atoms cannot see this phase directly; an interference experiment</w:t>
      </w:r>
      <w:r>
        <w:t xml:space="preserve"> </w:t>
      </w:r>
      <w:r>
        <w:t xml:space="preserve">that recombines the reflected wave with another coherent path can.</w:t>
      </w:r>
    </w:p>
    <w:bookmarkEnd w:id="333"/>
    <w:bookmarkStart w:id="334" w:name="concept-check-7.4"/>
    <w:p>
      <w:pPr>
        <w:pStyle w:val="Heading5"/>
      </w:pPr>
      <w:r>
        <w:rPr>
          <w:rStyle w:val="SectionNumber"/>
        </w:rPr>
        <w:t xml:space="preserve">2.3.1.6.4</w:t>
      </w:r>
      <w:r>
        <w:tab/>
      </w:r>
      <w:r>
        <w:t xml:space="preserve">Concept check 7.4</w:t>
      </w:r>
    </w:p>
    <w:p>
      <w:pPr>
        <w:pStyle w:val="FirstParagraph"/>
      </w:pPr>
      <w:r>
        <w:t xml:space="preserve">For</w:t>
      </w:r>
      <w:r>
        <w:t xml:space="preserve"> </w:t>
      </w:r>
      <m:oMath>
        <m:r>
          <m:t>E</m:t>
        </m:r>
        <m:r>
          <m:rPr>
            <m:sty m:val="p"/>
          </m:rPr>
          <m:t>&lt;</m:t>
        </m:r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at a step, is the probability density zero in the classically</w:t>
      </w:r>
      <w:r>
        <w:t xml:space="preserve"> </w:t>
      </w:r>
      <w:r>
        <w:t xml:space="preserve">forbidden region?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No.</w:t>
      </w:r>
      <w:r>
        <w:t xml:space="preserve"> </w:t>
      </w:r>
      <m:oMath>
        <m:sSup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u</m:t>
                    </m:r>
                  </m:e>
                  <m:sub>
                    <m:r>
                      <m:t>I</m:t>
                    </m:r>
                    <m:r>
                      <m:t>I</m:t>
                    </m:r>
                  </m:sub>
                </m:sSub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C</m:t>
                </m:r>
              </m:e>
            </m:d>
          </m:e>
          <m:sup>
            <m:r>
              <m:t>2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κ</m:t>
            </m:r>
            <m:r>
              <m:t>x</m:t>
            </m:r>
          </m:sup>
        </m:sSup>
      </m:oMath>
      <w:r>
        <w:t xml:space="preserve"> </w:t>
      </w:r>
      <w:r>
        <w:t xml:space="preserve">is nonzero and decays smoothly. What</w:t>
      </w:r>
      <w:r>
        <w:t xml:space="preserve"> </w:t>
      </w:r>
      <w:r>
        <w:t xml:space="preserve">vanishes is the probability</w:t>
      </w:r>
      <w:r>
        <w:t xml:space="preserve"> </w:t>
      </w:r>
      <w:r>
        <w:rPr>
          <w:iCs/>
          <w:i/>
        </w:rPr>
        <w:t xml:space="preserve">current</w:t>
      </w:r>
      <w:r>
        <w:t xml:space="preserve"> </w:t>
      </w:r>
      <w:r>
        <w:t xml:space="preserve">there, so no probability permanently</w:t>
      </w:r>
      <w:r>
        <w:t xml:space="preserve"> </w:t>
      </w:r>
      <w:r>
        <w:t xml:space="preserve">escapes to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;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is still exact.</w:t>
      </w:r>
    </w:p>
    <w:bookmarkEnd w:id="334"/>
    <w:bookmarkEnd w:id="335"/>
    <w:bookmarkStart w:id="346" w:name="tunneling-through-a-barrier"/>
    <w:p>
      <w:pPr>
        <w:pStyle w:val="Heading4"/>
      </w:pPr>
      <w:r>
        <w:rPr>
          <w:rStyle w:val="SectionNumber"/>
        </w:rPr>
        <w:t xml:space="preserve">2.3.1.7</w:t>
      </w:r>
      <w:r>
        <w:tab/>
      </w:r>
      <w:r>
        <w:t xml:space="preserve">7.6 Tunneling through a barrier</w:t>
      </w:r>
    </w:p>
    <w:p>
      <w:pPr>
        <w:pStyle w:val="FirstParagraph"/>
      </w:pPr>
      <w:r>
        <w:t xml:space="preserve">Section 7.5 showed total reflection when</w:t>
      </w:r>
      <w:r>
        <w:t xml:space="preserve"> </w:t>
      </w:r>
      <m:oMath>
        <m:r>
          <m:t>E</m:t>
        </m:r>
        <m:r>
          <m:rPr>
            <m:sty m:val="p"/>
          </m:rPr>
          <m:t>&lt;</m:t>
        </m:r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for a step that stays high</w:t>
      </w:r>
      <w:r>
        <w:t xml:space="preserve"> </w:t>
      </w:r>
      <w:r>
        <w:t xml:space="preserve">forever. What changes if the classically forbidden region has finite width</w:t>
      </w:r>
      <w:r>
        <w:t xml:space="preserve"> </w:t>
      </w:r>
      <w:r>
        <w:t xml:space="preserve">instead? Let a rectangular barrier have height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&gt;</m:t>
        </m:r>
        <m:r>
          <m:t>E</m:t>
        </m:r>
      </m:oMath>
      <w:r>
        <w:t xml:space="preserve"> </w:t>
      </w:r>
      <w:r>
        <w:t xml:space="preserve">and width</w:t>
      </w:r>
      <w:r>
        <w:t xml:space="preserve"> </w:t>
      </w:r>
      <m:oMath>
        <m:r>
          <m:t>a</m:t>
        </m:r>
      </m:oMath>
      <w:r>
        <w:t xml:space="preserve">. Inside</w:t>
      </w:r>
      <w:r>
        <w:t xml:space="preserve"> </w:t>
      </w:r>
      <w:r>
        <w:t xml:space="preserve">the barrier, solutions are exponential rather than oscillatory, yet matching</w:t>
      </w:r>
      <w:r>
        <w:t xml:space="preserve"> </w:t>
      </w:r>
      <w:r>
        <w:t xml:space="preserve">at both boundaries leaves a nonzero transmitted amplitude. The exact</w:t>
      </w:r>
      <w:r>
        <w:t xml:space="preserve"> </w:t>
      </w:r>
      <w:r>
        <w:t xml:space="preserve">transmission probability is</w:t>
      </w:r>
    </w:p>
    <w:p>
      <w:pPr>
        <w:pStyle w:val="BodyText"/>
      </w:pPr>
      <m:oMathPara>
        <m:oMathParaPr>
          <m:jc m:val="center"/>
        </m:oMathParaPr>
        <m:oMath>
          <m:r>
            <m:t>T</m:t>
          </m:r>
          <m:r>
            <m:rPr>
              <m:sty m:val="p"/>
            </m:rPr>
            <m:t>=</m:t>
          </m:r>
          <m:sSup>
            <m:e>
              <m:d>
                <m:dPr>
                  <m:begChr m:val="["/>
                  <m:endChr m:val="]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sSubSup>
                        <m:e>
                          <m:r>
                            <m:t>V</m:t>
                          </m:r>
                        </m:e>
                        <m:sub>
                          <m:r>
                            <m:t>0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  <m:sSup>
                        <m:e>
                          <m:r>
                            <m:rPr>
                              <m:sty m:val="p"/>
                            </m:rPr>
                            <m:t>sinh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d>
                        <m:dPr>
                          <m:begChr m:val="("/>
                          <m:endChr m:val=")"/>
                          <m:sepChr m:val=""/>
                          <m:grow/>
                        </m:dPr>
                        <m:e>
                          <m:r>
                            <m:t>κ</m:t>
                          </m:r>
                          <m:r>
                            <m:t>a</m:t>
                          </m:r>
                        </m:e>
                      </m:d>
                    </m:num>
                    <m:den>
                      <m:r>
                        <m:t>4</m:t>
                      </m:r>
                      <m:r>
                        <m:t>E</m:t>
                      </m:r>
                      <m:d>
                        <m:dPr>
                          <m:begChr m:val="("/>
                          <m:endChr m:val=")"/>
                          <m:sepChr m:val=""/>
                          <m:grow/>
                        </m:dPr>
                        <m:e>
                          <m:sSub>
                            <m:e>
                              <m:r>
                                <m:t>V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E</m:t>
                          </m:r>
                        </m:e>
                      </m:d>
                    </m:den>
                  </m:f>
                </m:e>
              </m:d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,</m:t>
          </m:r>
          <m:r>
            <m:t>  </m:t>
          </m:r>
          <m:r>
            <m:t>κ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ad>
                <m:radPr>
                  <m:degHide m:val="on"/>
                </m:radPr>
                <m:deg/>
                <m:e>
                  <m:r>
                    <m:t>2</m:t>
                  </m:r>
                  <m:r>
                    <m:t>m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sSub>
                        <m:e>
                          <m:r>
                            <m:t>V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r>
                        <m:t>E</m:t>
                      </m:r>
                    </m:e>
                  </m:d>
                </m:e>
              </m:rad>
            </m:num>
            <m:den>
              <m:r>
                <m:rPr>
                  <m:sty m:val="p"/>
                </m:rPr>
                <m:t>ℏ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a thick or high barrier,</w:t>
      </w:r>
      <w:r>
        <w:t xml:space="preserve"> </w:t>
      </w:r>
      <m:oMath>
        <m:r>
          <m:t>κ</m:t>
        </m:r>
        <m:r>
          <m:t>a</m:t>
        </m:r>
        <m:r>
          <m:rPr>
            <m:sty m:val="p"/>
          </m:rPr>
          <m:t>≫</m:t>
        </m:r>
        <m:r>
          <m:t>1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t>T</m:t>
          </m:r>
          <m:r>
            <m:rPr>
              <m:sty m:val="p"/>
            </m:rPr>
            <m:t>≈</m:t>
          </m:r>
          <m:f>
            <m:fPr>
              <m:type m:val="bar"/>
            </m:fPr>
            <m:num>
              <m:r>
                <m:t>16</m:t>
              </m:r>
              <m:r>
                <m:t>E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V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E</m:t>
                  </m:r>
                </m:e>
              </m:d>
            </m:num>
            <m:den>
              <m:sSubSup>
                <m:e>
                  <m:r>
                    <m:t>V</m:t>
                  </m:r>
                </m:e>
                <m:sub>
                  <m:r>
                    <m:t>0</m:t>
                  </m:r>
                </m:sub>
                <m:sup>
                  <m:r>
                    <m:t>2</m:t>
                  </m:r>
                </m:sup>
              </m:sSubSup>
            </m:den>
          </m:f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2</m:t>
              </m:r>
              <m:r>
                <m:t>κ</m:t>
              </m:r>
              <m:r>
                <m:t>a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exponential dependence explains why tunneling is highly sensitive to</w:t>
      </w:r>
      <w:r>
        <w:t xml:space="preserve"> </w:t>
      </w:r>
      <w:r>
        <w:t xml:space="preserve">barrier width and particle mass. Tunneling does not mean the particle</w:t>
      </w:r>
      <w:r>
        <w:t xml:space="preserve"> </w:t>
      </w:r>
      <w:r>
        <w:t xml:space="preserve">borrows energy and violates conservation. An energy measurement in the</w:t>
      </w:r>
      <w:r>
        <w:t xml:space="preserve"> </w:t>
      </w:r>
      <w:r>
        <w:t xml:space="preserve">stationary scattering state still gives</w:t>
      </w:r>
      <w:r>
        <w:t xml:space="preserve"> </w:t>
      </w:r>
      <m:oMath>
        <m:r>
          <m:t>E</m:t>
        </m:r>
      </m:oMath>
      <w:r>
        <w:t xml:space="preserve">; the spatial wavefunction simply</w:t>
      </w:r>
      <w:r>
        <w:t xml:space="preserve"> </w:t>
      </w:r>
      <w:r>
        <w:t xml:space="preserve">extends through a region where a classical particle of that energy could</w:t>
      </w:r>
      <w:r>
        <w:t xml:space="preserve"> </w:t>
      </w:r>
      <w:r>
        <w:t xml:space="preserve">not travel.</w:t>
      </w:r>
    </w:p>
    <w:p>
      <w:pPr>
        <w:pStyle w:val="CaptionedFigure"/>
      </w:pPr>
      <w:r>
        <w:drawing>
          <wp:inline>
            <wp:extent cx="5334000" cy="2147327"/>
            <wp:effectExtent b="0" l="0" r="0" t="0"/>
            <wp:docPr descr="" title="" id="337" name="Picture"/>
            <a:graphic>
              <a:graphicData uri="http://schemas.openxmlformats.org/drawingml/2006/picture">
                <pic:pic>
                  <pic:nvPicPr>
                    <pic:cNvPr descr="files/ch07-tunneling-barri-9a29db8b91295c159e3cd1e91fe2ded4.png" id="338" name="Picture"/>
                    <pic:cNvPicPr>
                      <a:picLocks noChangeArrowheads="1" noChangeAspect="1"/>
                    </pic:cNvPicPr>
                  </pic:nvPicPr>
                  <pic:blipFill>
                    <a:blip r:embed="rId3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473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Inside a classically forbidden barrier the stationary wavefunction is</w:t>
      </w:r>
      <w:r>
        <w:t xml:space="preserve"> </w:t>
      </w:r>
      <w:r>
        <w:t xml:space="preserve">exponential, not absent. Matching it at the second boundary leaves a transmitted</w:t>
      </w:r>
      <w:r>
        <w:t xml:space="preserve"> </w:t>
      </w:r>
      <w:r>
        <w:t xml:space="preserve">amplitude whose probability is extraordinarily sensitive to barrier width.</w:t>
      </w:r>
    </w:p>
    <w:bookmarkStart w:id="343" w:name="example-7.4-compare-two-barrier-widths"/>
    <w:p>
      <w:pPr>
        <w:pStyle w:val="Heading5"/>
      </w:pPr>
      <w:r>
        <w:rPr>
          <w:rStyle w:val="SectionNumber"/>
        </w:rPr>
        <w:t xml:space="preserve">2.3.1.7.1</w:t>
      </w:r>
      <w:r>
        <w:tab/>
      </w:r>
      <w:r>
        <w:t xml:space="preserve">Example 7.4: compare two barrier widths</w:t>
      </w:r>
    </w:p>
    <w:p>
      <w:pPr>
        <w:pStyle w:val="FirstParagraph"/>
      </w:pPr>
      <w:r>
        <w:t xml:space="preserve">In the thick-barrier regime, increasing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Δ</m:t>
        </m:r>
        <m:r>
          <m:t>a</m:t>
        </m:r>
      </m:oMath>
      <w:r>
        <w:t xml:space="preserve"> </w:t>
      </w:r>
      <w:r>
        <w:t xml:space="preserve">multiplies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by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κ</m:t>
            </m:r>
            <m:r>
              <m:t>Δ</m:t>
            </m:r>
            <m:r>
              <m:t>a</m:t>
            </m:r>
          </m:sup>
        </m:sSup>
      </m:oMath>
      <w:r>
        <w:t xml:space="preserve">. If</w:t>
      </w:r>
      <w:r>
        <w:t xml:space="preserve"> </w:t>
      </w:r>
      <m:oMath>
        <m:r>
          <m:t>κ</m:t>
        </m:r>
        <m:r>
          <m:t>Δ</m:t>
        </m:r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, the transmission falls by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  <m:r>
          <m:rPr>
            <m:sty m:val="p"/>
          </m:rPr>
          <m:t>≈</m:t>
        </m:r>
        <m:r>
          <m:t>0.135</m:t>
        </m:r>
      </m:oMath>
      <w:r>
        <w:t xml:space="preserve">. This sensitivity underlies scanning tunneling</w:t>
      </w:r>
      <w:r>
        <w:t xml:space="preserve"> </w:t>
      </w:r>
      <w:r>
        <w:t xml:space="preserve">microscopy and many decay processes.</w:t>
      </w:r>
    </w:p>
    <w:p>
      <w:pPr>
        <w:pStyle w:val="CaptionedFigure"/>
      </w:pPr>
      <w:r>
        <w:drawing>
          <wp:inline>
            <wp:extent cx="5334000" cy="3502660"/>
            <wp:effectExtent b="0" l="0" r="0" t="0"/>
            <wp:docPr descr="" title="" id="340" name="Picture"/>
            <a:graphic>
              <a:graphicData uri="http://schemas.openxmlformats.org/drawingml/2006/picture">
                <pic:pic>
                  <pic:nvPicPr>
                    <pic:cNvPr descr="files/e1a69453bb6f86217984440764025335.png" id="341" name="Picture"/>
                    <pic:cNvPicPr>
                      <a:picLocks noChangeArrowheads="1" noChangeAspect="1"/>
                    </pic:cNvPicPr>
                  </pic:nvPicPr>
                  <pic:blipFill>
                    <a:blip r:embed="rId3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26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Send a wave packet at a rectangular barrier and adjust its width and height to</w:t>
      </w:r>
      <w:r>
        <w:t xml:space="preserve"> </w:t>
      </w:r>
      <w:r>
        <w:t xml:space="preserve">see the exponential sensitivity of equation (</w:t>
      </w:r>
      <w:hyperlink w:anchor="barrier-transmission">
        <w:r>
          <w:rPr>
            <w:rStyle w:val="Hyperlink"/>
          </w:rPr>
          <w:t xml:space="preserve">[barrier-transmission]</w:t>
        </w:r>
      </w:hyperlink>
      <w:r>
        <w:t xml:space="preserve">)</w:t>
      </w:r>
      <w:r>
        <w:t xml:space="preserve"> </w:t>
      </w:r>
      <w:r>
        <w:t xml:space="preserve">directly: a reflected packet, a smaller transmitted one, and no borrowed</w:t>
      </w:r>
      <w:r>
        <w:t xml:space="preserve"> </w:t>
      </w:r>
      <w:r>
        <w:t xml:space="preserve">energy anywhere. A CheerpJ simulation takes tens of seconds to load on a cold</w:t>
      </w:r>
      <w:r>
        <w:t xml:space="preserve"> </w:t>
      </w:r>
      <w:r>
        <w:t xml:space="preserve">cache and is mouse-only. Interactive simulation:</w:t>
      </w:r>
      <w:r>
        <w:t xml:space="preserve"> </w:t>
      </w:r>
      <w:hyperlink r:id="rId342">
        <w:r>
          <w:rPr>
            <w:rStyle w:val="Hyperlink"/>
          </w:rPr>
          <w:t xml:space="preserve">Quantum Tunneling</w:t>
        </w:r>
      </w:hyperlink>
    </w:p>
    <w:bookmarkEnd w:id="343"/>
    <w:bookmarkStart w:id="344" w:name="X871ed01a3e7738b4796f1a53f33d307cad78819"/>
    <w:p>
      <w:pPr>
        <w:pStyle w:val="Heading5"/>
      </w:pPr>
      <w:r>
        <w:rPr>
          <w:rStyle w:val="SectionNumber"/>
        </w:rPr>
        <w:t xml:space="preserve">2.3.1.7.2</w:t>
      </w:r>
      <w:r>
        <w:tab/>
      </w:r>
      <w:r>
        <w:t xml:space="preserve">Optional extension: above-barrier resonant transmission</w:t>
      </w:r>
    </w:p>
    <w:p>
      <w:pPr>
        <w:pStyle w:val="FirstParagraph"/>
      </w:pPr>
      <w:r>
        <w:t xml:space="preserve">Equation (</w:t>
      </w:r>
      <w:hyperlink w:anchor="barrier-transmission">
        <w:r>
          <w:rPr>
            <w:rStyle w:val="Hyperlink"/>
          </w:rPr>
          <w:t xml:space="preserve">[barrier-transmission]</w:t>
        </w:r>
      </w:hyperlink>
      <w:r>
        <w:t xml:space="preserve">) was derived for</w:t>
      </w:r>
      <w:r>
        <w:t xml:space="preserve"> </w:t>
      </w:r>
      <m:oMath>
        <m:r>
          <m:t>E</m:t>
        </m:r>
        <m:r>
          <m:rPr>
            <m:sty m:val="p"/>
          </m:rPr>
          <m:t>&lt;</m:t>
        </m:r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, but the same</w:t>
      </w:r>
      <w:r>
        <w:t xml:space="preserve"> </w:t>
      </w:r>
      <w:r>
        <w:t xml:space="preserve">matching calculation applies for</w:t>
      </w:r>
      <w:r>
        <w:t xml:space="preserve"> </w:t>
      </w:r>
      <m:oMath>
        <m:r>
          <m:t>E</m:t>
        </m:r>
        <m:r>
          <m:rPr>
            <m:sty m:val="p"/>
          </m:rPr>
          <m:t>&gt;</m:t>
        </m:r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, where the interior solution</w:t>
      </w:r>
      <w:r>
        <w:t xml:space="preserve"> </w:t>
      </w:r>
      <w:r>
        <w:t xml:space="preserve">oscillates instead of decaying, with</w:t>
      </w:r>
      <w:r>
        <w:t xml:space="preserve"> </w:t>
      </w:r>
      <m:oMath>
        <m:sSub>
          <m:e>
            <m:r>
              <m:t>k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  <m:r>
              <m:t>m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E</m:t>
                </m:r>
                <m:r>
                  <m:rPr>
                    <m:sty m:val="p"/>
                  </m:rPr>
                  <m:t>−</m:t>
                </m:r>
                <m:sSub>
                  <m:e>
                    <m:r>
                      <m:t>V</m:t>
                    </m:r>
                  </m:e>
                  <m:sub>
                    <m:r>
                      <m:t>0</m:t>
                    </m:r>
                  </m:sub>
                </m:sSub>
              </m:e>
            </m:d>
          </m:e>
        </m:rad>
        <m:r>
          <m:rPr>
            <m:sty m:val="p"/>
          </m:rPr>
          <m:t>/</m:t>
        </m:r>
        <m:r>
          <m:rPr>
            <m:sty m:val="p"/>
          </m:rPr>
          <m:t>ℏ</m:t>
        </m:r>
      </m:oMath>
      <w:r>
        <w:t xml:space="preserve">. Formally replacing</w:t>
      </w:r>
      <w:r>
        <w:t xml:space="preserve"> </w:t>
      </w:r>
      <m:oMath>
        <m:r>
          <m:t>κ</m:t>
        </m:r>
        <m:r>
          <m:rPr>
            <m:sty m:val="p"/>
          </m:rPr>
          <m:t>→</m:t>
        </m:r>
        <m:r>
          <m:t>i</m:t>
        </m:r>
        <m:sSub>
          <m:e>
            <m:r>
              <m:t>k</m:t>
            </m:r>
          </m:e>
          <m:sub>
            <m:r>
              <m:t>2</m:t>
            </m:r>
          </m:sub>
        </m:sSub>
      </m:oMath>
      <w:r>
        <w:t xml:space="preserve">—so that</w:t>
      </w:r>
      <w:r>
        <w:t xml:space="preserve"> </w:t>
      </w:r>
      <m:oMath>
        <m:r>
          <m:rPr>
            <m:sty m:val="p"/>
          </m:rPr>
          <m:t>sinh</m:t>
        </m:r>
        <m:d>
          <m:dPr>
            <m:begChr m:val="("/>
            <m:endChr m:val=")"/>
            <m:sepChr m:val=""/>
            <m:grow/>
          </m:dPr>
          <m:e>
            <m:r>
              <m:t>κ</m:t>
            </m:r>
            <m:r>
              <m:t>a</m:t>
            </m:r>
          </m:e>
        </m:d>
        <m:r>
          <m:rPr>
            <m:sty m:val="p"/>
          </m:rPr>
          <m:t>→</m:t>
        </m:r>
        <m:r>
          <m:t>i</m:t>
        </m:r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k</m:t>
                </m:r>
              </m:e>
              <m:sub>
                <m:r>
                  <m:t>2</m:t>
                </m:r>
              </m:sub>
            </m:sSub>
            <m:r>
              <m:t>a</m:t>
            </m:r>
          </m:e>
        </m:d>
      </m:oMath>
      <w:r>
        <w:t xml:space="preserve">—turns equation (</w:t>
      </w:r>
      <w:hyperlink w:anchor="barrier-transmission">
        <w:r>
          <w:rPr>
            <w:rStyle w:val="Hyperlink"/>
          </w:rPr>
          <w:t xml:space="preserve">[barrier-transmission]</w:t>
        </w:r>
      </w:hyperlink>
      <w:r>
        <w:t xml:space="preserve">)</w:t>
      </w:r>
      <w:r>
        <w:t xml:space="preserve"> </w:t>
      </w:r>
      <w:r>
        <w:t xml:space="preserve">into</w:t>
      </w:r>
    </w:p>
    <w:p>
      <w:pPr>
        <w:pStyle w:val="BodyText"/>
      </w:pPr>
      <m:oMathPara>
        <m:oMathParaPr>
          <m:jc m:val="center"/>
        </m:oMathParaPr>
        <m:oMath>
          <m:r>
            <m:t>T</m:t>
          </m:r>
          <m:r>
            <m:rPr>
              <m:sty m:val="p"/>
            </m:rPr>
            <m:t>=</m:t>
          </m:r>
          <m:sSup>
            <m:e>
              <m:d>
                <m:dPr>
                  <m:begChr m:val="["/>
                  <m:endChr m:val="]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sSubSup>
                        <m:e>
                          <m:r>
                            <m:t>V</m:t>
                          </m:r>
                        </m:e>
                        <m:sub>
                          <m:r>
                            <m:t>0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  <m:sSup>
                        <m:e>
                          <m:r>
                            <m:rPr>
                              <m:sty m:val="p"/>
                            </m:rPr>
                            <m:t>sin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d>
                        <m:dPr>
                          <m:begChr m:val="("/>
                          <m:endChr m:val=")"/>
                          <m:sepChr m:val=""/>
                          <m:grow/>
                        </m:dPr>
                        <m:e>
                          <m:sSub>
                            <m:e>
                              <m:r>
                                <m:t>k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t>a</m:t>
                          </m:r>
                        </m:e>
                      </m:d>
                    </m:num>
                    <m:den>
                      <m:r>
                        <m:t>4</m:t>
                      </m:r>
                      <m:r>
                        <m:t>E</m:t>
                      </m:r>
                      <m:d>
                        <m:dPr>
                          <m:begChr m:val="("/>
                          <m:endChr m:val=")"/>
                          <m:sepChr m:val=""/>
                          <m:grow/>
                        </m:dPr>
                        <m:e>
                          <m:r>
                            <m:t>E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b>
                            <m:e>
                              <m:r>
                                <m:t>V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</m:e>
                      </m:d>
                    </m:den>
                  </m:f>
                </m:e>
              </m:d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,</m:t>
          </m:r>
          <m:r>
            <m:t>  </m:t>
          </m:r>
          <m:r>
            <m:t>E</m:t>
          </m:r>
          <m:r>
            <m:rPr>
              <m:sty m:val="p"/>
            </m:rPr>
            <m:t>&gt;</m:t>
          </m:r>
          <m:sSub>
            <m:e>
              <m:r>
                <m:t>V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Unlike the tunneling regime, this transmission is not monotonic in the</w:t>
      </w:r>
      <w:r>
        <w:t xml:space="preserve"> </w:t>
      </w:r>
      <w:r>
        <w:t xml:space="preserve">barrier width. Whenever</w:t>
      </w:r>
      <w:r>
        <w:t xml:space="preserve"> </w:t>
      </w:r>
      <m:oMath>
        <m:sSub>
          <m:e>
            <m:r>
              <m:t>k</m:t>
            </m:r>
          </m:e>
          <m:sub>
            <m:r>
              <m:t>2</m:t>
            </m:r>
          </m:sub>
        </m:sSub>
        <m:r>
          <m:t>a</m:t>
        </m:r>
        <m:r>
          <m:rPr>
            <m:sty m:val="p"/>
          </m:rPr>
          <m:t>=</m:t>
        </m:r>
        <m:r>
          <m:t>n</m:t>
        </m:r>
        <m:r>
          <m:t>π</m:t>
        </m:r>
      </m:oMath>
      <w:r>
        <w:t xml:space="preserve"> </w:t>
      </w:r>
      <w:r>
        <w:t xml:space="preserve">for an integer</w:t>
      </w:r>
      <w:r>
        <w:t xml:space="preserve"> </w:t>
      </w:r>
      <m:oMath>
        <m:r>
          <m:t>n</m:t>
        </m:r>
      </m:oMath>
      <w:r>
        <w:t xml:space="preserve">—the barrier width</w:t>
      </w:r>
      <w:r>
        <w:t xml:space="preserve"> </w:t>
      </w:r>
      <w:r>
        <w:t xml:space="preserve">equals a whole number of half wavelengths of the interior wave—</w:t>
      </w:r>
      <m:oMath>
        <m:r>
          <m:rPr>
            <m:sty m:val="p"/>
          </m:rPr>
          <m:t>sin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k</m:t>
                </m:r>
              </m:e>
              <m:sub>
                <m:r>
                  <m:t>2</m:t>
                </m:r>
              </m:sub>
            </m:sSub>
            <m:r>
              <m:t>a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</m:oMath>
      <w:r>
        <w:t xml:space="preserve">: the barrier becomes completely transparent, exactly as an</w:t>
      </w:r>
      <w:r>
        <w:t xml:space="preserve"> </w:t>
      </w:r>
      <w:r>
        <w:t xml:space="preserve">antireflection coating of the right thickness eliminates reflected light.</w:t>
      </w:r>
      <w:r>
        <w:t xml:space="preserve"> </w:t>
      </w:r>
      <w:r>
        <w:t xml:space="preserve">Away from these resonances, some reflection persists even though</w:t>
      </w:r>
      <w:r>
        <w:t xml:space="preserve"> </w:t>
      </w:r>
      <m:oMath>
        <m:r>
          <m:t>E</m:t>
        </m:r>
        <m:r>
          <m:rPr>
            <m:sty m:val="p"/>
          </m:rPr>
          <m:t>&gt;</m:t>
        </m:r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classically guarantees transmission. The two formulas meet consistently at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, where both</w:t>
      </w:r>
      <w:r>
        <w:t xml:space="preserve"> </w:t>
      </w:r>
      <m:oMath>
        <m:r>
          <m:t>κ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k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vanish and a careful limit of either</w:t>
      </w:r>
      <w:r>
        <w:t xml:space="preserve"> </w:t>
      </w:r>
      <w:r>
        <w:t xml:space="preserve">expression gives the finite value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sSup>
          <m:e>
            <m:d>
              <m:dPr>
                <m:begChr m:val="["/>
                <m:endChr m:val="]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m</m:t>
                </m:r>
                <m:sSub>
                  <m:e>
                    <m:r>
                      <m:t>V</m:t>
                    </m:r>
                  </m:e>
                  <m:sub>
                    <m:r>
                      <m:t>0</m:t>
                    </m:r>
                  </m:sub>
                </m:sSub>
                <m:sSup>
                  <m:e>
                    <m:r>
                      <m:t>a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/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2</m:t>
                    </m:r>
                    <m:sSup>
                      <m:e>
                        <m:r>
                          <m:rPr>
                            <m:sty m:val="p"/>
                          </m:rPr>
                          <m:t>ℏ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e>
                </m:d>
              </m:e>
            </m:d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rather</w:t>
      </w:r>
      <w:r>
        <w:t xml:space="preserve"> </w:t>
      </w:r>
      <w:r>
        <w:t xml:space="preserve">than an ambiguous</w:t>
      </w:r>
      <w:r>
        <w:t xml:space="preserve"> </w:t>
      </w:r>
      <m:oMath>
        <m:r>
          <m:t>0</m:t>
        </m:r>
        <m:r>
          <m:rPr>
            <m:sty m:val="p"/>
          </m:rPr>
          <m:t>/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One formula, two regimes</w:t>
      </w:r>
      <w:r>
        <w:br/>
      </w:r>
      <w:r>
        <w:t xml:space="preserve">Equations (</w:t>
      </w:r>
      <w:hyperlink w:anchor="barrier-transmission">
        <w:r>
          <w:rPr>
            <w:rStyle w:val="Hyperlink"/>
          </w:rPr>
          <w:t xml:space="preserve">[barrier-transmission]</w:t>
        </w:r>
      </w:hyperlink>
      <w:r>
        <w:t xml:space="preserve">) and (</w:t>
      </w:r>
      <w:hyperlink w:anchor="barrier-resonant-transmission">
        <w:r>
          <w:rPr>
            <w:rStyle w:val="Hyperlink"/>
          </w:rPr>
          <w:t xml:space="preserve">[barrier-resonant-transmission]</w:t>
        </w:r>
      </w:hyperlink>
      <w:r>
        <w:t xml:space="preserve">)</w:t>
      </w:r>
      <w:r>
        <w:t xml:space="preserve"> </w:t>
      </w:r>
      <w:r>
        <w:t xml:space="preserve">are the same analytic function of energy, continued across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. Tunneling</w:t>
      </w:r>
      <w:r>
        <w:t xml:space="preserve"> </w:t>
      </w:r>
      <w:r>
        <w:t xml:space="preserve">and resonant transmission are not two different phenomena; they are the same</w:t>
      </w:r>
      <w:r>
        <w:t xml:space="preserve"> </w:t>
      </w:r>
      <w:r>
        <w:t xml:space="preserve">matching calculation evaluated on either side of one threshold.</w:t>
      </w:r>
    </w:p>
    <w:bookmarkEnd w:id="344"/>
    <w:bookmarkStart w:id="345" w:name="concept-check-7.5"/>
    <w:p>
      <w:pPr>
        <w:pStyle w:val="Heading5"/>
      </w:pPr>
      <w:r>
        <w:rPr>
          <w:rStyle w:val="SectionNumber"/>
        </w:rPr>
        <w:t xml:space="preserve">2.3.1.7.3</w:t>
      </w:r>
      <w:r>
        <w:tab/>
      </w:r>
      <w:r>
        <w:t xml:space="preserve">Concept check 7.5</w:t>
      </w:r>
    </w:p>
    <w:p>
      <w:pPr>
        <w:pStyle w:val="FirstParagraph"/>
      </w:pPr>
      <w:r>
        <w:t xml:space="preserve">If a barrier is thick enough that</w:t>
      </w:r>
      <w:r>
        <w:t xml:space="preserve"> </w:t>
      </w:r>
      <m:oMath>
        <m:r>
          <m:t>κ</m:t>
        </m:r>
        <m:r>
          <m:t>a</m:t>
        </m:r>
        <m:r>
          <m:rPr>
            <m:sty m:val="p"/>
          </m:rPr>
          <m:t>≫</m:t>
        </m:r>
        <m:r>
          <m:t>1</m:t>
        </m:r>
      </m:oMath>
      <w:r>
        <w:t xml:space="preserve">, can it ever be perfectly</w:t>
      </w:r>
      <w:r>
        <w:t xml:space="preserve"> </w:t>
      </w:r>
      <w:r>
        <w:t xml:space="preserve">transparent?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Not for</w:t>
      </w:r>
      <w:r>
        <w:t xml:space="preserve"> </w:t>
      </w:r>
      <m:oMath>
        <m:r>
          <m:t>E</m:t>
        </m:r>
        <m:r>
          <m:rPr>
            <m:sty m:val="p"/>
          </m:rPr>
          <m:t>&lt;</m:t>
        </m:r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:</w:t>
      </w:r>
      <w:r>
        <w:t xml:space="preserve"> </w:t>
      </w:r>
      <m:oMath>
        <m:sSup>
          <m:e>
            <m:r>
              <m:rPr>
                <m:sty m:val="p"/>
              </m:rPr>
              <m:t>sinh</m:t>
            </m:r>
          </m:e>
          <m:sup>
            <m:r>
              <m:t>2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κ</m:t>
            </m:r>
            <m:r>
              <m:t>a</m:t>
            </m:r>
          </m:e>
        </m:d>
      </m:oMath>
      <w:r>
        <w:t xml:space="preserve"> </w:t>
      </w:r>
      <w:r>
        <w:t xml:space="preserve">grows without bound, so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only shrinks</w:t>
      </w:r>
      <w:r>
        <w:t xml:space="preserve"> </w:t>
      </w:r>
      <w:r>
        <w:t xml:space="preserve">with increasing width. Perfect transmission (</w:t>
      </w:r>
      <m:oMath>
        <m:r>
          <m:t>T</m:t>
        </m:r>
        <m:r>
          <m:rPr>
            <m:sty m:val="p"/>
          </m:rPr>
          <m:t>=</m:t>
        </m:r>
        <m:r>
          <m:t>1</m:t>
        </m:r>
      </m:oMath>
      <w:r>
        <w:t xml:space="preserve">) is a feature of the</w:t>
      </w:r>
      <w:r>
        <w:t xml:space="preserve"> </w:t>
      </w:r>
      <m:oMath>
        <m:r>
          <m:t>E</m:t>
        </m:r>
        <m:r>
          <m:rPr>
            <m:sty m:val="p"/>
          </m:rPr>
          <m:t>&gt;</m:t>
        </m:r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resonant regime in equation (</w:t>
      </w:r>
      <w:hyperlink w:anchor="barrier-resonant-transmission">
        <w:r>
          <w:rPr>
            <w:rStyle w:val="Hyperlink"/>
          </w:rPr>
          <w:t xml:space="preserve">[barrier-resonant-transmission]</w:t>
        </w:r>
      </w:hyperlink>
      <w:r>
        <w:t xml:space="preserve">), where</w:t>
      </w:r>
      <w:r>
        <w:t xml:space="preserve"> </w:t>
      </w:r>
      <w:r>
        <w:t xml:space="preserve">the interior wave oscillates rather than decays.</w:t>
      </w:r>
    </w:p>
    <w:bookmarkEnd w:id="345"/>
    <w:bookmarkEnd w:id="346"/>
    <w:bookmarkStart w:id="352" w:name="the-harmonic-oscillator"/>
    <w:p>
      <w:pPr>
        <w:pStyle w:val="Heading4"/>
      </w:pPr>
      <w:r>
        <w:rPr>
          <w:rStyle w:val="SectionNumber"/>
        </w:rPr>
        <w:t xml:space="preserve">2.3.1.8</w:t>
      </w:r>
      <w:r>
        <w:tab/>
      </w:r>
      <w:r>
        <w:t xml:space="preserve">7.7 The harmonic oscillator</w:t>
      </w:r>
    </w:p>
    <w:p>
      <w:pPr>
        <w:pStyle w:val="FirstParagraph"/>
      </w:pPr>
      <w:r>
        <w:t xml:space="preserve">Every bound state so far was found by directly solving a differential</w:t>
      </w:r>
      <w:r>
        <w:t xml:space="preserve"> </w:t>
      </w:r>
      <w:r>
        <w:t xml:space="preserve">equation and matching boundary conditions—a fresh calculation for each new</w:t>
      </w:r>
      <w:r>
        <w:t xml:space="preserve"> </w:t>
      </w:r>
      <w:r>
        <w:t xml:space="preserve">energy level. The harmonic oscillator admits a much slicker, purely</w:t>
      </w:r>
      <w:r>
        <w:t xml:space="preserve"> </w:t>
      </w:r>
      <w:r>
        <w:t xml:space="preserve">algebraic route that sidesteps this repetition entirely. For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H</m:t>
              </m:r>
            </m:e>
          </m:acc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</m:num>
            <m:den>
              <m:r>
                <m:t>2</m:t>
              </m:r>
              <m:r>
                <m:t>m</m:t>
              </m:r>
            </m:den>
          </m:f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t>m</m:t>
          </m:r>
          <m:sSup>
            <m:e>
              <m:r>
                <m:t>ω</m:t>
              </m:r>
            </m:e>
            <m:sup>
              <m:r>
                <m:t>2</m:t>
              </m:r>
            </m:sup>
          </m:sSup>
          <m:sSup>
            <m:e>
              <m:acc>
                <m:accPr>
                  <m:chr m:val="̂"/>
                </m:accPr>
                <m:e>
                  <m:r>
                    <m:t>x</m:t>
                  </m:r>
                </m:e>
              </m:acc>
            </m:e>
            <m:sup>
              <m:r>
                <m:t>2</m:t>
              </m:r>
            </m:sup>
          </m:sSup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define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a</m:t>
              </m:r>
            </m:e>
          </m:acc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f>
                <m:fPr>
                  <m:type m:val="bar"/>
                </m:fPr>
                <m:num>
                  <m:r>
                    <m:t>m</m:t>
                  </m:r>
                  <m:r>
                    <m:t>ω</m:t>
                  </m:r>
                </m:num>
                <m:den>
                  <m:r>
                    <m:t>2</m:t>
                  </m:r>
                  <m:r>
                    <m:rPr>
                      <m:sty m:val="p"/>
                    </m:rPr>
                    <m:t>ℏ</m:t>
                  </m:r>
                </m:den>
              </m:f>
            </m:e>
          </m:rad>
          <m:acc>
            <m:accPr>
              <m:chr m:val="̂"/>
            </m:accPr>
            <m:e>
              <m:r>
                <m:t>x</m:t>
              </m:r>
            </m:e>
          </m:acc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i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  <m:r>
                    <m:t>m</m:t>
                  </m:r>
                  <m:r>
                    <m:rPr>
                      <m:sty m:val="p"/>
                    </m:rPr>
                    <m:t>ℏ</m:t>
                  </m:r>
                  <m:r>
                    <m:t>ω</m:t>
                  </m:r>
                </m:e>
              </m:rad>
            </m:den>
          </m:f>
          <m:acc>
            <m:accPr>
              <m:chr m:val="̂"/>
            </m:accPr>
            <m:e>
              <m:r>
                <m:t>p</m:t>
              </m:r>
            </m:e>
          </m:acc>
          <m:r>
            <m:rPr>
              <m:sty m:val="p"/>
            </m:rPr>
            <m:t>,</m:t>
          </m:r>
          <m:r>
            <m:t>  </m:t>
          </m:r>
          <m:sSup>
            <m:e>
              <m:acc>
                <m:accPr>
                  <m:chr m:val="̂"/>
                </m:accPr>
                <m:e>
                  <m:r>
                    <m:t>a</m:t>
                  </m:r>
                </m:e>
              </m:acc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f>
                <m:fPr>
                  <m:type m:val="bar"/>
                </m:fPr>
                <m:num>
                  <m:r>
                    <m:t>m</m:t>
                  </m:r>
                  <m:r>
                    <m:t>ω</m:t>
                  </m:r>
                </m:num>
                <m:den>
                  <m:r>
                    <m:t>2</m:t>
                  </m:r>
                  <m:r>
                    <m:rPr>
                      <m:sty m:val="p"/>
                    </m:rPr>
                    <m:t>ℏ</m:t>
                  </m:r>
                </m:den>
              </m:f>
            </m:e>
          </m:rad>
          <m:acc>
            <m:accPr>
              <m:chr m:val="̂"/>
            </m:accPr>
            <m:e>
              <m:r>
                <m:t>x</m:t>
              </m:r>
            </m:e>
          </m:acc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i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  <m:r>
                    <m:t>m</m:t>
                  </m:r>
                  <m:r>
                    <m:rPr>
                      <m:sty m:val="p"/>
                    </m:rPr>
                    <m:t>ℏ</m:t>
                  </m:r>
                  <m:r>
                    <m:t>ω</m:t>
                  </m:r>
                </m:e>
              </m:rad>
            </m:den>
          </m:f>
          <m:acc>
            <m:accPr>
              <m:chr m:val="̂"/>
            </m:accPr>
            <m:e>
              <m:r>
                <m:t>p</m:t>
              </m:r>
            </m:e>
          </m:acc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They satisfy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acc>
              <m:accPr>
                <m:chr m:val="̂"/>
              </m:accPr>
              <m:e>
                <m:r>
                  <m:t>a</m:t>
                </m:r>
              </m:e>
            </m:acc>
            <m:r>
              <m:rPr>
                <m:sty m:val="p"/>
              </m:rPr>
              <m:t>,</m:t>
            </m:r>
            <m:sSup>
              <m:e>
                <m:acc>
                  <m:accPr>
                    <m:chr m:val="̂"/>
                  </m:accPr>
                  <m:e>
                    <m:r>
                      <m:t>a</m:t>
                    </m:r>
                  </m:e>
                </m:acc>
              </m:e>
              <m:sup>
                <m:r>
                  <m:rPr>
                    <m:sty m:val="p"/>
                  </m:rPr>
                  <m:t>†</m:t>
                </m:r>
              </m:sup>
            </m:sSup>
          </m:e>
        </m:d>
        <m:r>
          <m:rPr>
            <m:sty m:val="p"/>
          </m:rPr>
          <m:t>=</m:t>
        </m:r>
        <m:r>
          <m:t>1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H</m:t>
              </m:r>
            </m:e>
          </m:acc>
          <m:r>
            <m:rPr>
              <m:sty m:val="p"/>
            </m:rPr>
            <m:t>=</m:t>
          </m:r>
          <m:r>
            <m:rPr>
              <m:sty m:val="p"/>
            </m:rPr>
            <m:t>ℏ</m:t>
          </m:r>
          <m:r>
            <m:t>ω</m:t>
          </m:r>
          <m:d>
            <m:dPr>
              <m:begChr m:val="("/>
              <m:endChr m:val=")"/>
              <m:sepChr m:val=""/>
              <m:grow/>
            </m:dPr>
            <m:e>
              <m:sSup>
                <m:e>
                  <m:acc>
                    <m:accPr>
                      <m:chr m:val="̂"/>
                    </m:accPr>
                    <m:e>
                      <m:r>
                        <m:t>a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acc>
                <m:accPr>
                  <m:chr m:val="̂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spectrum does not follow merely by naming these operators, so here is</w:t>
      </w:r>
      <w:r>
        <w:t xml:space="preserve"> </w:t>
      </w:r>
      <w:r>
        <w:t xml:space="preserve">the essential argument. Define</w:t>
      </w:r>
      <w:r>
        <w:t xml:space="preserve"> </w:t>
      </w:r>
      <m:oMath>
        <m:acc>
          <m:accPr>
            <m:chr m:val="̂"/>
          </m:accPr>
          <m:e>
            <m:r>
              <m:t>N</m:t>
            </m:r>
          </m:e>
        </m:acc>
        <m:r>
          <m:rPr>
            <m:sty m:val="p"/>
          </m:rPr>
          <m:t>=</m:t>
        </m:r>
        <m:sSup>
          <m:e>
            <m:acc>
              <m:accPr>
                <m:chr m:val="̂"/>
              </m:accPr>
              <m:e>
                <m:r>
                  <m:t>a</m:t>
                </m:r>
              </m:e>
            </m:acc>
          </m:e>
          <m:sup>
            <m:r>
              <m:rPr>
                <m:sty m:val="p"/>
              </m:rPr>
              <m:t>†</m:t>
            </m:r>
          </m:sup>
        </m:sSup>
        <m:acc>
          <m:accPr>
            <m:chr m:val="̂"/>
          </m:accPr>
          <m:e>
            <m:r>
              <m:t>a</m:t>
            </m:r>
          </m:e>
        </m:acc>
      </m:oMath>
      <w:r>
        <w:t xml:space="preserve">. For every</w:t>
      </w:r>
      <w:r>
        <w:t xml:space="preserve"> </w:t>
      </w:r>
      <w:r>
        <w:t xml:space="preserve">normalized state,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r>
            <m:t>ψ</m:t>
          </m:r>
          <m:d>
            <m:dPr>
              <m:begChr m:val="|"/>
              <m:endChr m:val="|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t>N</m:t>
                  </m:r>
                </m:e>
              </m:acc>
            </m:e>
          </m:d>
          <m:r>
            <m:t>ψ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r>
            <m:rPr>
              <m:sty m:val="p"/>
            </m:rPr>
            <m:t>∥</m:t>
          </m:r>
          <m:acc>
            <m:accPr>
              <m:chr m:val="̂"/>
            </m:accPr>
            <m:e>
              <m:r>
                <m:t>a</m:t>
              </m:r>
            </m:e>
          </m:acc>
          <m:r>
            <m:rPr>
              <m:sty m:val="p"/>
            </m:rPr>
            <m:t>|</m:t>
          </m:r>
          <m:r>
            <m:t>ψ</m:t>
          </m:r>
          <m:r>
            <m:rPr>
              <m:sty m:val="p"/>
            </m:rPr>
            <m:t>⟩</m:t>
          </m:r>
          <m:sSup>
            <m:e>
              <m:r>
                <m:rPr>
                  <m:sty m:val="p"/>
                </m:rPr>
                <m:t>∥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≥</m:t>
          </m:r>
          <m:r>
            <m:t>0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so its eigenvalues cannot be negative. The commutator above gives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=</m:t>
          </m:r>
          <m:r>
            <m:rPr>
              <m:sty m:val="p"/>
            </m:rPr>
            <m:t>ℏ</m:t>
          </m:r>
          <m:r>
            <m:t>ω</m:t>
          </m:r>
          <m:sSup>
            <m:e>
              <m:acc>
                <m:accPr>
                  <m:chr m:val="̂"/>
                </m:accPr>
                <m:e>
                  <m:r>
                    <m:t>a</m:t>
                  </m:r>
                </m:e>
              </m:acc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,</m:t>
          </m:r>
          <m:r>
            <m:t>  </m:t>
          </m:r>
          <m:d>
            <m:dPr>
              <m:begChr m:val="["/>
              <m:endChr m:val="]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t>H</m:t>
                  </m:r>
                </m:e>
              </m:acc>
              <m:r>
                <m:rPr>
                  <m:sty m:val="p"/>
                </m:rPr>
                <m:t>,</m:t>
              </m:r>
              <m:acc>
                <m:accPr>
                  <m:chr m:val="̂"/>
                </m:accPr>
                <m:e>
                  <m:r>
                    <m:t>a</m:t>
                  </m:r>
                </m:e>
              </m:acc>
            </m:e>
          </m:d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rPr>
              <m:sty m:val="p"/>
            </m:rPr>
            <m:t>ℏ</m:t>
          </m:r>
          <m:r>
            <m:t>ω</m:t>
          </m:r>
          <m:acc>
            <m:accPr>
              <m:chr m:val="̂"/>
            </m:accPr>
            <m:e>
              <m:r>
                <m:t>a</m:t>
              </m:r>
            </m:e>
          </m:acc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Therefore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a</m:t>
                </m:r>
              </m:e>
            </m:acc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raises any energy eigenvalue by</w:t>
      </w:r>
      <w:r>
        <w:t xml:space="preserve"> </w:t>
      </w:r>
      <m:oMath>
        <m:r>
          <m:rPr>
            <m:sty m:val="p"/>
          </m:rPr>
          <m:t>ℏ</m:t>
        </m:r>
        <m:r>
          <m:t>ω</m:t>
        </m:r>
      </m:oMath>
      <w:r>
        <w:t xml:space="preserve">, while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</m:e>
        </m:acc>
      </m:oMath>
      <w:r>
        <w:t xml:space="preserve"> </w:t>
      </w:r>
      <w:r>
        <w:t xml:space="preserve">lowers it by the same amount. Starting from a</w:t>
      </w:r>
      <w:r>
        <w:t xml:space="preserve"> </w:t>
      </w:r>
      <w:r>
        <w:t xml:space="preserve">number eigenstate with eigenvalue</w:t>
      </w:r>
      <w:r>
        <w:t xml:space="preserve"> </w:t>
      </w:r>
      <m:oMath>
        <m:r>
          <m:t>ν</m:t>
        </m:r>
      </m:oMath>
      <w:r>
        <w:t xml:space="preserve">, repeated lowering would produce</w:t>
      </w:r>
      <w:r>
        <w:t xml:space="preserve"> </w:t>
      </w:r>
      <m:oMath>
        <m:r>
          <m:t>ν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ν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. Because number eigenvalues cannot be negative, this</w:t>
      </w:r>
      <w:r>
        <w:t xml:space="preserve"> </w:t>
      </w:r>
      <w:r>
        <w:t xml:space="preserve">sequence must terminate at a state annihilated by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</m:e>
        </m:acc>
      </m:oMath>
      <w:r>
        <w:t xml:space="preserve">. For that state,</w:t>
      </w:r>
      <w:r>
        <w:t xml:space="preserve"> </w:t>
      </w:r>
      <m:oMath>
        <m:r>
          <m:rPr>
            <m:sty m:val="p"/>
          </m:rPr>
          <m:t>∥</m:t>
        </m:r>
        <m:acc>
          <m:accPr>
            <m:chr m:val="̂"/>
          </m:accPr>
          <m:e>
            <m:r>
              <m:t>a</m:t>
            </m:r>
          </m:e>
        </m:acc>
        <m:d>
          <m:dPr>
            <m:begChr m:val="|"/>
            <m:endChr m:val="|"/>
            <m:sepChr m:val=""/>
            <m:grow/>
          </m:dPr>
          <m:e>
            <m:r>
              <m:t>0</m:t>
            </m:r>
            <m:r>
              <m:rPr>
                <m:sty m:val="p"/>
              </m:rPr>
              <m:t>⟩</m:t>
            </m:r>
            <m:sSup>
              <m:e>
                <m:r>
                  <m:rPr>
                    <m:sty m:val="p"/>
                  </m:rPr>
                  <m:t>∥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=</m:t>
            </m:r>
            <m:r>
              <m:rPr>
                <m:sty m:val="p"/>
              </m:rPr>
              <m:t>⟨</m:t>
            </m:r>
            <m:r>
              <m:t>0</m:t>
            </m:r>
          </m:e>
        </m:d>
        <m:acc>
          <m:accPr>
            <m:chr m:val="̂"/>
          </m:accPr>
          <m:e>
            <m:r>
              <m:t>N</m:t>
            </m:r>
          </m:e>
        </m:acc>
        <m:r>
          <m:rPr>
            <m:sty m:val="p"/>
          </m:rPr>
          <m:t>|</m:t>
        </m:r>
        <m:r>
          <m:t>0</m:t>
        </m:r>
        <m:r>
          <m:rPr>
            <m:sty m:val="p"/>
          </m:rPr>
          <m:t>⟩</m:t>
        </m:r>
        <m:r>
          <m:rPr>
            <m:sty m:val="p"/>
          </m:rPr>
          <m:t>=</m:t>
        </m:r>
        <m:r>
          <m:t>0</m:t>
        </m:r>
      </m:oMath>
      <w:r>
        <w:t xml:space="preserve">, so its number</w:t>
      </w:r>
      <w:r>
        <w:t xml:space="preserve"> </w:t>
      </w:r>
      <w:r>
        <w:t xml:space="preserve">eigenvalue is zero. The original</w:t>
      </w:r>
      <w:r>
        <w:t xml:space="preserve"> </w:t>
      </w:r>
      <m:oMath>
        <m:r>
          <m:t>ν</m:t>
        </m:r>
      </m:oMath>
      <w:r>
        <w:t xml:space="preserve"> </w:t>
      </w:r>
      <w:r>
        <w:t xml:space="preserve">must therefore have been a</w:t>
      </w:r>
      <w:r>
        <w:t xml:space="preserve"> </w:t>
      </w:r>
      <w:r>
        <w:t xml:space="preserve">nonnegative integer. Repeated raising gives every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 and the</w:t>
      </w:r>
      <w:r>
        <w:t xml:space="preserve"> </w:t>
      </w:r>
      <w:r>
        <w:t xml:space="preserve">norms of the raised and lowered states fix the ladder factors: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a</m:t>
              </m:r>
            </m:e>
          </m:acc>
          <m:d>
            <m:dPr>
              <m:begChr m:val="|"/>
              <m:endChr m:val="|"/>
              <m:sepChr m:val=""/>
              <m:grow/>
            </m:dPr>
            <m:e>
              <m:r>
                <m:t>n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n</m:t>
                  </m:r>
                </m:e>
              </m:rad>
              <m:r>
                <m:t> </m:t>
              </m:r>
            </m:e>
          </m:d>
          <m:r>
            <m:t>n</m:t>
          </m:r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⟩</m:t>
          </m:r>
          <m:r>
            <m:rPr>
              <m:sty m:val="p"/>
            </m:rPr>
            <m:t>,</m:t>
          </m:r>
          <m:r>
            <m:t>  </m:t>
          </m:r>
          <m:sSup>
            <m:e>
              <m:acc>
                <m:accPr>
                  <m:chr m:val="̂"/>
                </m:accPr>
                <m:e>
                  <m:r>
                    <m:t>a</m:t>
                  </m:r>
                </m:e>
              </m:acc>
            </m:e>
            <m:sup>
              <m:r>
                <m:rPr>
                  <m:sty m:val="p"/>
                </m:rPr>
                <m:t>†</m:t>
              </m:r>
            </m:sup>
          </m:sSup>
          <m:d>
            <m:dPr>
              <m:begChr m:val="|"/>
              <m:endChr m:val="|"/>
              <m:sepChr m:val=""/>
              <m:grow/>
            </m:dPr>
            <m:e>
              <m:r>
                <m:t>n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rad>
              <m:r>
                <m:t> </m:t>
              </m:r>
            </m:e>
          </m:d>
          <m:r>
            <m:t>n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⟩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with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E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ℏ</m:t>
          </m:r>
          <m:r>
            <m:t>ω</m:t>
          </m:r>
          <m:d>
            <m:dPr>
              <m:begChr m:val="("/>
              <m:endChr m:val=")"/>
              <m:sepChr m:val=""/>
              <m:grow/>
            </m:dPr>
            <m:e>
              <m:r>
                <m:t>n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</m:d>
          <m:r>
            <m:rPr>
              <m:sty m:val="p"/>
            </m:rPr>
            <m:t>,</m:t>
          </m:r>
          <m:r>
            <m:t>  </m:t>
          </m:r>
          <m:r>
            <m:t>n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1</m:t>
          </m:r>
          <m:r>
            <m:rPr>
              <m:sty m:val="p"/>
            </m:rPr>
            <m:t>,</m:t>
          </m:r>
          <m:r>
            <m:t>2</m:t>
          </m:r>
          <m:r>
            <m:rPr>
              <m:sty m:val="p"/>
            </m:rPr>
            <m:t>,</m:t>
          </m:r>
          <m:r>
            <m:rPr>
              <m:sty m:val="p"/>
            </m:rPr>
            <m:t>…</m:t>
          </m:r>
        </m:oMath>
      </m:oMathPara>
    </w:p>
    <w:p>
      <w:pPr>
        <w:pStyle w:val="FirstParagraph"/>
      </w:pPr>
      <w:r>
        <w:t xml:space="preserve">The ground state is defined by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</m:e>
        </m:acc>
        <m:r>
          <m:rPr>
            <m:sty m:val="p"/>
          </m:rPr>
          <m:t>|</m:t>
        </m:r>
        <m:r>
          <m:t>0</m:t>
        </m:r>
        <m:r>
          <m:rPr>
            <m:sty m:val="p"/>
          </m:rPr>
          <m:t>⟩</m:t>
        </m:r>
        <m:r>
          <m:rPr>
            <m:sty m:val="p"/>
          </m:rPr>
          <m:t>=</m:t>
        </m:r>
        <m:r>
          <m:t>0</m:t>
        </m:r>
      </m:oMath>
      <w:r>
        <w:t xml:space="preserve">. In position space this</w:t>
      </w:r>
      <w:r>
        <w:t xml:space="preserve"> </w:t>
      </w:r>
      <w:r>
        <w:t xml:space="preserve">first-order equation gives a Gaussian, as Example 7.5 works out explicitly.</w:t>
      </w:r>
      <w:r>
        <w:t xml:space="preserve"> </w:t>
      </w:r>
      <w:r>
        <w:t xml:space="preserve">The ladder method obtains the complete spectrum without solving a new</w:t>
      </w:r>
      <w:r>
        <w:t xml:space="preserve"> </w:t>
      </w:r>
      <w:r>
        <w:t xml:space="preserve">differential equation for every level: every excited state is reached from</w:t>
      </w:r>
      <w:r>
        <w:t xml:space="preserve"> </w:t>
      </w:r>
      <m:oMath>
        <m:r>
          <m:rPr>
            <m:sty m:val="p"/>
          </m:rPr>
          <m:t>|</m:t>
        </m:r>
        <m:r>
          <m:t>0</m:t>
        </m:r>
        <m:r>
          <m:rPr>
            <m:sty m:val="p"/>
          </m:rPr>
          <m:t>⟩</m:t>
        </m:r>
      </m:oMath>
      <w:r>
        <w:t xml:space="preserve"> </w:t>
      </w:r>
      <w:r>
        <w:t xml:space="preserve">by repeated algebra with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a</m:t>
                </m:r>
              </m:e>
            </m:acc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, rather than by solving</w:t>
      </w:r>
      <w:r>
        <w:t xml:space="preserve"> </w:t>
      </w:r>
      <w:r>
        <w:t xml:space="preserve">a new second-order boundary-value problem for each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as the earlier well</w:t>
      </w:r>
      <w:r>
        <w:t xml:space="preserve"> </w:t>
      </w:r>
      <w:r>
        <w:t xml:space="preserve">problems required.</w:t>
      </w:r>
    </w:p>
    <w:p>
      <w:pPr>
        <w:pStyle w:val="CaptionedFigure"/>
      </w:pPr>
      <w:r>
        <w:drawing>
          <wp:inline>
            <wp:extent cx="5334000" cy="2784661"/>
            <wp:effectExtent b="0" l="0" r="0" t="0"/>
            <wp:docPr descr="" title="" id="348" name="Picture"/>
            <a:graphic>
              <a:graphicData uri="http://schemas.openxmlformats.org/drawingml/2006/picture">
                <pic:pic>
                  <pic:nvPicPr>
                    <pic:cNvPr descr="files/ch07-harmonic-oscill-0385e3fc806ededf665de8b5890e39c6.png" id="349" name="Picture"/>
                    <pic:cNvPicPr>
                      <a:picLocks noChangeArrowheads="1" noChangeAspect="1"/>
                    </pic:cNvPicPr>
                  </pic:nvPicPr>
                  <pic:blipFill>
                    <a:blip r:embed="rId3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846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Unlike the square well, the oscillator has equal energy spacing. The ladder</w:t>
      </w:r>
      <w:r>
        <w:t xml:space="preserve"> </w:t>
      </w:r>
      <w:r>
        <w:t xml:space="preserve">operator raises both the energy by</w:t>
      </w:r>
      <w:r>
        <w:t xml:space="preserve"> </w:t>
      </w:r>
      <m:oMath>
        <m:r>
          <m:rPr>
            <m:sty m:val="p"/>
          </m:rPr>
          <m:t>ℏ</m:t>
        </m:r>
        <m:r>
          <m:t>ω</m:t>
        </m:r>
      </m:oMath>
      <w:r>
        <w:t xml:space="preserve"> </w:t>
      </w:r>
      <w:r>
        <w:t xml:space="preserve">and the node count by one,</w:t>
      </w:r>
      <w:r>
        <w:t xml:space="preserve"> </w:t>
      </w:r>
      <w:r>
        <w:t xml:space="preserve">building every state from the Gaussian ground state.</w:t>
      </w:r>
    </w:p>
    <w:bookmarkStart w:id="350" w:name="Xa2ab13c9872ebf83e1604a4be27e4b90f9d9413"/>
    <w:p>
      <w:pPr>
        <w:pStyle w:val="Heading5"/>
      </w:pPr>
      <w:r>
        <w:rPr>
          <w:rStyle w:val="SectionNumber"/>
        </w:rPr>
        <w:t xml:space="preserve">2.3.1.8.1</w:t>
      </w:r>
      <w:r>
        <w:tab/>
      </w:r>
      <w:r>
        <w:t xml:space="preserve">Example 7.5: the ground state in position space</w:t>
      </w:r>
    </w:p>
    <w:p>
      <w:pPr>
        <w:pStyle w:val="FirstParagraph"/>
      </w:pPr>
      <w:r>
        <w:t xml:space="preserve">Writing</w:t>
      </w:r>
      <w:r>
        <w:t xml:space="preserve"> </w:t>
      </w:r>
      <m:oMath>
        <m:acc>
          <m:accPr>
            <m:chr m:val="̂"/>
          </m:accPr>
          <m:e>
            <m:r>
              <m:t>p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i</m:t>
        </m:r>
        <m:r>
          <m:rPr>
            <m:sty m:val="p"/>
          </m:rPr>
          <m:t>ℏ</m:t>
        </m:r>
        <m:r>
          <m:t> </m:t>
        </m:r>
        <m:r>
          <m:t>d</m:t>
        </m:r>
        <m:r>
          <m:rPr>
            <m:sty m:val="p"/>
          </m:rPr>
          <m:t>/</m:t>
        </m:r>
        <m:r>
          <m:t>d</m:t>
        </m:r>
        <m:r>
          <m:t>x</m:t>
        </m:r>
      </m:oMath>
      <w:r>
        <w:t xml:space="preserve">, the condition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</m:e>
        </m:acc>
        <m:r>
          <m:t> </m:t>
        </m:r>
        <m:r>
          <m:rPr>
            <m:sty m:val="p"/>
          </m:rPr>
          <m:t>⟨</m:t>
        </m:r>
        <m:r>
          <m:t>x</m:t>
        </m:r>
        <m:r>
          <m:rPr>
            <m:sty m:val="p"/>
          </m:rPr>
          <m:t>|</m:t>
        </m:r>
        <m:r>
          <m:t>0</m:t>
        </m:r>
        <m:r>
          <m:rPr>
            <m:sty m:val="p"/>
          </m:rPr>
          <m:t>⟩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becomes the first-order equation</w:t>
      </w:r>
    </w:p>
    <w:p>
      <w:pPr>
        <w:pStyle w:val="BodyText"/>
      </w:pPr>
      <m:oMathPara>
        <m:oMathParaPr>
          <m:jc m:val="center"/>
        </m:oMathParaPr>
        <m:oMath>
          <m:rad>
            <m:radPr>
              <m:degHide m:val="on"/>
            </m:radPr>
            <m:deg/>
            <m:e>
              <m:f>
                <m:fPr>
                  <m:type m:val="bar"/>
                </m:fPr>
                <m:num>
                  <m:r>
                    <m:t>m</m:t>
                  </m:r>
                  <m:r>
                    <m:t>ω</m:t>
                  </m:r>
                </m:num>
                <m:den>
                  <m:r>
                    <m:t>2</m:t>
                  </m:r>
                  <m:r>
                    <m:rPr>
                      <m:sty m:val="p"/>
                    </m:rPr>
                    <m:t>ℏ</m:t>
                  </m:r>
                </m:den>
              </m:f>
            </m:e>
          </m:rad>
          <m:r>
            <m:t> </m:t>
          </m:r>
          <m:r>
            <m:t>x</m:t>
          </m:r>
          <m:r>
            <m:t> </m:t>
          </m:r>
          <m:sSub>
            <m:e>
              <m:r>
                <m:t>u</m:t>
              </m:r>
            </m:e>
            <m:sub>
              <m:r>
                <m:t>0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+</m:t>
          </m:r>
          <m:rad>
            <m:radPr>
              <m:degHide m:val="on"/>
            </m:radPr>
            <m:deg/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ℏ</m:t>
                  </m:r>
                </m:num>
                <m:den>
                  <m:r>
                    <m:t>2</m:t>
                  </m:r>
                  <m:r>
                    <m:t>m</m:t>
                  </m:r>
                  <m:r>
                    <m:t>ω</m:t>
                  </m:r>
                </m:den>
              </m:f>
            </m:e>
          </m:rad>
          <m:r>
            <m:t> </m:t>
          </m:r>
          <m:f>
            <m:fPr>
              <m:type m:val="bar"/>
            </m:fPr>
            <m:num>
              <m:r>
                <m:t>d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</m:num>
            <m:den>
              <m:r>
                <m:t>d</m:t>
              </m:r>
              <m:r>
                <m:t>x</m:t>
              </m:r>
            </m:den>
          </m:f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  </m:t>
          </m:r>
          <m:r>
            <m:rPr>
              <m:nor/>
              <m:sty m:val="p"/>
            </m:rPr>
            <m:t>so</m:t>
          </m:r>
          <m:r>
            <m:t>  </m:t>
          </m:r>
          <m:f>
            <m:fPr>
              <m:type m:val="bar"/>
            </m:fPr>
            <m:num>
              <m:r>
                <m:t>d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</m:num>
            <m:den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</m:den>
          </m:f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m</m:t>
              </m:r>
              <m:r>
                <m:t>ω</m:t>
              </m:r>
            </m:num>
            <m:den>
              <m:r>
                <m:rPr>
                  <m:sty m:val="p"/>
                </m:rPr>
                <m:t>ℏ</m:t>
              </m:r>
            </m:den>
          </m:f>
          <m:r>
            <m:t>x</m:t>
          </m:r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Integrating and normalizing gives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u</m:t>
              </m:r>
            </m:e>
            <m:sub>
              <m:r>
                <m:t>0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m</m:t>
                      </m:r>
                      <m:r>
                        <m:t>ω</m:t>
                      </m:r>
                    </m:num>
                    <m:den>
                      <m:r>
                        <m:t>π</m:t>
                      </m:r>
                      <m:r>
                        <m:rPr>
                          <m:sty m:val="p"/>
                        </m:rPr>
                        <m:t>ℏ</m:t>
                      </m:r>
                    </m:den>
                  </m:f>
                </m:e>
              </m:d>
            </m:e>
            <m:sup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sup>
          </m:sSup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m</m:t>
              </m:r>
              <m:r>
                <m:t>ω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/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2</m:t>
                  </m:r>
                  <m:r>
                    <m:rPr>
                      <m:sty m:val="p"/>
                    </m:rPr>
                    <m:t>ℏ</m:t>
                  </m:r>
                </m:e>
              </m:d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This is a Gaussian of exactly the form studied in Chapter 6 as a</w:t>
      </w:r>
      <w:r>
        <w:t xml:space="preserve"> </w:t>
      </w:r>
      <w:r>
        <w:t xml:space="preserve">minimum-uncertainty wave packet, with width</w:t>
      </w:r>
      <w:r>
        <w:t xml:space="preserve"> </w:t>
      </w:r>
      <m:oMath>
        <m:sSub>
          <m:e>
            <m:r>
              <m:t>σ</m:t>
            </m:r>
          </m:e>
          <m:sub>
            <m:r>
              <m:t>x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rPr>
                <m:sty m:val="p"/>
              </m:rPr>
              <m:t>ℏ</m:t>
            </m:r>
            <m:r>
              <m:rPr>
                <m:sty m:val="p"/>
              </m:rPr>
              <m:t>/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m</m:t>
                </m:r>
                <m:r>
                  <m:t>ω</m:t>
                </m:r>
              </m:e>
            </m:d>
          </m:e>
        </m:rad>
      </m:oMath>
      <w:r>
        <w:t xml:space="preserve"> </w:t>
      </w:r>
      <w:r>
        <w:t xml:space="preserve">and zero mean momentum. It therefore saturates</w:t>
      </w:r>
      <w:r>
        <w:t xml:space="preserve"> </w:t>
      </w:r>
      <m:oMath>
        <m:r>
          <m:t>Δ</m:t>
        </m:r>
        <m:r>
          <m:t>x</m:t>
        </m:r>
        <m:r>
          <m:t> </m:t>
        </m:r>
        <m:r>
          <m:t>Δ</m:t>
        </m:r>
        <m:r>
          <m:t>p</m:t>
        </m:r>
        <m:r>
          <m:rPr>
            <m:sty m:val="p"/>
          </m:rPr>
          <m:t>=</m:t>
        </m:r>
        <m:r>
          <m:rPr>
            <m:sty m:val="p"/>
          </m:rPr>
          <m:t>ℏ</m:t>
        </m:r>
        <m:r>
          <m:rPr>
            <m:sty m:val="p"/>
          </m:rPr>
          <m:t>/</m:t>
        </m:r>
        <m:r>
          <m:t>2</m:t>
        </m:r>
      </m:oMath>
      <w:r>
        <w:t xml:space="preserve">,</w:t>
      </w:r>
      <w:r>
        <w:t xml:space="preserve"> </w:t>
      </w:r>
      <w:r>
        <w:t xml:space="preserve">just like the minimum-uncertainty packets of that chapter. But this</w:t>
      </w:r>
      <w:r>
        <w:t xml:space="preserve"> </w:t>
      </w:r>
      <w:r>
        <w:t xml:space="preserve">particular Gaussian does</w:t>
      </w:r>
      <w:r>
        <w:t xml:space="preserve"> </w:t>
      </w:r>
      <w:r>
        <w:rPr>
          <w:iCs/>
          <w:i/>
        </w:rPr>
        <w:t xml:space="preserve">not</w:t>
      </w:r>
      <w:r>
        <w:t xml:space="preserve"> </w:t>
      </w:r>
      <w:r>
        <w:t xml:space="preserve">spread with time the way a free-particle</w:t>
      </w:r>
      <w:r>
        <w:t xml:space="preserve"> </w:t>
      </w:r>
      <w:r>
        <w:t xml:space="preserve">packet does: it is an exact energy eigenstate, so</w:t>
      </w:r>
      <w:r>
        <w:t xml:space="preserve"> </w:t>
      </w:r>
      <m:oMath>
        <m:s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ψ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t</m:t>
                    </m:r>
                  </m:e>
                </m:d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u</m:t>
                    </m:r>
                  </m:e>
                  <m:sub>
                    <m:r>
                      <m:t>0</m:t>
                    </m:r>
                  </m:sub>
                </m:sSub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</m:e>
                </m:d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is stationary. Confining harmonic forces, unlike</w:t>
      </w:r>
      <w:r>
        <w:t xml:space="preserve"> </w:t>
      </w:r>
      <w:r>
        <w:t xml:space="preserve">free propagation, can hold a minimum-uncertainty packet in a permanent</w:t>
      </w:r>
      <w:r>
        <w:t xml:space="preserve"> </w:t>
      </w:r>
      <w:r>
        <w:t xml:space="preserve">balance between spreading and restoring force.</w:t>
      </w:r>
    </w:p>
    <w:bookmarkEnd w:id="350"/>
    <w:bookmarkStart w:id="351" w:name="concept-check-7.6"/>
    <w:p>
      <w:pPr>
        <w:pStyle w:val="Heading5"/>
      </w:pPr>
      <w:r>
        <w:rPr>
          <w:rStyle w:val="SectionNumber"/>
        </w:rPr>
        <w:t xml:space="preserve">2.3.1.8.2</w:t>
      </w:r>
      <w:r>
        <w:tab/>
      </w:r>
      <w:r>
        <w:t xml:space="preserve">Concept check 7.6</w:t>
      </w:r>
    </w:p>
    <w:p>
      <w:pPr>
        <w:pStyle w:val="FirstParagraph"/>
      </w:pPr>
      <w:r>
        <w:t xml:space="preserve">Why does the oscillator not have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The ground state has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ℏ</m:t>
        </m:r>
        <m:r>
          <m:t>ω</m:t>
        </m:r>
        <m:r>
          <m:rPr>
            <m:sty m:val="p"/>
          </m:rPr>
          <m:t>/</m:t>
        </m:r>
        <m:r>
          <m:t>2</m:t>
        </m:r>
      </m:oMath>
      <w:r>
        <w:t xml:space="preserve">. A state with both zero kinetic and</w:t>
      </w:r>
      <w:r>
        <w:t xml:space="preserve"> </w:t>
      </w:r>
      <w:r>
        <w:t xml:space="preserve">zero potential energy would require exact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, contradicting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acc>
              <m:accPr>
                <m:chr m:val="̂"/>
              </m:accPr>
              <m:e>
                <m:r>
                  <m:t>x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̂"/>
              </m:accPr>
              <m:e>
                <m:r>
                  <m:t>p</m:t>
                </m:r>
              </m:e>
            </m:acc>
          </m:e>
        </m:d>
        <m:r>
          <m:rPr>
            <m:sty m:val="p"/>
          </m:rPr>
          <m:t>=</m:t>
        </m:r>
        <m:r>
          <m:t>i</m:t>
        </m:r>
        <m:r>
          <m:rPr>
            <m:sty m:val="p"/>
          </m:rPr>
          <m:t>ℏ</m:t>
        </m:r>
      </m:oMath>
      <w:r>
        <w:t xml:space="preserve">.</w:t>
      </w:r>
    </w:p>
    <w:bookmarkEnd w:id="351"/>
    <w:bookmarkEnd w:id="352"/>
    <w:bookmarkStart w:id="353" w:name="summary-6"/>
    <w:p>
      <w:pPr>
        <w:pStyle w:val="Heading4"/>
      </w:pPr>
      <w:r>
        <w:rPr>
          <w:rStyle w:val="SectionNumber"/>
        </w:rPr>
        <w:t xml:space="preserve">2.3.1.9</w:t>
      </w:r>
      <w:r>
        <w:tab/>
      </w:r>
      <w:r>
        <w:t xml:space="preserve">Summary</w:t>
      </w:r>
    </w:p>
    <w:p>
      <w:pPr>
        <w:numPr>
          <w:ilvl w:val="0"/>
          <w:numId w:val="1040"/>
        </w:numPr>
      </w:pPr>
      <w:r>
        <w:t xml:space="preserve">Stationary wavefunctions solve a Hamiltonian boundary-value problem.</w:t>
      </w:r>
    </w:p>
    <w:p>
      <w:pPr>
        <w:numPr>
          <w:ilvl w:val="0"/>
          <w:numId w:val="1040"/>
        </w:numPr>
      </w:pPr>
      <w:r>
        <w:t xml:space="preserve">Confinement produces discrete energies and a nonzero ground-state energy.</w:t>
      </w:r>
    </w:p>
    <w:p>
      <w:pPr>
        <w:numPr>
          <w:ilvl w:val="0"/>
          <w:numId w:val="1040"/>
        </w:numPr>
      </w:pPr>
      <w:r>
        <w:t xml:space="preserve">A finite well always binds at least one state, and gains new states at</w:t>
      </w:r>
      <w:r>
        <w:t xml:space="preserve"> </w:t>
      </w:r>
      <w:r>
        <w:t xml:space="preserve">regular intervals of its dimensionless strength</w:t>
      </w:r>
      <w:r>
        <w:t xml:space="preserve"> </w:t>
      </w:r>
      <m:oMath>
        <m:sSub>
          <m:e>
            <m:r>
              <m:t>z</m:t>
            </m:r>
          </m:e>
          <m:sub>
            <m:r>
              <m:t>0</m:t>
            </m:r>
          </m:sub>
        </m:sSub>
      </m:oMath>
      <w:r>
        <w:t xml:space="preserve">.</w:t>
      </w:r>
    </w:p>
    <w:p>
      <w:pPr>
        <w:numPr>
          <w:ilvl w:val="0"/>
          <w:numId w:val="1040"/>
        </w:numPr>
      </w:pPr>
      <w:r>
        <w:t xml:space="preserve">Scattering probabilities are ratios of probability currents; total</w:t>
      </w:r>
      <w:r>
        <w:t xml:space="preserve"> </w:t>
      </w:r>
      <w:r>
        <w:t xml:space="preserve">reflection below a step can still carry a nonclassical phase shift and a</w:t>
      </w:r>
      <w:r>
        <w:t xml:space="preserve"> </w:t>
      </w:r>
      <w:r>
        <w:t xml:space="preserve">nonzero forbidden-region density.</w:t>
      </w:r>
    </w:p>
    <w:p>
      <w:pPr>
        <w:numPr>
          <w:ilvl w:val="0"/>
          <w:numId w:val="1040"/>
        </w:numPr>
      </w:pPr>
      <w:r>
        <w:t xml:space="preserve">Wavefunctions can penetrate forbidden regions and tunnel through finite</w:t>
      </w:r>
      <w:r>
        <w:t xml:space="preserve"> </w:t>
      </w:r>
      <w:r>
        <w:t xml:space="preserve">barriers without violating energy conservation, while the same matching</w:t>
      </w:r>
      <w:r>
        <w:t xml:space="preserve"> </w:t>
      </w:r>
      <w:r>
        <w:t xml:space="preserve">calculation above a barrier predicts resonant, perfectly transparent</w:t>
      </w:r>
      <w:r>
        <w:t xml:space="preserve"> </w:t>
      </w:r>
      <w:r>
        <w:t xml:space="preserve">energies.</w:t>
      </w:r>
    </w:p>
    <w:p>
      <w:pPr>
        <w:numPr>
          <w:ilvl w:val="0"/>
          <w:numId w:val="1040"/>
        </w:numPr>
      </w:pPr>
      <w:r>
        <w:t xml:space="preserve">Ladder operators reveal the equally spaced harmonic-oscillator spectrum and</w:t>
      </w:r>
      <w:r>
        <w:t xml:space="preserve"> </w:t>
      </w:r>
      <w:r>
        <w:t xml:space="preserve">generate every excited state algebraically from one Gaussian ground state.</w:t>
      </w:r>
    </w:p>
    <w:bookmarkEnd w:id="353"/>
    <w:bookmarkStart w:id="356" w:name="exercises-6"/>
    <w:p>
      <w:pPr>
        <w:pStyle w:val="Heading4"/>
      </w:pPr>
      <w:r>
        <w:rPr>
          <w:rStyle w:val="SectionNumber"/>
        </w:rPr>
        <w:t xml:space="preserve">2.3.1.10</w:t>
      </w:r>
      <w:r>
        <w:tab/>
      </w:r>
      <w:r>
        <w:t xml:space="preserve">Exercises</w:t>
      </w:r>
    </w:p>
    <w:p>
      <w:pPr>
        <w:pStyle w:val="FirstParagraph"/>
      </w:pPr>
      <w:r>
        <w:t xml:space="preserve">Exercises 1–12 form the core set on wells, probability flow, tunneling, and</w:t>
      </w:r>
      <w:r>
        <w:t xml:space="preserve"> </w:t>
      </w:r>
      <w:r>
        <w:t xml:space="preserve">the oscillator algebra. Exercises 13–19 deepen boundary matching and</w:t>
      </w:r>
      <w:r>
        <w:t xml:space="preserve"> </w:t>
      </w:r>
      <w:r>
        <w:t xml:space="preserve">below-step reflection. Exercises 20–24 are synthesis or optional-extension</w:t>
      </w:r>
      <w:r>
        <w:t xml:space="preserve"> </w:t>
      </w:r>
      <w:r>
        <w:t xml:space="preserve">problems.</w:t>
      </w:r>
    </w:p>
    <w:p>
      <w:pPr>
        <w:numPr>
          <w:ilvl w:val="0"/>
          <w:numId w:val="1041"/>
        </w:numPr>
      </w:pPr>
      <w:r>
        <w:t xml:space="preserve">Derive equations (</w:t>
      </w:r>
      <w:hyperlink w:anchor="infinite-well-solutions">
        <w:r>
          <w:rPr>
            <w:rStyle w:val="Hyperlink"/>
          </w:rPr>
          <w:t xml:space="preserve">[infinite-well-solutions]</w:t>
        </w:r>
      </w:hyperlink>
      <w:r>
        <w:t xml:space="preserve">) and</w:t>
      </w:r>
      <w:r>
        <w:t xml:space="preserve"> </w:t>
      </w:r>
      <w:r>
        <w:t xml:space="preserve">(</w:t>
      </w:r>
      <w:hyperlink w:anchor="infinite-well-energies">
        <w:r>
          <w:rPr>
            <w:rStyle w:val="Hyperlink"/>
          </w:rPr>
          <w:t xml:space="preserve">[infinite-well-energies]</w:t>
        </w:r>
      </w:hyperlink>
      <w:r>
        <w:t xml:space="preserve">) from both boundary conditions.</w:t>
      </w:r>
    </w:p>
    <w:p>
      <w:pPr>
        <w:numPr>
          <w:ilvl w:val="0"/>
          <w:numId w:val="1041"/>
        </w:numPr>
      </w:pPr>
      <w:r>
        <w:t xml:space="preserve">Find</w:t>
      </w:r>
      <w:r>
        <w:t xml:space="preserve"> </w:t>
      </w:r>
      <m:oMath>
        <m:r>
          <m:rPr>
            <m:sty m:val="p"/>
          </m:rPr>
          <m:t>⟨</m:t>
        </m:r>
        <m:r>
          <m:t>x</m:t>
        </m:r>
        <m:r>
          <m:rPr>
            <m:sty m:val="p"/>
          </m:rPr>
          <m:t>⟩</m:t>
        </m:r>
      </m:oMath>
      <w:r>
        <w:t xml:space="preserve"> </w:t>
      </w:r>
      <w:r>
        <w:t xml:space="preserve">for every infinite-well energy eigenstate by</w:t>
      </w:r>
      <w:r>
        <w:t xml:space="preserve"> </w:t>
      </w:r>
      <w:r>
        <w:t xml:space="preserve">symmetry.</w:t>
      </w:r>
    </w:p>
    <w:p>
      <w:pPr>
        <w:numPr>
          <w:ilvl w:val="0"/>
          <w:numId w:val="1041"/>
        </w:numPr>
      </w:pPr>
      <w:r>
        <w:t xml:space="preserve">For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+</m:t>
            </m:r>
            <m:sSub>
              <m:e>
                <m:r>
                  <m:t>u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 calculate</w:t>
      </w:r>
      <w:r>
        <w:t xml:space="preserve"> </w:t>
      </w:r>
      <m:oMath>
        <m:s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ψ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t</m:t>
                    </m:r>
                  </m:e>
                </m:d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explicitly and identify</w:t>
      </w:r>
      <w:r>
        <w:t xml:space="preserve"> </w:t>
      </w:r>
      <w:r>
        <w:t xml:space="preserve">its oscillation period.</w:t>
      </w:r>
    </w:p>
    <w:p>
      <w:pPr>
        <w:numPr>
          <w:ilvl w:val="0"/>
          <w:numId w:val="1041"/>
        </w:numPr>
      </w:pPr>
      <w:r>
        <w:t xml:space="preserve">Show that no two distinct normalizable bound states in one dimension can</w:t>
      </w:r>
      <w:r>
        <w:t xml:space="preserve"> </w:t>
      </w:r>
      <w:r>
        <w:t xml:space="preserve">have the same energy by analyzing their Wronskian.</w:t>
      </w:r>
    </w:p>
    <w:p>
      <w:pPr>
        <w:numPr>
          <w:ilvl w:val="0"/>
          <w:numId w:val="1041"/>
        </w:numPr>
      </w:pPr>
      <w:r>
        <w:t xml:space="preserve">Derive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for the potential step and verify equation</w:t>
      </w:r>
      <w:r>
        <w:t xml:space="preserve"> </w:t>
      </w:r>
      <w:r>
        <w:t xml:space="preserve">(</w:t>
      </w:r>
      <w:hyperlink w:anchor="step-rt">
        <w:r>
          <w:rPr>
            <w:rStyle w:val="Hyperlink"/>
          </w:rPr>
          <w:t xml:space="preserve">[step-rt]</w:t>
        </w:r>
      </w:hyperlink>
      <w:r>
        <w:t xml:space="preserve">).</w:t>
      </w:r>
    </w:p>
    <w:p>
      <w:pPr>
        <w:numPr>
          <w:ilvl w:val="0"/>
          <w:numId w:val="1041"/>
        </w:numPr>
      </w:pPr>
      <w:r>
        <w:t xml:space="preserve">Calculate the current for</w:t>
      </w:r>
      <w:r>
        <w:t xml:space="preserve"> </w:t>
      </w:r>
      <m:oMath>
        <m:r>
          <m:t>A</m:t>
        </m:r>
        <m:sSup>
          <m:e>
            <m:r>
              <m:t>e</m:t>
            </m:r>
          </m:e>
          <m:sup>
            <m:r>
              <m:t>i</m:t>
            </m:r>
            <m:r>
              <m:t>k</m:t>
            </m:r>
            <m:r>
              <m:t>x</m:t>
            </m:r>
          </m:sup>
        </m:sSup>
        <m:r>
          <m:rPr>
            <m:sty m:val="p"/>
          </m:rPr>
          <m:t>+</m:t>
        </m:r>
        <m:r>
          <m:t>B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i</m:t>
            </m:r>
            <m:r>
              <m:t>k</m:t>
            </m:r>
            <m:r>
              <m:t>x</m:t>
            </m:r>
          </m:sup>
        </m:sSup>
      </m:oMath>
      <w:r>
        <w:t xml:space="preserve">.</w:t>
      </w:r>
    </w:p>
    <w:p>
      <w:pPr>
        <w:numPr>
          <w:ilvl w:val="0"/>
          <w:numId w:val="1041"/>
        </w:numPr>
      </w:pPr>
      <w:r>
        <w:t xml:space="preserve">Derive the continuity equation from the Schrödinger equation and its complex</w:t>
      </w:r>
      <w:r>
        <w:t xml:space="preserve"> </w:t>
      </w:r>
      <w:r>
        <w:t xml:space="preserve">conjugate.</w:t>
      </w:r>
    </w:p>
    <w:p>
      <w:pPr>
        <w:numPr>
          <w:ilvl w:val="0"/>
          <w:numId w:val="1041"/>
        </w:numPr>
      </w:pPr>
      <w:r>
        <w:t xml:space="preserve">Estimate the change in thick-barrier transmission when the particle mass is</w:t>
      </w:r>
      <w:r>
        <w:t xml:space="preserve"> </w:t>
      </w:r>
      <w:r>
        <w:t xml:space="preserve">multiplied by four.</w:t>
      </w:r>
    </w:p>
    <w:p>
      <w:pPr>
        <w:numPr>
          <w:ilvl w:val="0"/>
          <w:numId w:val="1041"/>
        </w:numPr>
      </w:pPr>
      <w:r>
        <w:t xml:space="preserve">Verify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acc>
              <m:accPr>
                <m:chr m:val="̂"/>
              </m:accPr>
              <m:e>
                <m:r>
                  <m:t>a</m:t>
                </m:r>
              </m:e>
            </m:acc>
            <m:r>
              <m:rPr>
                <m:sty m:val="p"/>
              </m:rPr>
              <m:t>,</m:t>
            </m:r>
            <m:sSup>
              <m:e>
                <m:acc>
                  <m:accPr>
                    <m:chr m:val="̂"/>
                  </m:accPr>
                  <m:e>
                    <m:r>
                      <m:t>a</m:t>
                    </m:r>
                  </m:e>
                </m:acc>
              </m:e>
              <m:sup>
                <m:r>
                  <m:rPr>
                    <m:sty m:val="p"/>
                  </m:rPr>
                  <m:t>†</m:t>
                </m:r>
              </m:sup>
            </m:sSup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from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acc>
              <m:accPr>
                <m:chr m:val="̂"/>
              </m:accPr>
              <m:e>
                <m:r>
                  <m:t>x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̂"/>
              </m:accPr>
              <m:e>
                <m:r>
                  <m:t>p</m:t>
                </m:r>
              </m:e>
            </m:acc>
          </m:e>
        </m:d>
        <m:r>
          <m:rPr>
            <m:sty m:val="p"/>
          </m:rPr>
          <m:t>=</m:t>
        </m:r>
        <m:r>
          <m:t>i</m:t>
        </m:r>
        <m:r>
          <m:rPr>
            <m:sty m:val="p"/>
          </m:rPr>
          <m:t>ℏ</m:t>
        </m:r>
      </m:oMath>
      <w:r>
        <w:t xml:space="preserve">.</w:t>
      </w:r>
    </w:p>
    <w:p>
      <w:pPr>
        <w:numPr>
          <w:ilvl w:val="0"/>
          <w:numId w:val="1041"/>
        </w:numPr>
      </w:pPr>
      <w:r>
        <w:t xml:space="preserve">Derive equation (</w:t>
      </w:r>
      <w:hyperlink w:anchor="oscillator-hamiltonian">
        <w:r>
          <w:rPr>
            <w:rStyle w:val="Hyperlink"/>
          </w:rPr>
          <w:t xml:space="preserve">[oscillator-hamiltonian]</w:t>
        </w:r>
      </w:hyperlink>
      <w:r>
        <w:t xml:space="preserve">).</w:t>
      </w:r>
    </w:p>
    <w:p>
      <w:pPr>
        <w:numPr>
          <w:ilvl w:val="0"/>
          <w:numId w:val="1041"/>
        </w:numPr>
      </w:pPr>
      <w:r>
        <w:t xml:space="preserve">Show that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a</m:t>
                </m:r>
              </m:e>
            </m:acc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|</m:t>
        </m:r>
        <m:r>
          <m:t>n</m:t>
        </m:r>
        <m:r>
          <m:rPr>
            <m:sty m:val="p"/>
          </m:rPr>
          <m:t>⟩</m:t>
        </m:r>
      </m:oMath>
      <w:r>
        <w:t xml:space="preserve"> </w:t>
      </w:r>
      <w:r>
        <w:t xml:space="preserve">has energy</w:t>
      </w:r>
      <w:r>
        <w:t xml:space="preserve"> </w:t>
      </w:r>
      <m:oMath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ℏ</m:t>
        </m:r>
        <m:r>
          <m:t>ω</m:t>
        </m:r>
      </m:oMath>
      <w:r>
        <w:t xml:space="preserve">.</w:t>
      </w:r>
    </w:p>
    <w:p>
      <w:pPr>
        <w:numPr>
          <w:ilvl w:val="0"/>
          <w:numId w:val="1041"/>
        </w:numPr>
      </w:pPr>
      <w:r>
        <w:t xml:space="preserve">Example 7.5 derives the ground state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 Apply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a</m:t>
                </m:r>
              </m:e>
            </m:acc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to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in position space to find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explicitly, and verify by</w:t>
      </w:r>
      <w:r>
        <w:t xml:space="preserve"> </w:t>
      </w:r>
      <w:r>
        <w:t xml:space="preserve">direct substitution that it solves equation (</w:t>
      </w:r>
      <w:hyperlink w:anchor="one-dimensional-tise">
        <w:r>
          <w:rPr>
            <w:rStyle w:val="Hyperlink"/>
          </w:rPr>
          <w:t xml:space="preserve">[one-dimensional-tise]</w:t>
        </w:r>
      </w:hyperlink>
      <w:r>
        <w:t xml:space="preserve">)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lin"/>
          </m:fPr>
          <m:num>
            <m:r>
              <m:t>3</m:t>
            </m:r>
          </m:num>
          <m:den>
            <m:r>
              <m:t>2</m:t>
            </m:r>
          </m:den>
        </m:f>
        <m:r>
          <m:rPr>
            <m:sty m:val="p"/>
          </m:rPr>
          <m:t>ℏ</m:t>
        </m:r>
        <m:r>
          <m:t>ω</m:t>
        </m:r>
      </m:oMath>
      <w:r>
        <w:t xml:space="preserve">.</w:t>
      </w:r>
    </w:p>
    <w:bookmarkStart w:id="354" w:name="boundary-matching-consolidation"/>
    <w:p>
      <w:pPr>
        <w:pStyle w:val="Heading5"/>
      </w:pPr>
      <w:r>
        <w:rPr>
          <w:rStyle w:val="SectionNumber"/>
        </w:rPr>
        <w:t xml:space="preserve">2.3.1.10.1</w:t>
      </w:r>
      <w:r>
        <w:tab/>
      </w:r>
      <w:r>
        <w:t xml:space="preserve">Boundary-matching consolidation</w:t>
      </w:r>
    </w:p>
    <w:p>
      <w:pPr>
        <w:numPr>
          <w:ilvl w:val="0"/>
          <w:numId w:val="1042"/>
        </w:numPr>
      </w:pPr>
      <w:r>
        <w:t xml:space="preserve">Starting from continuity of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/</m:t>
        </m:r>
        <m:r>
          <m:t>2</m:t>
        </m:r>
      </m:oMath>
      <w:r>
        <w:t xml:space="preserve">, and using the</w:t>
      </w:r>
      <w:r>
        <w:t xml:space="preserve"> </w:t>
      </w:r>
      <w:r>
        <w:t xml:space="preserve">symmetry of the well to relate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L</m:t>
            </m:r>
            <m:r>
              <m:rPr>
                <m:sty m:val="p"/>
              </m:rPr>
              <m:t>/</m:t>
            </m:r>
            <m:r>
              <m:t>2</m:t>
            </m:r>
          </m:e>
        </m:d>
      </m:oMath>
      <w:r>
        <w:t xml:space="preserve"> </w:t>
      </w:r>
      <w:r>
        <w:t xml:space="preserve">to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L</m:t>
            </m:r>
            <m:r>
              <m:rPr>
                <m:sty m:val="p"/>
              </m:rPr>
              <m:t>/</m:t>
            </m:r>
            <m:r>
              <m:t>2</m:t>
            </m:r>
          </m:e>
        </m:d>
      </m:oMath>
      <w:r>
        <w:t xml:space="preserve">, derive the even-</w:t>
      </w:r>
      <w:r>
        <w:t xml:space="preserve"> </w:t>
      </w:r>
      <w:r>
        <w:t xml:space="preserve">parity condition in equation (</w:t>
      </w:r>
      <w:hyperlink w:anchor="finite-well-even">
        <w:r>
          <w:rPr>
            <w:rStyle w:val="Hyperlink"/>
          </w:rPr>
          <w:t xml:space="preserve">[finite-well-even]</w:t>
        </w:r>
      </w:hyperlink>
      <w:r>
        <w:t xml:space="preserve">).</w:t>
      </w:r>
    </w:p>
    <w:p>
      <w:pPr>
        <w:numPr>
          <w:ilvl w:val="0"/>
          <w:numId w:val="1042"/>
        </w:numPr>
      </w:pPr>
      <w:r>
        <w:t xml:space="preserve">Derive the odd-parity condition in equation (</w:t>
      </w:r>
      <w:hyperlink w:anchor="finite-well-odd">
        <w:r>
          <w:rPr>
            <w:rStyle w:val="Hyperlink"/>
          </w:rPr>
          <w:t xml:space="preserve">[finite-well-odd]</w:t>
        </w:r>
      </w:hyperlink>
      <w:r>
        <w:t xml:space="preserve">)</w:t>
      </w:r>
      <w:r>
        <w:t xml:space="preserve"> </w:t>
      </w:r>
      <w:r>
        <w:t xml:space="preserve">following the same steps as Exercise 13.</w:t>
      </w:r>
    </w:p>
    <w:p>
      <w:pPr>
        <w:numPr>
          <w:ilvl w:val="0"/>
          <w:numId w:val="1042"/>
        </w:numPr>
      </w:pPr>
      <w:r>
        <w:t xml:space="preserve">For a well with</w:t>
      </w:r>
      <w:r>
        <w:t xml:space="preserve"> </w:t>
      </w:r>
      <m:oMath>
        <m:sSub>
          <m:e>
            <m:r>
              <m:t>z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7</m:t>
        </m:r>
      </m:oMath>
      <w:r>
        <w:t xml:space="preserve">, find the total number of bound states and how</w:t>
      </w:r>
      <w:r>
        <w:t xml:space="preserve"> </w:t>
      </w:r>
      <w:r>
        <w:t xml:space="preserve">many are even and how many are odd.</w:t>
      </w:r>
    </w:p>
    <w:p>
      <w:pPr>
        <w:numPr>
          <w:ilvl w:val="0"/>
          <w:numId w:val="1042"/>
        </w:numPr>
      </w:pPr>
      <w:r>
        <w:t xml:space="preserve">Explain, using the</w:t>
      </w:r>
      <w:r>
        <w:t xml:space="preserve"> </w:t>
      </w:r>
      <m:oMath>
        <m:r>
          <m:t>ξ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limit of</w:t>
      </w:r>
      <w:r>
        <w:t xml:space="preserve"> </w:t>
      </w:r>
      <m:oMath>
        <m:r>
          <m:t>ξ</m:t>
        </m:r>
        <m:r>
          <m:rPr>
            <m:sty m:val="p"/>
          </m:rPr>
          <m:t>tan</m:t>
        </m:r>
        <m:r>
          <m:t>ξ</m:t>
        </m:r>
      </m:oMath>
      <w:r>
        <w:t xml:space="preserve">, why a one-dimensional</w:t>
      </w:r>
      <w:r>
        <w:t xml:space="preserve"> </w:t>
      </w:r>
      <w:r>
        <w:t xml:space="preserve">finite well can never have zero bound states, no matter how small</w:t>
      </w:r>
      <w:r>
        <w:t xml:space="preserve"> </w:t>
      </w:r>
      <m:oMath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is.</w:t>
      </w:r>
    </w:p>
    <w:p>
      <w:pPr>
        <w:numPr>
          <w:ilvl w:val="0"/>
          <w:numId w:val="1042"/>
        </w:numPr>
      </w:pPr>
      <w:r>
        <w:t xml:space="preserve">Derive equation (</w:t>
      </w:r>
      <w:hyperlink w:anchor="step-below-reflection">
        <w:r>
          <w:rPr>
            <w:rStyle w:val="Hyperlink"/>
          </w:rPr>
          <w:t xml:space="preserve">[step-below-reflection]</w:t>
        </w:r>
      </w:hyperlink>
      <w:r>
        <w:t xml:space="preserve">) by matching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E</m:t>
        </m:r>
        <m:r>
          <m:rPr>
            <m:sty m:val="p"/>
          </m:rPr>
          <m:t>&lt;</m:t>
        </m:r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.</w:t>
      </w:r>
    </w:p>
    <w:p>
      <w:pPr>
        <w:numPr>
          <w:ilvl w:val="0"/>
          <w:numId w:val="1042"/>
        </w:numPr>
      </w:pPr>
      <w:r>
        <w:t xml:space="preserve">Show directly from equation (</w:t>
      </w:r>
      <w:hyperlink w:anchor="step-below-reflection">
        <w:r>
          <w:rPr>
            <w:rStyle w:val="Hyperlink"/>
          </w:rPr>
          <w:t xml:space="preserve">[step-below-reflection]</w:t>
        </w:r>
      </w:hyperlink>
      <w:r>
        <w:t xml:space="preserve">) that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r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for</w:t>
      </w:r>
      <w:r>
        <w:t xml:space="preserve"> </w:t>
      </w:r>
      <w:r>
        <w:t xml:space="preserve">every</w:t>
      </w:r>
      <w:r>
        <w:t xml:space="preserve"> </w:t>
      </w:r>
      <m:oMath>
        <m:r>
          <m:t>κ</m:t>
        </m:r>
        <m:r>
          <m:rPr>
            <m:sty m:val="p"/>
          </m:rPr>
          <m:t>&gt;</m:t>
        </m:r>
        <m:r>
          <m:t>0</m:t>
        </m:r>
      </m:oMath>
      <w:r>
        <w:t xml:space="preserve">, and confirm that</w:t>
      </w:r>
      <w:r>
        <w:t xml:space="preserve"> </w:t>
      </w:r>
      <m:oMath>
        <m:r>
          <m:t>r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t>κ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.</w:t>
      </w:r>
    </w:p>
    <w:p>
      <w:pPr>
        <w:numPr>
          <w:ilvl w:val="0"/>
          <w:numId w:val="1042"/>
        </w:numPr>
      </w:pPr>
      <w:r>
        <w:t xml:space="preserve">Show that the probability current</w:t>
      </w:r>
      <w:r>
        <w:t xml:space="preserve"> </w:t>
      </w:r>
      <m:oMath>
        <m:sSub>
          <m:e>
            <m:r>
              <m:t>j</m:t>
            </m:r>
          </m:e>
          <m:sub>
            <m:r>
              <m:t>I</m:t>
            </m:r>
            <m:r>
              <m:t>I</m:t>
            </m:r>
          </m:sub>
        </m:sSub>
      </m:oMath>
      <w:r>
        <w:t xml:space="preserve"> </w:t>
      </w:r>
      <w:r>
        <w:t xml:space="preserve">vanishes identically for</w:t>
      </w:r>
      <w:r>
        <w:t xml:space="preserve"> </w:t>
      </w:r>
      <m:oMath>
        <m:sSub>
          <m:e>
            <m:r>
              <m:t>u</m:t>
            </m:r>
          </m:e>
          <m:sub>
            <m:r>
              <m:t>I</m:t>
            </m:r>
            <m:r>
              <m:t>I</m:t>
            </m:r>
          </m:sub>
        </m:sSub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κ</m:t>
            </m:r>
            <m:r>
              <m:t>x</m:t>
            </m:r>
          </m:sup>
        </m:sSup>
      </m:oMath>
      <w:r>
        <w:t xml:space="preserve">, for any constant</w:t>
      </w:r>
      <w:r>
        <w:t xml:space="preserve"> </w:t>
      </w:r>
      <m:oMath>
        <m:r>
          <m:t>C</m:t>
        </m:r>
      </m:oMath>
      <w:r>
        <w:t xml:space="preserve">, and explain why this is</w:t>
      </w:r>
      <w:r>
        <w:t xml:space="preserve"> </w:t>
      </w:r>
      <w:r>
        <w:t xml:space="preserve">consistent with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354"/>
    <w:bookmarkStart w:id="355" w:name="extensions-and-synthesis-1"/>
    <w:p>
      <w:pPr>
        <w:pStyle w:val="Heading5"/>
      </w:pPr>
      <w:r>
        <w:rPr>
          <w:rStyle w:val="SectionNumber"/>
        </w:rPr>
        <w:t xml:space="preserve">2.3.1.10.2</w:t>
      </w:r>
      <w:r>
        <w:tab/>
      </w:r>
      <w:r>
        <w:t xml:space="preserve">Extensions and synthesis</w:t>
      </w:r>
    </w:p>
    <w:p>
      <w:pPr>
        <w:numPr>
          <w:ilvl w:val="0"/>
          <w:numId w:val="1043"/>
        </w:numPr>
      </w:pPr>
      <w:r>
        <w:t xml:space="preserve">Derive equation (</w:t>
      </w:r>
      <w:hyperlink w:anchor="barrier-resonant-transmission">
        <w:r>
          <w:rPr>
            <w:rStyle w:val="Hyperlink"/>
          </w:rPr>
          <w:t xml:space="preserve">[barrier-resonant-transmission]</w:t>
        </w:r>
      </w:hyperlink>
      <w:r>
        <w:t xml:space="preserve">) from equation</w:t>
      </w:r>
      <w:r>
        <w:t xml:space="preserve"> </w:t>
      </w:r>
      <w:r>
        <w:t xml:space="preserve">(</w:t>
      </w:r>
      <w:hyperlink w:anchor="barrier-transmission">
        <w:r>
          <w:rPr>
            <w:rStyle w:val="Hyperlink"/>
          </w:rPr>
          <w:t xml:space="preserve">[barrier-transmission]</w:t>
        </w:r>
      </w:hyperlink>
      <w:r>
        <w:t xml:space="preserve">) by the substitution</w:t>
      </w:r>
      <w:r>
        <w:t xml:space="preserve"> </w:t>
      </w:r>
      <m:oMath>
        <m:r>
          <m:t>κ</m:t>
        </m:r>
        <m:r>
          <m:rPr>
            <m:sty m:val="p"/>
          </m:rPr>
          <m:t>→</m:t>
        </m:r>
        <m:r>
          <m:t>i</m:t>
        </m:r>
        <m:sSub>
          <m:e>
            <m:r>
              <m:t>k</m:t>
            </m:r>
          </m:e>
          <m:sub>
            <m:r>
              <m:t>2</m:t>
            </m:r>
          </m:sub>
        </m:sSub>
      </m:oMath>
      <w:r>
        <w:t xml:space="preserve">, and find</w:t>
      </w:r>
      <w:r>
        <w:t xml:space="preserve"> </w:t>
      </w:r>
      <w:r>
        <w:t xml:space="preserve">the smallest barrier width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giving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for a given</w:t>
      </w:r>
      <w:r>
        <w:t xml:space="preserve"> </w:t>
      </w:r>
      <m:oMath>
        <m:sSub>
          <m:e>
            <m:r>
              <m:t>k</m:t>
            </m:r>
          </m:e>
          <m:sub>
            <m:r>
              <m:t>2</m:t>
            </m:r>
          </m:sub>
        </m:sSub>
      </m:oMath>
      <w:r>
        <w:t xml:space="preserve">.</w:t>
      </w:r>
    </w:p>
    <w:p>
      <w:pPr>
        <w:numPr>
          <w:ilvl w:val="0"/>
          <w:numId w:val="1043"/>
        </w:numPr>
      </w:pPr>
      <w:r>
        <w:t xml:space="preserve">Take the limit</w:t>
      </w:r>
      <w:r>
        <w:t xml:space="preserve"> </w:t>
      </w:r>
      <m:oMath>
        <m:r>
          <m:t>E</m:t>
        </m:r>
        <m:r>
          <m:rPr>
            <m:sty m:val="p"/>
          </m:rPr>
          <m:t>→</m:t>
        </m:r>
        <m:sSub>
          <m:e>
            <m:r>
              <m:t>V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of equation (</w:t>
      </w:r>
      <w:hyperlink w:anchor="barrier-transmission">
        <w:r>
          <w:rPr>
            <w:rStyle w:val="Hyperlink"/>
          </w:rPr>
          <w:t xml:space="preserve">[barrier-transmission]</w:t>
        </w:r>
      </w:hyperlink>
      <w:r>
        <w:t xml:space="preserve">) carefully</w:t>
      </w:r>
      <w:r>
        <w:t xml:space="preserve"> </w:t>
      </w:r>
      <w:r>
        <w:t xml:space="preserve">(expanding</w:t>
      </w:r>
      <w:r>
        <w:t xml:space="preserve"> </w:t>
      </w:r>
      <m:oMath>
        <m:r>
          <m:rPr>
            <m:sty m:val="p"/>
          </m:rPr>
          <m:t>sinh</m:t>
        </m:r>
        <m:d>
          <m:dPr>
            <m:begChr m:val="("/>
            <m:endChr m:val=")"/>
            <m:sepChr m:val=""/>
            <m:grow/>
          </m:dPr>
          <m:e>
            <m:r>
              <m:t>κ</m:t>
            </m:r>
            <m:r>
              <m:t>a</m:t>
            </m:r>
          </m:e>
        </m:d>
        <m:r>
          <m:rPr>
            <m:sty m:val="p"/>
          </m:rPr>
          <m:t>≈</m:t>
        </m:r>
        <m:r>
          <m:t>κ</m:t>
        </m:r>
        <m:r>
          <m:t>a</m:t>
        </m:r>
      </m:oMath>
      <w:r>
        <w:t xml:space="preserve">) to show that</w:t>
      </w:r>
      <w:r>
        <w:t xml:space="preserve"> </w:t>
      </w:r>
      <m:oMath>
        <m:r>
          <m:t>T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  <m:r>
              <m:rPr>
                <m:sty m:val="p"/>
              </m:rPr>
              <m:t>=</m:t>
            </m:r>
            <m:sSub>
              <m:e>
                <m:r>
                  <m:t>V</m:t>
                </m:r>
              </m:e>
              <m:sub>
                <m:r>
                  <m:t>0</m:t>
                </m:r>
              </m:sub>
            </m:sSub>
          </m:e>
        </m:d>
        <m:r>
          <m:rPr>
            <m:sty m:val="p"/>
          </m:rPr>
          <m:t>=</m:t>
        </m:r>
        <m:sSup>
          <m:e>
            <m:d>
              <m:dPr>
                <m:begChr m:val="["/>
                <m:endChr m:val="]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m</m:t>
                </m:r>
                <m:sSub>
                  <m:e>
                    <m:r>
                      <m:t>V</m:t>
                    </m:r>
                  </m:e>
                  <m:sub>
                    <m:r>
                      <m:t>0</m:t>
                    </m:r>
                  </m:sub>
                </m:sSub>
                <m:sSup>
                  <m:e>
                    <m:r>
                      <m:t>a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/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2</m:t>
                    </m:r>
                    <m:sSup>
                      <m:e>
                        <m:r>
                          <m:rPr>
                            <m:sty m:val="p"/>
                          </m:rPr>
                          <m:t>ℏ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e>
                </m:d>
              </m:e>
            </m:d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 and check that the same value</w:t>
      </w:r>
      <w:r>
        <w:t xml:space="preserve"> </w:t>
      </w:r>
      <w:r>
        <w:t xml:space="preserve">follows from equation (</w:t>
      </w:r>
      <w:hyperlink w:anchor="barrier-resonant-transmission">
        <w:r>
          <w:rPr>
            <w:rStyle w:val="Hyperlink"/>
          </w:rPr>
          <w:t xml:space="preserve">[barrier-resonant-transmission]</w:t>
        </w:r>
      </w:hyperlink>
      <w:r>
        <w:t xml:space="preserve">) in the limit</w:t>
      </w:r>
      <w:r>
        <w:t xml:space="preserve"> </w:t>
      </w:r>
      <m:oMath>
        <m:sSub>
          <m:e>
            <m:r>
              <m:t>k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t>0</m:t>
        </m:r>
      </m:oMath>
      <w:r>
        <w:t xml:space="preserve">.</w:t>
      </w:r>
    </w:p>
    <w:p>
      <w:pPr>
        <w:numPr>
          <w:ilvl w:val="0"/>
          <w:numId w:val="1043"/>
        </w:numPr>
      </w:pPr>
      <w:r>
        <w:t xml:space="preserve">Using the Gaussian ground state of equation (</w:t>
      </w:r>
      <w:hyperlink w:anchor="oscillator-ground-state">
        <w:r>
          <w:rPr>
            <w:rStyle w:val="Hyperlink"/>
          </w:rPr>
          <w:t xml:space="preserve">[oscillator-ground-state]</w:t>
        </w:r>
      </w:hyperlink>
      <w:r>
        <w:t xml:space="preserve">),</w:t>
      </w:r>
      <w:r>
        <w:t xml:space="preserve"> </w:t>
      </w:r>
      <w:r>
        <w:t xml:space="preserve">calculate</w:t>
      </w:r>
      <w:r>
        <w:t xml:space="preserve"> </w:t>
      </w:r>
      <m:oMath>
        <m:r>
          <m:t>Δ</m:t>
        </m:r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Δ</m:t>
        </m:r>
        <m:r>
          <m:t>p</m:t>
        </m:r>
      </m:oMath>
      <w:r>
        <w:t xml:space="preserve"> </w:t>
      </w:r>
      <w:r>
        <w:t xml:space="preserve">explicitly and confirm</w:t>
      </w:r>
      <w:r>
        <w:t xml:space="preserve"> </w:t>
      </w:r>
      <m:oMath>
        <m:r>
          <m:t>Δ</m:t>
        </m:r>
        <m:r>
          <m:t>x</m:t>
        </m:r>
        <m:r>
          <m:t> </m:t>
        </m:r>
        <m:r>
          <m:t>Δ</m:t>
        </m:r>
        <m:r>
          <m:t>p</m:t>
        </m:r>
        <m:r>
          <m:rPr>
            <m:sty m:val="p"/>
          </m:rPr>
          <m:t>=</m:t>
        </m:r>
        <m:r>
          <m:rPr>
            <m:sty m:val="p"/>
          </m:rPr>
          <m:t>ℏ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</w:p>
    <w:p>
      <w:pPr>
        <w:numPr>
          <w:ilvl w:val="0"/>
          <w:numId w:val="1043"/>
        </w:numPr>
      </w:pPr>
      <w:r>
        <w:t xml:space="preserve">Explain, in terms of Ehrenfest’s theorem from Chapter 6, why the mean</w:t>
      </w:r>
      <w:r>
        <w:t xml:space="preserve"> </w:t>
      </w:r>
      <w:r>
        <w:t xml:space="preserve">position of an oscillator energy eigenstate is time independent even</w:t>
      </w:r>
      <w:r>
        <w:t xml:space="preserve"> </w:t>
      </w:r>
      <w:r>
        <w:t xml:space="preserve">though a classical particle of the same energy oscillates back and forth.</w:t>
      </w:r>
    </w:p>
    <w:p>
      <w:pPr>
        <w:numPr>
          <w:ilvl w:val="0"/>
          <w:numId w:val="1043"/>
        </w:numPr>
      </w:pPr>
      <w:r>
        <w:t xml:space="preserve">Compare the ground-state energy</w:t>
      </w:r>
      <w:r>
        <w:t xml:space="preserve"> </w:t>
      </w:r>
      <m:oMath>
        <m:r>
          <m:rPr>
            <m:sty m:val="p"/>
          </m:rPr>
          <m:t>ℏ</m:t>
        </m:r>
        <m:r>
          <m:t>ω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of the harmonic oscillator</w:t>
      </w:r>
      <w:r>
        <w:t xml:space="preserve"> </w:t>
      </w:r>
      <w:r>
        <w:t xml:space="preserve">with the ground-state energy of an infinite well of width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2</m:t>
        </m:r>
        <m:rad>
          <m:radPr>
            <m:degHide m:val="on"/>
          </m:radPr>
          <m:deg/>
          <m:e>
            <m:r>
              <m:rPr>
                <m:sty m:val="p"/>
              </m:rPr>
              <m:t>ℏ</m:t>
            </m:r>
            <m:r>
              <m:rPr>
                <m:sty m:val="p"/>
              </m:rPr>
              <m:t>/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m</m:t>
                </m:r>
                <m:r>
                  <m:t>ω</m:t>
                </m:r>
              </m:e>
            </m:d>
          </m:e>
        </m:rad>
      </m:oMath>
      <w:r>
        <w:t xml:space="preserve"> </w:t>
      </w:r>
      <w:r>
        <w:t xml:space="preserve">(a rough width match). Which is larger, and</w:t>
      </w:r>
      <w:r>
        <w:t xml:space="preserve"> </w:t>
      </w:r>
      <w:r>
        <w:t xml:space="preserve">why might that be expected from the shape of the two potentials near their</w:t>
      </w:r>
      <w:r>
        <w:t xml:space="preserve"> </w:t>
      </w:r>
      <w:r>
        <w:t xml:space="preserve">minima?</w:t>
      </w:r>
    </w:p>
    <w:bookmarkEnd w:id="355"/>
    <w:bookmarkEnd w:id="356"/>
    <w:bookmarkStart w:id="357" w:name="selected-exercise-guidance-5"/>
    <w:p>
      <w:pPr>
        <w:pStyle w:val="Heading4"/>
      </w:pPr>
      <w:r>
        <w:rPr>
          <w:rStyle w:val="SectionNumber"/>
        </w:rPr>
        <w:t xml:space="preserve">2.3.1.11</w:t>
      </w:r>
      <w:r>
        <w:tab/>
      </w:r>
      <w:r>
        <w:t xml:space="preserve">Selected exercise guidance</w:t>
      </w:r>
    </w:p>
    <w:p>
      <w:pPr>
        <w:pStyle w:val="FirstParagraph"/>
      </w:pPr>
      <w:r>
        <w:t xml:space="preserve">Use these checks only after making a complete attempt.</w:t>
      </w:r>
    </w:p>
    <w:p>
      <w:pPr>
        <w:pStyle w:val="BodyText"/>
      </w:pPr>
      <w:r>
        <w:rPr>
          <w:bCs/>
          <w:b/>
        </w:rPr>
        <w:t xml:space="preserve">Exercise 5</w:t>
      </w:r>
    </w:p>
    <w:p>
      <w:pPr>
        <w:pStyle w:val="BodyText"/>
      </w:pPr>
      <w:r>
        <w:t xml:space="preserve">Use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ℏ</m:t>
            </m:r>
            <m:r>
              <m:t>k</m:t>
            </m:r>
            <m:r>
              <m:rPr>
                <m:sty m:val="p"/>
              </m:rPr>
              <m:t>/</m:t>
            </m:r>
            <m:r>
              <m:t>m</m:t>
            </m:r>
          </m:e>
        </m:d>
        <m:s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A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separately for the incident, reflected, and</w:t>
      </w:r>
      <w:r>
        <w:t xml:space="preserve"> </w:t>
      </w:r>
      <w:r>
        <w:t xml:space="preserve">transmitted traveling waves. The reflected current points left, so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uses</w:t>
      </w:r>
      <w:r>
        <w:t xml:space="preserve"> </w:t>
      </w:r>
      <w:r>
        <w:t xml:space="preserve">its magnitude. Substituting the matched amplitudes should give</w:t>
      </w:r>
      <w:r>
        <w:t xml:space="preserve"> </w:t>
      </w:r>
      <m:oMath>
        <m:r>
          <m:t>R</m:t>
        </m:r>
        <m:r>
          <m:rPr>
            <m:sty m:val="p"/>
          </m:rPr>
          <m:t>+</m:t>
        </m:r>
        <m:r>
          <m:t>T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Exercise 8</w:t>
      </w:r>
    </w:p>
    <w:p>
      <w:pPr>
        <w:pStyle w:val="BodyText"/>
      </w:pPr>
      <w:r>
        <w:t xml:space="preserve">Because</w:t>
      </w:r>
      <w:r>
        <w:t xml:space="preserve"> </w:t>
      </w:r>
      <m:oMath>
        <m:r>
          <m:t>κ</m:t>
        </m:r>
        <m:r>
          <m:rPr>
            <m:sty m:val="p"/>
          </m:rPr>
          <m:t>∝</m:t>
        </m:r>
        <m:rad>
          <m:radPr>
            <m:degHide m:val="on"/>
          </m:radPr>
          <m:deg/>
          <m:e>
            <m:r>
              <m:t>m</m:t>
            </m:r>
          </m:e>
        </m:rad>
      </m:oMath>
      <w:r>
        <w:t xml:space="preserve">, multiplying the mass by four doubles</w:t>
      </w:r>
      <w:r>
        <w:t xml:space="preserve"> </w:t>
      </w:r>
      <m:oMath>
        <m:r>
          <m:t>κ</m:t>
        </m:r>
      </m:oMath>
      <w:r>
        <w:t xml:space="preserve">. In the thick-barrier approximation the exponent therefore changes</w:t>
      </w:r>
      <w:r>
        <w:t xml:space="preserve"> </w:t>
      </w:r>
      <w:r>
        <w:t xml:space="preserve">from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t>κ</m:t>
        </m:r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rPr>
            <m:sty m:val="p"/>
          </m:rPr>
          <m:t>−</m:t>
        </m:r>
        <m:r>
          <m:t>4</m:t>
        </m:r>
        <m:r>
          <m:t>κ</m:t>
        </m:r>
        <m:r>
          <m:t>a</m:t>
        </m:r>
      </m:oMath>
      <w:r>
        <w:t xml:space="preserve">, apart from the algebraic prefactor.</w:t>
      </w:r>
    </w:p>
    <w:p>
      <w:pPr>
        <w:pStyle w:val="BodyText"/>
      </w:pPr>
      <w:r>
        <w:rPr>
          <w:bCs/>
          <w:b/>
        </w:rPr>
        <w:t xml:space="preserve">Exercise 15</w:t>
      </w:r>
    </w:p>
    <w:p>
      <w:pPr>
        <w:pStyle w:val="BodyText"/>
      </w:pPr>
      <m:oMath>
        <m:r>
          <m:t>N</m:t>
        </m:r>
        <m:r>
          <m:rPr>
            <m:sty m:val="p"/>
          </m:rPr>
          <m:t>=</m:t>
        </m:r>
        <m:r>
          <m:rPr>
            <m:sty m:val="p"/>
          </m:rPr>
          <m:t>⌈</m:t>
        </m:r>
        <m:r>
          <m:t>14</m:t>
        </m:r>
        <m:r>
          <m:rPr>
            <m:sty m:val="p"/>
          </m:rPr>
          <m:t>/</m:t>
        </m:r>
        <m:r>
          <m:t>π</m:t>
        </m:r>
        <m:r>
          <m:rPr>
            <m:sty m:val="p"/>
          </m:rPr>
          <m:t>⌉</m:t>
        </m:r>
        <m:r>
          <m:rPr>
            <m:sty m:val="p"/>
          </m:rPr>
          <m:t>=</m:t>
        </m:r>
        <m:r>
          <m:t>5</m:t>
        </m:r>
      </m:oMath>
      <w:r>
        <w:t xml:space="preserve">. The parity alternates from the even ground state,</w:t>
      </w:r>
      <w:r>
        <w:t xml:space="preserve"> </w:t>
      </w:r>
      <w:r>
        <w:t xml:space="preserve">so there are three even states and two odd states.</w:t>
      </w:r>
    </w:p>
    <w:bookmarkEnd w:id="357"/>
    <w:bookmarkEnd w:id="358"/>
    <w:bookmarkEnd w:id="359"/>
    <w:bookmarkStart w:id="394" w:name="three-dimensional-wave-mechanics"/>
    <w:p>
      <w:pPr>
        <w:pStyle w:val="Heading2"/>
      </w:pPr>
      <w:r>
        <w:rPr>
          <w:rStyle w:val="SectionNumber"/>
        </w:rPr>
        <w:t xml:space="preserve">2.4</w:t>
      </w:r>
      <w:r>
        <w:tab/>
      </w:r>
      <w:r>
        <w:t xml:space="preserve">Three-Dimensional Wave Mechanics</w:t>
      </w:r>
    </w:p>
    <w:bookmarkStart w:id="393" w:name="three-dimensional-wave-mechanics-1"/>
    <w:p>
      <w:pPr>
        <w:pStyle w:val="Heading3"/>
      </w:pPr>
      <w:r>
        <w:rPr>
          <w:rStyle w:val="SectionNumber"/>
        </w:rPr>
        <w:t xml:space="preserve">2.4.1</w:t>
      </w:r>
      <w:r>
        <w:tab/>
      </w:r>
      <w:r>
        <w:t xml:space="preserve">Three-dimensional wave mechanics</w:t>
      </w:r>
    </w:p>
    <w:bookmarkStart w:id="360" w:name="learning-objectives-7"/>
    <w:p>
      <w:pPr>
        <w:pStyle w:val="Heading4"/>
      </w:pPr>
      <w:r>
        <w:rPr>
          <w:rStyle w:val="SectionNumber"/>
        </w:rPr>
        <w:t xml:space="preserve">2.4.1.1</w:t>
      </w:r>
      <w:r>
        <w:tab/>
      </w:r>
      <w:r>
        <w:t xml:space="preserve">Learning objectives</w:t>
      </w:r>
    </w:p>
    <w:p>
      <w:pPr>
        <w:pStyle w:val="FirstParagraph"/>
      </w:pPr>
      <w:r>
        <w:t xml:space="preserve">After this chapter, you should be able to:</w:t>
      </w:r>
    </w:p>
    <w:p>
      <w:pPr>
        <w:numPr>
          <w:ilvl w:val="0"/>
          <w:numId w:val="1044"/>
        </w:numPr>
      </w:pPr>
      <w:r>
        <w:t xml:space="preserve">formulate normalization, probability, and Schrödinger equations in three</w:t>
      </w:r>
      <w:r>
        <w:t xml:space="preserve"> </w:t>
      </w:r>
      <w:r>
        <w:t xml:space="preserve">dimensions;</w:t>
      </w:r>
    </w:p>
    <w:p>
      <w:pPr>
        <w:numPr>
          <w:ilvl w:val="0"/>
          <w:numId w:val="1044"/>
        </w:numPr>
      </w:pPr>
      <w:r>
        <w:t xml:space="preserve">separate Cartesian problems into one-dimensional factors;</w:t>
      </w:r>
    </w:p>
    <w:p>
      <w:pPr>
        <w:numPr>
          <w:ilvl w:val="0"/>
          <w:numId w:val="1044"/>
        </w:numPr>
      </w:pPr>
      <w:r>
        <w:t xml:space="preserve">interpret degeneracy in symmetric potentials;</w:t>
      </w:r>
    </w:p>
    <w:p>
      <w:pPr>
        <w:numPr>
          <w:ilvl w:val="0"/>
          <w:numId w:val="1044"/>
        </w:numPr>
      </w:pPr>
      <w:r>
        <w:t xml:space="preserve">separate central-force problems into radial and angular equations;</w:t>
      </w:r>
    </w:p>
    <w:p>
      <w:pPr>
        <w:numPr>
          <w:ilvl w:val="0"/>
          <w:numId w:val="1044"/>
        </w:numPr>
      </w:pPr>
      <w:r>
        <w:t xml:space="preserve">use radial probability densities correctly;</w:t>
      </w:r>
    </w:p>
    <w:p>
      <w:pPr>
        <w:numPr>
          <w:ilvl w:val="0"/>
          <w:numId w:val="1044"/>
        </w:numPr>
      </w:pPr>
      <w:r>
        <w:t xml:space="preserve">explain why Coulomb degeneracy exceeds what rotational symmetry alone</w:t>
      </w:r>
      <w:r>
        <w:t xml:space="preserve"> </w:t>
      </w:r>
      <w:r>
        <w:t xml:space="preserve">requires; and</w:t>
      </w:r>
    </w:p>
    <w:p>
      <w:pPr>
        <w:numPr>
          <w:ilvl w:val="0"/>
          <w:numId w:val="1044"/>
        </w:numPr>
      </w:pPr>
      <w:r>
        <w:t xml:space="preserve">describe the quantum numbers and wavefunctions of hydrogen.</w:t>
      </w:r>
    </w:p>
    <w:bookmarkEnd w:id="360"/>
    <w:bookmarkStart w:id="361" w:name="states-in-three-dimensional-space"/>
    <w:p>
      <w:pPr>
        <w:pStyle w:val="Heading4"/>
      </w:pPr>
      <w:r>
        <w:rPr>
          <w:rStyle w:val="SectionNumber"/>
        </w:rPr>
        <w:t xml:space="preserve">2.4.1.2</w:t>
      </w:r>
      <w:r>
        <w:tab/>
      </w:r>
      <w:r>
        <w:t xml:space="preserve">8.1 States in three-dimensional space</w:t>
      </w:r>
    </w:p>
    <w:p>
      <w:pPr>
        <w:pStyle w:val="FirstParagraph"/>
      </w:pPr>
      <w:r>
        <w:t xml:space="preserve">Chapters 1 through 7 built quantum mechanics from a small set of postulates —</w:t>
      </w:r>
      <w:r>
        <w:t xml:space="preserve"> </w:t>
      </w:r>
      <w:r>
        <w:t xml:space="preserve">states as vectors, probabilities from the Born rule, unitary time evolution —</w:t>
      </w:r>
      <w:r>
        <w:t xml:space="preserve"> </w:t>
      </w:r>
      <w:r>
        <w:t xml:space="preserve">first for a two-dimensional spin space and then for a particle confined to a</w:t>
      </w:r>
      <w:r>
        <w:t xml:space="preserve"> </w:t>
      </w:r>
      <w:r>
        <w:t xml:space="preserve">line. None of those postulates mentioned how many dimensions space has. This</w:t>
      </w:r>
      <w:r>
        <w:t xml:space="preserve"> </w:t>
      </w:r>
      <w:r>
        <w:t xml:space="preserve">chapter applies the same postulates to a particle free to move in three</w:t>
      </w:r>
      <w:r>
        <w:t xml:space="preserve"> </w:t>
      </w:r>
      <w:r>
        <w:t xml:space="preserve">dimensions, which is where the theory finally meets real atoms, real</w:t>
      </w:r>
      <w:r>
        <w:t xml:space="preserve"> </w:t>
      </w:r>
      <w:r>
        <w:t xml:space="preserve">scattering experiments, and real detectors. Nothing conceptually new is being</w:t>
      </w:r>
      <w:r>
        <w:t xml:space="preserve"> </w:t>
      </w:r>
      <w:r>
        <w:t xml:space="preserve">added; the position label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simply replaced by the vector label</w:t>
      </w:r>
      <w:r>
        <w:t xml:space="preserve"> </w:t>
      </w:r>
      <m:oMath>
        <m:r>
          <m:rPr>
            <m:sty m:val="b"/>
          </m:rPr>
          <m:t>r</m:t>
        </m:r>
      </m:oMath>
      <w:r>
        <w:t xml:space="preserve">, and a single integral becomes a triple integral.</w:t>
      </w:r>
    </w:p>
    <w:p>
      <w:pPr>
        <w:pStyle w:val="BodyText"/>
      </w:pPr>
      <w:r>
        <w:t xml:space="preserve">The position basis is labeled by</w:t>
      </w:r>
      <w:r>
        <w:t xml:space="preserve"> </w:t>
      </w:r>
      <m:oMath>
        <m:r>
          <m:rPr>
            <m:sty m:val="b"/>
          </m:rPr>
          <m:t>r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,</m:t>
            </m:r>
            <m:r>
              <m:t>z</m:t>
            </m:r>
          </m:e>
        </m:d>
      </m:oMath>
      <w:r>
        <w:t xml:space="preserve">, with</w:t>
      </w:r>
    </w:p>
    <w:p>
      <w:pPr>
        <w:pStyle w:val="BodyText"/>
      </w:pPr>
      <m:oMathPara>
        <m:oMathParaPr>
          <m:jc m:val="center"/>
        </m:oMathParaPr>
        <m:oMath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b"/>
                </m:rPr>
                <m:t>r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⟨</m:t>
          </m:r>
          <m:r>
            <m:rPr>
              <m:sty m:val="b"/>
            </m:rPr>
            <m:t>r</m:t>
          </m:r>
          <m:d>
            <m:dPr>
              <m:begChr m:val="|"/>
              <m:endChr m:val="|"/>
              <m:sepChr m:val=""/>
              <m:grow/>
            </m:dPr>
            <m:e>
              <m:r>
                <m:t>ψ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,</m:t>
              </m:r>
              <m:r>
                <m:t>  </m:t>
              </m:r>
              <m:r>
                <m:rPr>
                  <m:sty m:val="p"/>
                </m:rPr>
                <m:t>∫</m:t>
              </m:r>
            </m:e>
          </m:d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b"/>
                </m:rPr>
                <m:t>r</m:t>
              </m:r>
            </m:e>
          </m:d>
          <m:sSup>
            <m:e>
              <m:r>
                <m:rPr>
                  <m:sty m:val="p"/>
                </m:rPr>
                <m:t>|</m:t>
              </m:r>
            </m:e>
            <m:sup>
              <m:r>
                <m:t>2</m:t>
              </m:r>
            </m:sup>
          </m:sSup>
          <m:r>
            <m:t> </m:t>
          </m:r>
          <m:sSup>
            <m:e>
              <m:r>
                <m:t>d</m:t>
              </m:r>
            </m:e>
            <m:sup>
              <m:r>
                <m:t>3</m:t>
              </m:r>
            </m:sup>
          </m:sSup>
          <m:r>
            <m:t>r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bCs/>
          <w:b/>
        </w:rPr>
        <w:t xml:space="preserve">Quick review: the gradient and the Laplacian</w:t>
      </w:r>
      <w:r>
        <w:br/>
      </w:r>
      <w:r>
        <w:t xml:space="preserve">Skip this box if multivariable calculus is already familiar.</w:t>
      </w:r>
    </w:p>
    <w:p>
      <w:pPr>
        <w:pStyle w:val="BodyText"/>
      </w:pPr>
      <w:r>
        <w:t xml:space="preserve">In one dimension, the kinetic-energy operator involves a single second</w:t>
      </w:r>
      <w:r>
        <w:t xml:space="preserve"> </w:t>
      </w:r>
      <w:r>
        <w:t xml:space="preserve">derivative,</w:t>
      </w:r>
      <w:r>
        <w:t xml:space="preserve"> </w:t>
      </w:r>
      <m:oMath>
        <m:sSup>
          <m:e>
            <m:r>
              <m:t>d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d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 In three dimensions a wavefunction depends on all</w:t>
      </w:r>
      <w:r>
        <w:t xml:space="preserve"> </w:t>
      </w:r>
      <w:r>
        <w:t xml:space="preserve">three coordinates at once,</w:t>
      </w:r>
      <w:r>
        <w:t xml:space="preserve"> </w:t>
      </w:r>
      <m:oMath>
        <m:r>
          <m:t>ψ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,</m:t>
            </m:r>
            <m:r>
              <m:t>z</m:t>
            </m:r>
          </m:e>
        </m:d>
      </m:oMath>
      <w:r>
        <w:t xml:space="preserve">, so</w:t>
      </w:r>
      <w:r>
        <w:t xml:space="preserve"> </w:t>
      </w:r>
      <w:r>
        <w:t xml:space="preserve">“</w:t>
      </w:r>
      <w:r>
        <w:t xml:space="preserve">how fast</w:t>
      </w:r>
      <w:r>
        <w:t xml:space="preserve"> </w:t>
      </w:r>
      <m:oMath>
        <m:r>
          <m:t>ψ</m:t>
        </m:r>
      </m:oMath>
      <w:r>
        <w:t xml:space="preserve"> </w:t>
      </w:r>
      <w:r>
        <w:t xml:space="preserve">curves</w:t>
      </w:r>
      <w:r>
        <w:t xml:space="preserve">”</w:t>
      </w:r>
      <w:r>
        <w:t xml:space="preserve"> </w:t>
      </w:r>
      <w:r>
        <w:t xml:space="preserve">must</w:t>
      </w:r>
      <w:r>
        <w:t xml:space="preserve"> </w:t>
      </w:r>
      <w:r>
        <w:t xml:space="preserve">now account for curvature along every direction, not just one. The</w:t>
      </w:r>
      <w:r>
        <w:t xml:space="preserve"> </w:t>
      </w:r>
      <w:r>
        <w:rPr>
          <w:bCs/>
          <w:b/>
        </w:rPr>
        <w:t xml:space="preserve">gradient</w:t>
      </w:r>
      <w:r>
        <w:t xml:space="preserve">, written</w:t>
      </w:r>
      <w:r>
        <w:t xml:space="preserve"> </w:t>
      </w:r>
      <m:oMath>
        <m:r>
          <m:rPr>
            <m:sty m:val="b"/>
          </m:rPr>
          <m:t>∇</m:t>
        </m:r>
        <m:r>
          <m:t>ψ</m:t>
        </m:r>
      </m:oMath>
      <w:r>
        <w:t xml:space="preserve">, collects the three ordinary</w:t>
      </w:r>
      <w:r>
        <w:t xml:space="preserve"> </w:t>
      </w:r>
      <w:r>
        <w:t xml:space="preserve">partial derivatives into a single vector,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"/>
            </m:rPr>
            <m:t>∇</m:t>
          </m:r>
          <m:r>
            <m:t>ψ</m:t>
          </m:r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  <m:r>
                    <m:t>ψ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x</m:t>
                  </m:r>
                </m:den>
              </m:f>
              <m:r>
                <m:rPr>
                  <m:sty m:val="p"/>
                </m:rPr>
                <m:t>,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  <m:r>
                    <m:t>ψ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y</m:t>
                  </m:r>
                </m:den>
              </m:f>
              <m:r>
                <m:rPr>
                  <m:sty m:val="p"/>
                </m:rPr>
                <m:t>,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  <m:r>
                    <m:t>ψ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z</m:t>
                  </m:r>
                </m:den>
              </m:f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the direct three-dimensional generalization of an ordinary slope. The</w:t>
      </w:r>
      <w:r>
        <w:t xml:space="preserve"> </w:t>
      </w:r>
      <w:r>
        <w:rPr>
          <w:bCs/>
          <w:b/>
        </w:rPr>
        <w:t xml:space="preserve">Laplacian</w:t>
      </w:r>
      <w:r>
        <w:t xml:space="preserve">, written</w:t>
      </w:r>
      <w:r>
        <w:t xml:space="preserve"> </w:t>
      </w:r>
      <m:oMath>
        <m:sSup>
          <m:e>
            <m:r>
              <m:rPr>
                <m:sty m:val="p"/>
              </m:rPr>
              <m:t>∇</m:t>
            </m:r>
          </m:e>
          <m:sup>
            <m:r>
              <m:t>2</m:t>
            </m:r>
          </m:sup>
        </m:sSup>
        <m:r>
          <m:t>ψ</m:t>
        </m:r>
      </m:oMath>
      <w:r>
        <w:t xml:space="preserve">, then adds up the</w:t>
      </w:r>
      <w:r>
        <w:t xml:space="preserve"> </w:t>
      </w:r>
      <w:r>
        <w:rPr>
          <w:iCs/>
          <w:i/>
        </w:rPr>
        <w:t xml:space="preserve">second</w:t>
      </w:r>
      <w:r>
        <w:t xml:space="preserve"> </w:t>
      </w:r>
      <w:r>
        <w:t xml:space="preserve">derivative</w:t>
      </w:r>
      <w:r>
        <w:t xml:space="preserve"> </w:t>
      </w:r>
      <w:r>
        <w:t xml:space="preserve">along each axis separately,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rPr>
                  <m:sty m:val="p"/>
                </m:rPr>
                <m:t>∇</m:t>
              </m:r>
            </m:e>
            <m:sup>
              <m:r>
                <m:t>2</m:t>
              </m:r>
            </m:sup>
          </m:sSup>
          <m:r>
            <m:t>ψ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rPr>
                      <m:sty m:val="p"/>
                    </m:rPr>
                    <m:t>∂</m:t>
                  </m:r>
                </m:e>
                <m:sup>
                  <m:r>
                    <m:t>2</m:t>
                  </m:r>
                </m:sup>
              </m:sSup>
              <m:r>
                <m:t>ψ</m:t>
              </m:r>
            </m:num>
            <m:den>
              <m:r>
                <m:rPr>
                  <m:sty m:val="p"/>
                </m:rPr>
                <m:t>∂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+</m:t>
          </m:r>
          <m:f>
            <m:fPr>
              <m:type m:val="bar"/>
            </m:fPr>
            <m:num>
              <m:sSup>
                <m:e>
                  <m:r>
                    <m:rPr>
                      <m:sty m:val="p"/>
                    </m:rPr>
                    <m:t>∂</m:t>
                  </m:r>
                </m:e>
                <m:sup>
                  <m:r>
                    <m:t>2</m:t>
                  </m:r>
                </m:sup>
              </m:sSup>
              <m:r>
                <m:t>ψ</m:t>
              </m:r>
            </m:num>
            <m:den>
              <m:r>
                <m:rPr>
                  <m:sty m:val="p"/>
                </m:rPr>
                <m:t>∂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+</m:t>
          </m:r>
          <m:f>
            <m:fPr>
              <m:type m:val="bar"/>
            </m:fPr>
            <m:num>
              <m:sSup>
                <m:e>
                  <m:r>
                    <m:rPr>
                      <m:sty m:val="p"/>
                    </m:rPr>
                    <m:t>∂</m:t>
                  </m:r>
                </m:e>
                <m:sup>
                  <m:r>
                    <m:t>2</m:t>
                  </m:r>
                </m:sup>
              </m:sSup>
              <m:r>
                <m:t>ψ</m:t>
              </m:r>
            </m:num>
            <m:den>
              <m:r>
                <m:rPr>
                  <m:sty m:val="p"/>
                </m:rPr>
                <m:t>∂</m:t>
              </m:r>
              <m:sSup>
                <m:e>
                  <m:r>
                    <m:t>z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It measures total curvature: how much the value of</w:t>
      </w:r>
      <w:r>
        <w:t xml:space="preserve"> </w:t>
      </w:r>
      <m:oMath>
        <m:r>
          <m:t>ψ</m:t>
        </m:r>
      </m:oMath>
      <w:r>
        <w:t xml:space="preserve"> </w:t>
      </w:r>
      <w:r>
        <w:t xml:space="preserve">at a point</w:t>
      </w:r>
      <w:r>
        <w:t xml:space="preserve"> </w:t>
      </w:r>
      <w:r>
        <w:t xml:space="preserve">differs from the average of its immediate neighbors, summed over all three</w:t>
      </w:r>
      <w:r>
        <w:t xml:space="preserve"> </w:t>
      </w:r>
      <w:r>
        <w:t xml:space="preserve">directions at once. Restricting</w:t>
      </w:r>
      <w:r>
        <w:t xml:space="preserve"> </w:t>
      </w:r>
      <m:oMath>
        <m:r>
          <m:t>ψ</m:t>
        </m:r>
      </m:oMath>
      <w:r>
        <w:t xml:space="preserve"> </w:t>
      </w:r>
      <w:r>
        <w:t xml:space="preserve">to depend on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alone recovers the</w:t>
      </w:r>
      <w:r>
        <w:t xml:space="preserve"> </w:t>
      </w:r>
      <w:r>
        <w:t xml:space="preserve">one-dimensional kinetic-energy operator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rPr>
                    <m:sty m:val="p"/>
                  </m:rPr>
                  <m:t>ℏ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  <m:r>
              <m:t>m</m:t>
            </m:r>
          </m:den>
        </m:f>
        <m:f>
          <m:fPr>
            <m:type m:val="bar"/>
          </m:fPr>
          <m:num>
            <m:sSup>
              <m:e>
                <m:r>
                  <m:t>d</m:t>
                </m:r>
              </m:e>
              <m:sup>
                <m:r>
                  <m:t>2</m:t>
                </m:r>
              </m:sup>
            </m:sSup>
            <m:r>
              <m:t>ψ</m:t>
            </m:r>
          </m:num>
          <m:den>
            <m:r>
              <m:t>d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from Chapter 7 exactly, so nothing here is</w:t>
      </w:r>
      <w:r>
        <w:t xml:space="preserve"> </w:t>
      </w:r>
      <w:r>
        <w:t xml:space="preserve">conceptually new:</w:t>
      </w:r>
      <w:r>
        <w:t xml:space="preserve"> </w:t>
      </w:r>
      <m:oMath>
        <m:sSup>
          <m:e>
            <m:r>
              <m:rPr>
                <m:sty m:val="p"/>
              </m:rPr>
              <m:t>∇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simply what</w:t>
      </w:r>
      <w:r>
        <w:t xml:space="preserve"> </w:t>
      </w:r>
      <m:oMath>
        <m:sSup>
          <m:e>
            <m:r>
              <m:t>d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d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becomes once a</w:t>
      </w:r>
      <w:r>
        <w:t xml:space="preserve"> </w:t>
      </w:r>
      <w:r>
        <w:t xml:space="preserve">wavefunction is allowed to vary in more than one direction.</w:t>
      </w:r>
    </w:p>
    <w:p>
      <w:pPr>
        <w:pStyle w:val="BodyText"/>
      </w:pPr>
      <w:r>
        <w:t xml:space="preserve">For a time-independent potential,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["/>
              <m:endChr m:val="]"/>
              <m:sepChr m:val=""/>
              <m:grow/>
            </m:dPr>
            <m:e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p>
                    <m:e>
                      <m:r>
                        <m:rPr>
                          <m:sty m:val="p"/>
                        </m:rPr>
                        <m:t>ℏ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  <m:r>
                    <m:t>m</m:t>
                  </m:r>
                </m:den>
              </m:f>
              <m:sSup>
                <m:e>
                  <m:r>
                    <m:rPr>
                      <m:sty m:val="p"/>
                    </m:rPr>
                    <m:t>∇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V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b"/>
                    </m:rPr>
                    <m:t>r</m:t>
                  </m:r>
                </m:e>
              </m:d>
            </m:e>
          </m:d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b"/>
                </m:rPr>
                <m:t>r</m:t>
              </m:r>
            </m:e>
          </m:d>
          <m:r>
            <m:rPr>
              <m:sty m:val="p"/>
            </m:rPr>
            <m:t>=</m:t>
          </m:r>
          <m:r>
            <m:t>E</m:t>
          </m:r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b"/>
                </m:rPr>
                <m:t>r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Expectation values use the volume element: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r>
            <m:t>A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r>
            <m:rPr>
              <m:sty m:val="p"/>
            </m:rPr>
            <m:t>∫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*</m:t>
              </m:r>
            </m:sup>
          </m:sSup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b"/>
                </m:rPr>
                <m:t>r</m:t>
              </m:r>
            </m:e>
          </m:d>
          <m:acc>
            <m:accPr>
              <m:chr m:val="̂"/>
            </m:accPr>
            <m:e>
              <m:r>
                <m:t>A</m:t>
              </m:r>
            </m:e>
          </m:acc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b"/>
                </m:rPr>
                <m:t>r</m:t>
              </m:r>
            </m:e>
          </m:d>
          <m:r>
            <m:t> </m:t>
          </m:r>
          <m:sSup>
            <m:e>
              <m:r>
                <m:t>d</m:t>
              </m:r>
            </m:e>
            <m:sup>
              <m:r>
                <m:t>3</m:t>
              </m:r>
            </m:sup>
          </m:sSup>
          <m:r>
            <m:t>r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vector probability current is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"/>
            </m:rPr>
            <m:t>j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ℏ</m:t>
              </m:r>
            </m:num>
            <m:den>
              <m:r>
                <m:t>2</m:t>
              </m:r>
              <m:r>
                <m:t>m</m:t>
              </m:r>
              <m:r>
                <m:t>i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b"/>
                </m:rPr>
                <m:t>∇</m:t>
              </m:r>
              <m:r>
                <m:t>ψ</m:t>
              </m:r>
              <m:r>
                <m:rPr>
                  <m:sty m:val="p"/>
                </m:rPr>
                <m:t>−</m:t>
              </m:r>
              <m:r>
                <m:t>ψ</m:t>
              </m:r>
              <m:r>
                <m:rPr>
                  <m:sty m:val="b"/>
                </m:rPr>
                <m:t>∇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 obeys</w:t>
      </w:r>
      <w:r>
        <w:t xml:space="preserve"> </w:t>
      </w:r>
      <m:oMath>
        <m:r>
          <m:rPr>
            <m:sty m:val="p"/>
          </m:rPr>
          <m:t>∂</m:t>
        </m:r>
        <m:s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ψ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rPr>
            <m:sty m:val="p"/>
          </m:rPr>
          <m:t>∂</m:t>
        </m:r>
        <m:r>
          <m:t>t</m:t>
        </m:r>
        <m:r>
          <m:rPr>
            <m:sty m:val="p"/>
          </m:rPr>
          <m:t>+</m:t>
        </m:r>
        <m:r>
          <m:rPr>
            <m:sty m:val="b"/>
          </m:rPr>
          <m:t>∇</m:t>
        </m:r>
        <m:r>
          <m:rPr>
            <m:sty m:val="p"/>
          </m:rPr>
          <m:t>⋅</m:t>
        </m:r>
        <m:r>
          <m:rPr>
            <m:sty m:val="b"/>
          </m:rPr>
          <m:t>j</m:t>
        </m:r>
        <m:r>
          <m:rPr>
            <m:sty m:val="p"/>
          </m:rPr>
          <m:t>=</m:t>
        </m:r>
        <m:r>
          <m:t>0</m:t>
        </m:r>
      </m:oMath>
      <w:r>
        <w:t xml:space="preserve">. This</w:t>
      </w:r>
      <w:r>
        <w:t xml:space="preserve"> </w:t>
      </w:r>
      <w:r>
        <w:t xml:space="preserve">is the same probability current introduced in one dimension in Chapter 7, now</w:t>
      </w:r>
      <w:r>
        <w:t xml:space="preserve"> </w:t>
      </w:r>
      <w:r>
        <w:t xml:space="preserve">carrying a direction as well as a magnitude:</w:t>
      </w:r>
      <w:r>
        <w:t xml:space="preserve"> </w:t>
      </w:r>
      <m:oMath>
        <m:r>
          <m:rPr>
            <m:sty m:val="b"/>
          </m:rPr>
          <m:t>j</m:t>
        </m:r>
      </m:oMath>
      <w:r>
        <w:t xml:space="preserve"> </w:t>
      </w:r>
      <w:r>
        <w:t xml:space="preserve">measures how much</w:t>
      </w:r>
      <w:r>
        <w:t xml:space="preserve"> </w:t>
      </w:r>
      <w:r>
        <w:t xml:space="preserve">probability flows through a small oriented patch of space per unit time,</w:t>
      </w:r>
      <w:r>
        <w:t xml:space="preserve"> </w:t>
      </w:r>
      <w:r>
        <w:t xml:space="preserve">exactly as an ordinary mass or charge flux would, and the continuity equation</w:t>
      </w:r>
      <w:r>
        <w:t xml:space="preserve"> </w:t>
      </w:r>
      <w:r>
        <w:t xml:space="preserve">says that probability can shift from place to place but can never be created</w:t>
      </w:r>
      <w:r>
        <w:t xml:space="preserve"> </w:t>
      </w:r>
      <w:r>
        <w:t xml:space="preserve">or destroyed.</w:t>
      </w:r>
    </w:p>
    <w:bookmarkEnd w:id="361"/>
    <w:bookmarkStart w:id="367" w:name="separation-in-a-rectangular-box"/>
    <w:p>
      <w:pPr>
        <w:pStyle w:val="Heading4"/>
      </w:pPr>
      <w:r>
        <w:rPr>
          <w:rStyle w:val="SectionNumber"/>
        </w:rPr>
        <w:t xml:space="preserve">2.4.1.3</w:t>
      </w:r>
      <w:r>
        <w:tab/>
      </w:r>
      <w:r>
        <w:t xml:space="preserve">8.2 Separation in a rectangular box</w:t>
      </w:r>
    </w:p>
    <w:p>
      <w:pPr>
        <w:pStyle w:val="FirstParagraph"/>
      </w:pPr>
      <w:r>
        <w:t xml:space="preserve">If</w:t>
      </w:r>
    </w:p>
    <w:p>
      <w:pPr>
        <w:pStyle w:val="BodyText"/>
      </w:pPr>
      <m:oMathPara>
        <m:oMathParaPr>
          <m:jc m:val="center"/>
        </m:oMathParaPr>
        <m:oMath>
          <m:r>
            <m:t>V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,</m:t>
              </m:r>
              <m:r>
                <m:t>z</m:t>
              </m:r>
            </m:e>
          </m:d>
          <m:r>
            <m:rPr>
              <m:sty m:val="p"/>
            </m:rPr>
            <m:t>=</m:t>
          </m:r>
          <m:sSub>
            <m:e>
              <m:r>
                <m:t>V</m:t>
              </m:r>
            </m:e>
            <m:sub>
              <m:r>
                <m:t>x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+</m:t>
          </m:r>
          <m:sSub>
            <m:e>
              <m:r>
                <m:t>V</m:t>
              </m:r>
            </m:e>
            <m:sub>
              <m:r>
                <m:t>y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y</m:t>
              </m:r>
            </m:e>
          </m:d>
          <m:r>
            <m:rPr>
              <m:sty m:val="p"/>
            </m:rPr>
            <m:t>+</m:t>
          </m:r>
          <m:sSub>
            <m:e>
              <m:r>
                <m:t>V</m:t>
              </m:r>
            </m:e>
            <m:sub>
              <m:r>
                <m:t>z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z</m:t>
              </m:r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 product</w:t>
      </w:r>
      <w:r>
        <w:t xml:space="preserve"> </w:t>
      </w:r>
      <m:oMath>
        <m:r>
          <m:t>ψ</m:t>
        </m:r>
        <m:r>
          <m:rPr>
            <m:sty m:val="p"/>
          </m:rPr>
          <m:t>=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t>Z</m:t>
        </m:r>
        <m:d>
          <m:dPr>
            <m:begChr m:val="("/>
            <m:endChr m:val=")"/>
            <m:sepChr m:val=""/>
            <m:grow/>
          </m:dPr>
          <m:e>
            <m:r>
              <m:t>z</m:t>
            </m:r>
          </m:e>
        </m:d>
      </m:oMath>
      <w:r>
        <w:t xml:space="preserve"> </w:t>
      </w:r>
      <w:r>
        <w:t xml:space="preserve">separates equation</w:t>
      </w:r>
      <w:r>
        <w:t xml:space="preserve"> </w:t>
      </w:r>
      <w:r>
        <w:t xml:space="preserve">(</w:t>
      </w:r>
      <w:hyperlink w:anchor="three-dimensional-tise">
        <w:r>
          <w:rPr>
            <w:rStyle w:val="Hyperlink"/>
          </w:rPr>
          <w:t xml:space="preserve">[three-dimensional-tise]</w:t>
        </w:r>
      </w:hyperlink>
      <w:r>
        <w:t xml:space="preserve">) into three one-dimensional eigenproblems, with</w:t>
      </w:r>
    </w:p>
    <w:p>
      <w:pPr>
        <w:pStyle w:val="BodyText"/>
      </w:pPr>
      <m:oMathPara>
        <m:oMathParaPr>
          <m:jc m:val="center"/>
        </m:oMathParaPr>
        <m:oMath>
          <m:r>
            <m:t>E</m:t>
          </m:r>
          <m:r>
            <m:rPr>
              <m:sty m:val="p"/>
            </m:rPr>
            <m:t>=</m:t>
          </m:r>
          <m:sSub>
            <m:e>
              <m:r>
                <m:t>E</m:t>
              </m:r>
            </m:e>
            <m:sub>
              <m:r>
                <m:t>x</m:t>
              </m:r>
            </m:sub>
          </m:sSub>
          <m:r>
            <m:rPr>
              <m:sty m:val="p"/>
            </m:rPr>
            <m:t>+</m:t>
          </m:r>
          <m:sSub>
            <m:e>
              <m:r>
                <m:t>E</m:t>
              </m:r>
            </m:e>
            <m:sub>
              <m:r>
                <m:t>y</m:t>
              </m:r>
            </m:sub>
          </m:sSub>
          <m:r>
            <m:rPr>
              <m:sty m:val="p"/>
            </m:rPr>
            <m:t>+</m:t>
          </m:r>
          <m:sSub>
            <m:e>
              <m:r>
                <m:t>E</m:t>
              </m:r>
            </m:e>
            <m:sub>
              <m:r>
                <m:t>z</m:t>
              </m:r>
            </m:sub>
          </m:sSub>
          <m:r>
            <m:rPr>
              <m:sty m:val="p"/>
            </m:rPr>
            <m:t>.</m:t>
          </m:r>
        </m:oMath>
      </m:oMathPara>
    </w:p>
    <w:bookmarkStart w:id="362" w:name="X603459f262b809d9074c4dfe3bde7d6e7a0dccd"/>
    <w:p>
      <w:pPr>
        <w:pStyle w:val="Heading5"/>
      </w:pPr>
      <w:r>
        <w:rPr>
          <w:rStyle w:val="SectionNumber"/>
        </w:rPr>
        <w:t xml:space="preserve">2.4.1.3.1</w:t>
      </w:r>
      <w:r>
        <w:tab/>
      </w:r>
      <w:r>
        <w:t xml:space="preserve">Quick calculation: carrying out the separation</w:t>
      </w:r>
    </w:p>
    <w:p>
      <w:pPr>
        <w:pStyle w:val="FirstParagraph"/>
      </w:pPr>
      <w:r>
        <w:t xml:space="preserve">It is worth watching this separation happen explicitly rather than taking</w:t>
      </w:r>
      <w:r>
        <w:t xml:space="preserve"> </w:t>
      </w:r>
      <w:r>
        <w:t xml:space="preserve">it on faith, since the identical technique reappears in Section 8.3 and</w:t>
      </w:r>
      <w:r>
        <w:t xml:space="preserve"> </w:t>
      </w:r>
      <w:r>
        <w:t xml:space="preserve">throughout later chapters. Substituting</w:t>
      </w:r>
      <w:r>
        <w:t xml:space="preserve"> </w:t>
      </w:r>
      <m:oMath>
        <m:r>
          <m:t>ψ</m:t>
        </m:r>
        <m:r>
          <m:rPr>
            <m:sty m:val="p"/>
          </m:rPr>
          <m:t>=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t>Z</m:t>
        </m:r>
        <m:d>
          <m:dPr>
            <m:begChr m:val="("/>
            <m:endChr m:val=")"/>
            <m:sepChr m:val=""/>
            <m:grow/>
          </m:dPr>
          <m:e>
            <m:r>
              <m:t>z</m:t>
            </m:r>
          </m:e>
        </m:d>
      </m:oMath>
      <w:r>
        <w:t xml:space="preserve"> </w:t>
      </w:r>
      <w:r>
        <w:t xml:space="preserve">into equation</w:t>
      </w:r>
      <w:r>
        <w:t xml:space="preserve"> </w:t>
      </w:r>
      <w:r>
        <w:t xml:space="preserve">(</w:t>
      </w:r>
      <w:hyperlink w:anchor="three-dimensional-tise">
        <w:r>
          <w:rPr>
            <w:rStyle w:val="Hyperlink"/>
          </w:rPr>
          <w:t xml:space="preserve">[three-dimensional-tise]</w:t>
        </w:r>
      </w:hyperlink>
      <w:r>
        <w:t xml:space="preserve">) and using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,</m:t>
            </m:r>
            <m:r>
              <m:t>z</m:t>
            </m:r>
          </m:e>
        </m:d>
        <m:r>
          <m:rPr>
            <m:sty m:val="p"/>
          </m:rPr>
          <m:t>=</m:t>
        </m:r>
        <m:sSub>
          <m:e>
            <m:r>
              <m:t>V</m:t>
            </m:r>
          </m:e>
          <m:sub>
            <m:r>
              <m:t>x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sSub>
          <m:e>
            <m:r>
              <m:t>V</m:t>
            </m:r>
          </m:e>
          <m:sub>
            <m:r>
              <m:t>y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+</m:t>
        </m:r>
        <m:sSub>
          <m:e>
            <m:r>
              <m:t>V</m:t>
            </m:r>
          </m:e>
          <m:sub>
            <m:r>
              <m:t>z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z</m:t>
            </m:r>
          </m:e>
        </m:d>
      </m:oMath>
      <w:r>
        <w:t xml:space="preserve"> </w:t>
      </w: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−</m:t>
          </m:r>
          <m:f>
            <m:fPr>
              <m:type m:val="bar"/>
            </m:fPr>
            <m:num>
              <m:sSup>
                <m:e>
                  <m:r>
                    <m:rPr>
                      <m:sty m:val="p"/>
                    </m:rPr>
                    <m:t>ℏ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2</m:t>
              </m:r>
              <m:r>
                <m:t>m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r>
                <m:t>Y</m:t>
              </m:r>
              <m:r>
                <m:t>Z</m:t>
              </m:r>
              <m:r>
                <m:t> </m:t>
              </m:r>
              <m:r>
                <m:t>X</m:t>
              </m:r>
              <m:r>
                <m:rPr>
                  <m:sty m:val="p"/>
                </m:rPr>
                <m:t>″</m:t>
              </m:r>
              <m:r>
                <m:rPr>
                  <m:sty m:val="p"/>
                </m:rPr>
                <m:t>+</m:t>
              </m:r>
              <m:r>
                <m:t>X</m:t>
              </m:r>
              <m:r>
                <m:t>Z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″</m:t>
              </m:r>
              <m:r>
                <m:rPr>
                  <m:sty m:val="p"/>
                </m:rPr>
                <m:t>+</m:t>
              </m:r>
              <m:r>
                <m:t>X</m:t>
              </m:r>
              <m:r>
                <m:t>Y</m:t>
              </m:r>
              <m:r>
                <m:t> </m:t>
              </m:r>
              <m:r>
                <m:t>Z</m:t>
              </m:r>
              <m:r>
                <m:rPr>
                  <m:sty m:val="p"/>
                </m:rPr>
                <m:t>″</m:t>
              </m:r>
            </m:e>
          </m:d>
          <m:r>
            <m:rPr>
              <m:sty m:val="p"/>
            </m:rPr>
            <m:t>+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V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V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V</m:t>
                  </m:r>
                </m:e>
                <m:sub>
                  <m:r>
                    <m:t>z</m:t>
                  </m:r>
                </m:sub>
              </m:sSub>
            </m:e>
          </m:d>
          <m:r>
            <m:t>X</m:t>
          </m:r>
          <m:r>
            <m:t>Y</m:t>
          </m:r>
          <m:r>
            <m:t>Z</m:t>
          </m:r>
          <m:r>
            <m:rPr>
              <m:sty m:val="p"/>
            </m:rPr>
            <m:t>=</m:t>
          </m:r>
          <m:r>
            <m:t>E</m:t>
          </m:r>
          <m:r>
            <m:t> </m:t>
          </m:r>
          <m:r>
            <m:t>X</m:t>
          </m:r>
          <m:r>
            <m:t>Y</m:t>
          </m:r>
          <m:r>
            <m:t>Z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Dividing every term by</w:t>
      </w:r>
      <w:r>
        <w:t xml:space="preserve"> </w:t>
      </w:r>
      <m:oMath>
        <m:r>
          <m:t>ψ</m:t>
        </m:r>
        <m:r>
          <m:rPr>
            <m:sty m:val="p"/>
          </m:rPr>
          <m:t>=</m:t>
        </m:r>
        <m:r>
          <m:t>X</m:t>
        </m:r>
        <m:r>
          <m:t>Y</m:t>
        </m:r>
        <m:r>
          <m:t>Z</m:t>
        </m:r>
      </m:oMath>
      <w:r>
        <w:t xml:space="preserve"> </w:t>
      </w:r>
      <w:r>
        <w:t xml:space="preserve">separates the variables completely: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d>
                    <m:dPr>
                      <m:begChr m:val="["/>
                      <m:endChr m:val="]"/>
                      <m:sepChr m:val=""/>
                      <m:grow/>
                    </m:dPr>
                    <m:e>
                      <m:r>
                        <m:rPr>
                          <m:sty m:val="p"/>
                        </m:rPr>
                        <m:t>−</m:t>
                      </m:r>
                      <m:f>
                        <m:fPr>
                          <m:type m:val="bar"/>
                        </m:fPr>
                        <m:num>
                          <m:sSup>
                            <m:e>
                              <m:r>
                                <m:rPr>
                                  <m:sty m:val="p"/>
                                </m:rPr>
                                <m:t>ℏ</m:t>
                              </m:r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m:t>2</m:t>
                          </m:r>
                          <m:r>
                            <m:t>m</m:t>
                          </m:r>
                        </m:den>
                      </m:f>
                      <m:f>
                        <m:fPr>
                          <m:type m:val="bar"/>
                        </m:fPr>
                        <m:num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″</m:t>
                          </m:r>
                        </m:num>
                        <m:den>
                          <m:r>
                            <m:t>X</m:t>
                          </m:r>
                        </m:den>
                      </m:f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V</m:t>
                          </m:r>
                        </m:e>
                        <m:sub>
                          <m:r>
                            <m:t>x</m:t>
                          </m:r>
                        </m:sub>
                      </m:sSub>
                      <m:d>
                        <m:dPr>
                          <m:begChr m:val="("/>
                          <m:endChr m:val=")"/>
                          <m:sepChr m:val=""/>
                          <m:grow/>
                        </m:dPr>
                        <m:e>
                          <m:r>
                            <m:t>x</m:t>
                          </m:r>
                        </m:e>
                      </m:d>
                    </m:e>
                  </m:d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nor/>
                  <m:sty m:val="p"/>
                </m:rPr>
                <m:t>function of </m:t>
              </m:r>
              <m:r>
                <m:t>x</m:t>
              </m:r>
              <m:r>
                <m:rPr>
                  <m:nor/>
                  <m:sty m:val="p"/>
                </m:rPr>
                <m:t> alone</m:t>
              </m:r>
            </m:lim>
          </m:limLow>
          <m:r>
            <m:rPr>
              <m:sty m:val="p"/>
            </m:rPr>
            <m:t>+</m:t>
          </m:r>
          <m:limLow>
            <m:e>
              <m:limLow>
                <m:e>
                  <m:d>
                    <m:dPr>
                      <m:begChr m:val="["/>
                      <m:endChr m:val="]"/>
                      <m:sepChr m:val=""/>
                      <m:grow/>
                    </m:dPr>
                    <m:e>
                      <m:r>
                        <m:rPr>
                          <m:sty m:val="p"/>
                        </m:rPr>
                        <m:t>−</m:t>
                      </m:r>
                      <m:f>
                        <m:fPr>
                          <m:type m:val="bar"/>
                        </m:fPr>
                        <m:num>
                          <m:sSup>
                            <m:e>
                              <m:r>
                                <m:rPr>
                                  <m:sty m:val="p"/>
                                </m:rPr>
                                <m:t>ℏ</m:t>
                              </m:r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m:t>2</m:t>
                          </m:r>
                          <m:r>
                            <m:t>m</m:t>
                          </m:r>
                        </m:den>
                      </m:f>
                      <m:f>
                        <m:fPr>
                          <m:type m:val="bar"/>
                        </m:fPr>
                        <m:num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″</m:t>
                          </m:r>
                        </m:num>
                        <m:den>
                          <m:r>
                            <m:t>Y</m:t>
                          </m:r>
                        </m:den>
                      </m:f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V</m:t>
                          </m:r>
                        </m:e>
                        <m:sub>
                          <m:r>
                            <m:t>y</m:t>
                          </m:r>
                        </m:sub>
                      </m:sSub>
                      <m:d>
                        <m:dPr>
                          <m:begChr m:val="("/>
                          <m:endChr m:val=")"/>
                          <m:sepChr m:val=""/>
                          <m:grow/>
                        </m:dPr>
                        <m:e>
                          <m:r>
                            <m:t>y</m:t>
                          </m:r>
                        </m:e>
                      </m:d>
                    </m:e>
                  </m:d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nor/>
                  <m:sty m:val="p"/>
                </m:rPr>
                <m:t>function of </m:t>
              </m:r>
              <m:r>
                <m:t>y</m:t>
              </m:r>
              <m:r>
                <m:rPr>
                  <m:nor/>
                  <m:sty m:val="p"/>
                </m:rPr>
                <m:t> alone</m:t>
              </m:r>
            </m:lim>
          </m:limLow>
          <m:r>
            <m:rPr>
              <m:sty m:val="p"/>
            </m:rPr>
            <m:t>+</m:t>
          </m:r>
          <m:limLow>
            <m:e>
              <m:limLow>
                <m:e>
                  <m:d>
                    <m:dPr>
                      <m:begChr m:val="["/>
                      <m:endChr m:val="]"/>
                      <m:sepChr m:val=""/>
                      <m:grow/>
                    </m:dPr>
                    <m:e>
                      <m:r>
                        <m:rPr>
                          <m:sty m:val="p"/>
                        </m:rPr>
                        <m:t>−</m:t>
                      </m:r>
                      <m:f>
                        <m:fPr>
                          <m:type m:val="bar"/>
                        </m:fPr>
                        <m:num>
                          <m:sSup>
                            <m:e>
                              <m:r>
                                <m:rPr>
                                  <m:sty m:val="p"/>
                                </m:rPr>
                                <m:t>ℏ</m:t>
                              </m:r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m:t>2</m:t>
                          </m:r>
                          <m:r>
                            <m:t>m</m:t>
                          </m:r>
                        </m:den>
                      </m:f>
                      <m:f>
                        <m:fPr>
                          <m:type m:val="bar"/>
                        </m:fPr>
                        <m:num>
                          <m:r>
                            <m:t>Z</m:t>
                          </m:r>
                          <m:r>
                            <m:rPr>
                              <m:sty m:val="p"/>
                            </m:rPr>
                            <m:t>″</m:t>
                          </m:r>
                        </m:num>
                        <m:den>
                          <m:r>
                            <m:t>Z</m:t>
                          </m:r>
                        </m:den>
                      </m:f>
                      <m:r>
                        <m:rPr>
                          <m:sty m:val="p"/>
                        </m:rPr>
                        <m:t>+</m:t>
                      </m:r>
                      <m:sSub>
                        <m:e>
                          <m:r>
                            <m:t>V</m:t>
                          </m:r>
                        </m:e>
                        <m:sub>
                          <m:r>
                            <m:t>z</m:t>
                          </m:r>
                        </m:sub>
                      </m:sSub>
                      <m:d>
                        <m:dPr>
                          <m:begChr m:val="("/>
                          <m:endChr m:val=")"/>
                          <m:sepChr m:val=""/>
                          <m:grow/>
                        </m:dPr>
                        <m:e>
                          <m:r>
                            <m:t>z</m:t>
                          </m:r>
                        </m:e>
                      </m:d>
                    </m:e>
                  </m:d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rPr>
                  <m:nor/>
                  <m:sty m:val="p"/>
                </m:rPr>
                <m:t>function of </m:t>
              </m:r>
              <m:r>
                <m:t>z</m:t>
              </m:r>
              <m:r>
                <m:rPr>
                  <m:nor/>
                  <m:sty m:val="p"/>
                </m:rPr>
                <m:t> alone</m:t>
              </m:r>
            </m:lim>
          </m:limLow>
          <m:r>
            <m:rPr>
              <m:sty m:val="p"/>
            </m:rPr>
            <m:t>=</m:t>
          </m:r>
          <m:r>
            <m:t>E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first bracket depends only on</w:t>
      </w:r>
      <w:r>
        <w:t xml:space="preserve"> </w:t>
      </w:r>
      <m:oMath>
        <m:r>
          <m:t>x</m:t>
        </m:r>
      </m:oMath>
      <w:r>
        <w:t xml:space="preserve">, the second only on</w:t>
      </w:r>
      <w:r>
        <w:t xml:space="preserve"> </w:t>
      </w:r>
      <m:oMath>
        <m:r>
          <m:t>y</m:t>
        </m:r>
      </m:oMath>
      <w:r>
        <w:t xml:space="preserve">, the third</w:t>
      </w:r>
      <w:r>
        <w:t xml:space="preserve"> </w:t>
      </w:r>
      <w:r>
        <w:t xml:space="preserve">only on</w:t>
      </w:r>
      <w:r>
        <w:t xml:space="preserve"> </w:t>
      </w:r>
      <m:oMath>
        <m:r>
          <m:t>z</m:t>
        </m:r>
      </m:oMath>
      <w:r>
        <w:t xml:space="preserve">—yet their sum is the single constant</w:t>
      </w:r>
      <w:r>
        <w:t xml:space="preserve"> </w:t>
      </w:r>
      <m:oMath>
        <m:r>
          <m:t>E</m:t>
        </m:r>
      </m:oMath>
      <w:r>
        <w:t xml:space="preserve">, the same number</w:t>
      </w:r>
      <w:r>
        <w:t xml:space="preserve"> </w:t>
      </w:r>
      <w:r>
        <w:t xml:space="preserve">regardless of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, or</w:t>
      </w:r>
      <w:r>
        <w:t xml:space="preserve"> </w:t>
      </w:r>
      <m:oMath>
        <m:r>
          <m:t>z</m:t>
        </m:r>
      </m:oMath>
      <w:r>
        <w:t xml:space="preserve">. The only way three functions of independent</w:t>
      </w:r>
      <w:r>
        <w:t xml:space="preserve"> </w:t>
      </w:r>
      <w:r>
        <w:t xml:space="preserve">variables can add up to one fixed constant for</w:t>
      </w:r>
      <w:r>
        <w:t xml:space="preserve"> </w:t>
      </w:r>
      <w:r>
        <w:rPr>
          <w:iCs/>
          <w:i/>
        </w:rPr>
        <w:t xml:space="preserve">every</w:t>
      </w:r>
      <w:r>
        <w:t xml:space="preserve"> </w:t>
      </w:r>
      <w:r>
        <w:t xml:space="preserve">choice of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if each bracket is separately equal to its own constant: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−</m:t>
          </m:r>
          <m:f>
            <m:fPr>
              <m:type m:val="bar"/>
            </m:fPr>
            <m:num>
              <m:sSup>
                <m:e>
                  <m:r>
                    <m:rPr>
                      <m:sty m:val="p"/>
                    </m:rPr>
                    <m:t>ℏ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2</m:t>
              </m:r>
              <m:r>
                <m:t>m</m:t>
              </m:r>
            </m:den>
          </m:f>
          <m:f>
            <m:fPr>
              <m:type m:val="bar"/>
            </m:fPr>
            <m:num>
              <m:sSup>
                <m:e>
                  <m:r>
                    <m:t>d</m:t>
                  </m:r>
                </m:e>
                <m:sup>
                  <m:r>
                    <m:t>2</m:t>
                  </m:r>
                </m:sup>
              </m:sSup>
              <m:r>
                <m:t>X</m:t>
              </m:r>
            </m:num>
            <m:den>
              <m:r>
                <m:t>d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+</m:t>
          </m:r>
          <m:sSub>
            <m:e>
              <m:r>
                <m:t>V</m:t>
              </m:r>
            </m:e>
            <m:sub>
              <m:r>
                <m:t>x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t>X</m:t>
          </m:r>
          <m:r>
            <m:rPr>
              <m:sty m:val="p"/>
            </m:rPr>
            <m:t>=</m:t>
          </m:r>
          <m:sSub>
            <m:e>
              <m:r>
                <m:t>E</m:t>
              </m:r>
            </m:e>
            <m:sub>
              <m:r>
                <m:t>x</m:t>
              </m:r>
            </m:sub>
          </m:sSub>
          <m:r>
            <m:t>X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 likewise for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 constant</w:t>
      </w:r>
      <w:r>
        <w:t xml:space="preserve"> </w:t>
      </w:r>
      <m:oMath>
        <m:sSub>
          <m:e>
            <m:r>
              <m:t>E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with constant</w:t>
      </w:r>
      <w:r>
        <w:t xml:space="preserve"> </w:t>
      </w:r>
      <m:oMath>
        <m:sSub>
          <m:e>
            <m:r>
              <m:t>E</m:t>
            </m:r>
          </m:e>
          <m:sub>
            <m:r>
              <m:t>z</m:t>
            </m:r>
          </m:sub>
        </m:sSub>
      </m:oMath>
      <w:r>
        <w:t xml:space="preserve">, where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sSub>
          <m:e>
            <m:r>
              <m:t>E</m:t>
            </m:r>
          </m:e>
          <m:sub>
            <m:r>
              <m:t>x</m:t>
            </m:r>
          </m:sub>
        </m:sSub>
        <m:r>
          <m:rPr>
            <m:sty m:val="p"/>
          </m:rPr>
          <m:t>+</m:t>
        </m:r>
        <m:sSub>
          <m:e>
            <m:r>
              <m:t>E</m:t>
            </m:r>
          </m:e>
          <m:sub>
            <m:r>
              <m:t>y</m:t>
            </m:r>
          </m:sub>
        </m:sSub>
        <m:r>
          <m:rPr>
            <m:sty m:val="p"/>
          </m:rPr>
          <m:t>+</m:t>
        </m:r>
        <m:sSub>
          <m:e>
            <m:r>
              <m:t>E</m:t>
            </m:r>
          </m:e>
          <m:sub>
            <m:r>
              <m:t>z</m:t>
            </m:r>
          </m:sub>
        </m:sSub>
      </m:oMath>
      <w:r>
        <w:t xml:space="preserve">. One three-dimensional problem has become three ordinary</w:t>
      </w:r>
      <w:r>
        <w:t xml:space="preserve"> </w:t>
      </w:r>
      <w:r>
        <w:t xml:space="preserve">one-dimensional eigenvalue problems, each of exactly the form already solved</w:t>
      </w:r>
      <w:r>
        <w:t xml:space="preserve"> </w:t>
      </w:r>
      <w:r>
        <w:t xml:space="preserve">in Chapter 7.</w:t>
      </w:r>
    </w:p>
    <w:p>
      <w:pPr>
        <w:pStyle w:val="BodyText"/>
      </w:pPr>
      <w:r>
        <w:t xml:space="preserve">For an infinite rectangular box with sides</w:t>
      </w:r>
      <w:r>
        <w:t xml:space="preserve"> </w:t>
      </w:r>
      <m:oMath>
        <m:sSub>
          <m:e>
            <m:r>
              <m:t>L</m:t>
            </m:r>
          </m:e>
          <m:sub>
            <m:r>
              <m:t>x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y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z</m:t>
            </m:r>
          </m:sub>
        </m:sSub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ψ</m:t>
              </m:r>
            </m:e>
            <m:sub>
              <m:sSub>
                <m:e>
                  <m:r>
                    <m:t>n</m:t>
                  </m:r>
                </m:e>
                <m:sub>
                  <m:r>
                    <m:t>x</m:t>
                  </m:r>
                </m:sub>
              </m:sSub>
              <m:sSub>
                <m:e>
                  <m:r>
                    <m:t>n</m:t>
                  </m:r>
                </m:e>
                <m:sub>
                  <m:r>
                    <m:t>y</m:t>
                  </m:r>
                </m:sub>
              </m:sSub>
              <m:sSub>
                <m:e>
                  <m:r>
                    <m:t>n</m:t>
                  </m:r>
                </m:e>
                <m:sub>
                  <m:r>
                    <m:t>z</m:t>
                  </m:r>
                </m:sub>
              </m:sSub>
            </m:sub>
          </m:sSub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f>
                <m:fPr>
                  <m:type m:val="bar"/>
                </m:fPr>
                <m:num>
                  <m:r>
                    <m:t>8</m:t>
                  </m:r>
                </m:num>
                <m:den>
                  <m:sSub>
                    <m:e>
                      <m:r>
                        <m:t>L</m:t>
                      </m:r>
                    </m:e>
                    <m:sub>
                      <m:r>
                        <m:t>x</m:t>
                      </m:r>
                    </m:sub>
                  </m:sSub>
                  <m:sSub>
                    <m:e>
                      <m:r>
                        <m:t>L</m:t>
                      </m:r>
                    </m:e>
                    <m:sub>
                      <m:r>
                        <m:t>y</m:t>
                      </m:r>
                    </m:sub>
                  </m:sSub>
                  <m:sSub>
                    <m:e>
                      <m:r>
                        <m:t>L</m:t>
                      </m:r>
                    </m:e>
                    <m:sub>
                      <m:r>
                        <m:t>z</m:t>
                      </m:r>
                    </m:sub>
                  </m:sSub>
                </m:den>
              </m:f>
            </m:e>
          </m:rad>
          <m:r>
            <m:rPr>
              <m:sty m:val="p"/>
            </m:rPr>
            <m:t>sin</m:t>
          </m:r>
          <m:f>
            <m:fPr>
              <m:type m:val="bar"/>
            </m:fPr>
            <m:num>
              <m:sSub>
                <m:e>
                  <m:r>
                    <m:t>n</m:t>
                  </m:r>
                </m:e>
                <m:sub>
                  <m:r>
                    <m:t>x</m:t>
                  </m:r>
                </m:sub>
              </m:sSub>
              <m:r>
                <m:t>π</m:t>
              </m:r>
              <m:r>
                <m:t>x</m:t>
              </m:r>
            </m:num>
            <m:den>
              <m:sSub>
                <m:e>
                  <m:r>
                    <m:t>L</m:t>
                  </m:r>
                </m:e>
                <m:sub>
                  <m:r>
                    <m:t>x</m:t>
                  </m:r>
                </m:sub>
              </m:sSub>
            </m:den>
          </m:f>
          <m:r>
            <m:rPr>
              <m:sty m:val="p"/>
            </m:rPr>
            <m:t>sin</m:t>
          </m:r>
          <m:f>
            <m:fPr>
              <m:type m:val="bar"/>
            </m:fPr>
            <m:num>
              <m:sSub>
                <m:e>
                  <m:r>
                    <m:t>n</m:t>
                  </m:r>
                </m:e>
                <m:sub>
                  <m:r>
                    <m:t>y</m:t>
                  </m:r>
                </m:sub>
              </m:sSub>
              <m:r>
                <m:t>π</m:t>
              </m:r>
              <m:r>
                <m:t>y</m:t>
              </m:r>
            </m:num>
            <m:den>
              <m:sSub>
                <m:e>
                  <m:r>
                    <m:t>L</m:t>
                  </m:r>
                </m:e>
                <m:sub>
                  <m:r>
                    <m:t>y</m:t>
                  </m:r>
                </m:sub>
              </m:sSub>
            </m:den>
          </m:f>
          <m:r>
            <m:rPr>
              <m:sty m:val="p"/>
            </m:rPr>
            <m:t>sin</m:t>
          </m:r>
          <m:f>
            <m:fPr>
              <m:type m:val="bar"/>
            </m:fPr>
            <m:num>
              <m:sSub>
                <m:e>
                  <m:r>
                    <m:t>n</m:t>
                  </m:r>
                </m:e>
                <m:sub>
                  <m:r>
                    <m:t>z</m:t>
                  </m:r>
                </m:sub>
              </m:sSub>
              <m:r>
                <m:t>π</m:t>
              </m:r>
              <m:r>
                <m:t>z</m:t>
              </m:r>
            </m:num>
            <m:den>
              <m:sSub>
                <m:e>
                  <m:r>
                    <m:t>L</m:t>
                  </m:r>
                </m:e>
                <m:sub>
                  <m:r>
                    <m:t>z</m:t>
                  </m:r>
                </m:sub>
              </m:sSub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sSub>
            <m:e>
              <m:r>
                <m:t>E</m:t>
              </m:r>
            </m:e>
            <m:sub>
              <m:sSub>
                <m:e>
                  <m:r>
                    <m:t>n</m:t>
                  </m:r>
                </m:e>
                <m:sub>
                  <m:r>
                    <m:t>x</m:t>
                  </m:r>
                </m:sub>
              </m:sSub>
              <m:sSub>
                <m:e>
                  <m:r>
                    <m:t>n</m:t>
                  </m:r>
                </m:e>
                <m:sub>
                  <m:r>
                    <m:t>y</m:t>
                  </m:r>
                </m:sub>
              </m:sSub>
              <m:sSub>
                <m:e>
                  <m:r>
                    <m:t>n</m:t>
                  </m:r>
                </m:e>
                <m:sub>
                  <m:r>
                    <m:t>z</m:t>
                  </m:r>
                </m:sub>
              </m:sSub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π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rPr>
                      <m:sty m:val="p"/>
                    </m:rPr>
                    <m:t>ℏ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2</m:t>
              </m:r>
              <m:r>
                <m:t>m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bar"/>
                </m:fPr>
                <m:num>
                  <m:sSubSup>
                    <m:e>
                      <m:r>
                        <m:t>n</m:t>
                      </m:r>
                    </m:e>
                    <m:sub>
                      <m:r>
                        <m:t>x</m:t>
                      </m:r>
                    </m:sub>
                    <m:sup>
                      <m:r>
                        <m:t>2</m:t>
                      </m:r>
                    </m:sup>
                  </m:sSubSup>
                </m:num>
                <m:den>
                  <m:sSubSup>
                    <m:e>
                      <m:r>
                        <m:t>L</m:t>
                      </m:r>
                    </m:e>
                    <m:sub>
                      <m:r>
                        <m:t>x</m:t>
                      </m:r>
                    </m:sub>
                    <m:sup>
                      <m:r>
                        <m:t>2</m:t>
                      </m:r>
                    </m:sup>
                  </m:sSubSup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bSup>
                    <m:e>
                      <m:r>
                        <m:t>n</m:t>
                      </m:r>
                    </m:e>
                    <m:sub>
                      <m:r>
                        <m:t>y</m:t>
                      </m:r>
                    </m:sub>
                    <m:sup>
                      <m:r>
                        <m:t>2</m:t>
                      </m:r>
                    </m:sup>
                  </m:sSubSup>
                </m:num>
                <m:den>
                  <m:sSubSup>
                    <m:e>
                      <m:r>
                        <m:t>L</m:t>
                      </m:r>
                    </m:e>
                    <m:sub>
                      <m:r>
                        <m:t>y</m:t>
                      </m:r>
                    </m:sub>
                    <m:sup>
                      <m:r>
                        <m:t>2</m:t>
                      </m:r>
                    </m:sup>
                  </m:sSubSup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bSup>
                    <m:e>
                      <m:r>
                        <m:t>n</m:t>
                      </m:r>
                    </m:e>
                    <m:sub>
                      <m:r>
                        <m:t>z</m:t>
                      </m:r>
                    </m:sub>
                    <m:sup>
                      <m:r>
                        <m:t>2</m:t>
                      </m:r>
                    </m:sup>
                  </m:sSubSup>
                </m:num>
                <m:den>
                  <m:sSubSup>
                    <m:e>
                      <m:r>
                        <m:t>L</m:t>
                      </m:r>
                    </m:e>
                    <m:sub>
                      <m:r>
                        <m:t>z</m:t>
                      </m:r>
                    </m:sub>
                    <m:sup>
                      <m:r>
                        <m:t>2</m:t>
                      </m:r>
                    </m:sup>
                  </m:sSubSup>
                </m:den>
              </m:f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In a cube, permutations such as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t xml:space="preserve">, and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t xml:space="preserve"> </w:t>
      </w:r>
      <w:r>
        <w:t xml:space="preserve">have the</w:t>
      </w:r>
      <w:r>
        <w:t xml:space="preserve"> </w:t>
      </w:r>
      <w:r>
        <w:t xml:space="preserve">same energy. This</w:t>
      </w:r>
      <w:r>
        <w:t xml:space="preserve"> </w:t>
      </w:r>
      <w:r>
        <w:rPr>
          <w:bCs/>
          <w:b/>
        </w:rPr>
        <w:t xml:space="preserve">degeneracy</w:t>
      </w:r>
      <w:r>
        <w:t xml:space="preserve"> </w:t>
      </w:r>
      <w:r>
        <w:t xml:space="preserve">reflects the box’s symmetry. Changing one</w:t>
      </w:r>
      <w:r>
        <w:t xml:space="preserve"> </w:t>
      </w:r>
      <w:r>
        <w:t xml:space="preserve">side length breaks the symmetry and usually splits those energies.</w:t>
      </w:r>
    </w:p>
    <w:bookmarkEnd w:id="362"/>
    <w:bookmarkStart w:id="366" w:name="concept-check-8.1"/>
    <w:p>
      <w:pPr>
        <w:pStyle w:val="Heading5"/>
      </w:pPr>
      <w:r>
        <w:rPr>
          <w:rStyle w:val="SectionNumber"/>
        </w:rPr>
        <w:t xml:space="preserve">2.4.1.3.2</w:t>
      </w:r>
      <w:r>
        <w:tab/>
      </w:r>
      <w:r>
        <w:t xml:space="preserve">Concept check 8.1</w:t>
      </w:r>
    </w:p>
    <w:p>
      <w:pPr>
        <w:pStyle w:val="FirstParagraph"/>
      </w:pPr>
      <w:r>
        <w:t xml:space="preserve">In a cubic box, are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</m:oMath>
      <w:r>
        <w:t xml:space="preserve"> </w:t>
      </w:r>
      <w:r>
        <w:t xml:space="preserve">and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t xml:space="preserve"> </w:t>
      </w:r>
      <w:r>
        <w:t xml:space="preserve">the same state?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No. They are orthogonal spatial functions with the same energy. Degeneracy</w:t>
      </w:r>
      <w:r>
        <w:t xml:space="preserve"> </w:t>
      </w:r>
      <w:r>
        <w:t xml:space="preserve">means equal eigenvalues, not identical eigenstates.</w:t>
      </w:r>
    </w:p>
    <w:p>
      <w:pPr>
        <w:pStyle w:val="BodyText"/>
      </w:pPr>
      <w:r>
        <w:t xml:space="preserve">The cube’s degeneracy comes from a</w:t>
      </w:r>
      <w:r>
        <w:t xml:space="preserve"> </w:t>
      </w:r>
      <w:r>
        <w:rPr>
          <w:iCs/>
          <w:i/>
        </w:rPr>
        <w:t xml:space="preserve">geometric</w:t>
      </w:r>
      <w:r>
        <w:t xml:space="preserve"> </w:t>
      </w:r>
      <w:r>
        <w:t xml:space="preserve">symmetry: permuting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leaves the Hamiltonian unchanged, so states related by that</w:t>
      </w:r>
      <w:r>
        <w:t xml:space="preserve"> </w:t>
      </w:r>
      <w:r>
        <w:t xml:space="preserve">permutation must share an energy. Section 8.5 will meet a second kind of</w:t>
      </w:r>
      <w:r>
        <w:t xml:space="preserve"> </w:t>
      </w:r>
      <w:r>
        <w:t xml:space="preserve">degeneracy in the hydrogen atom that cannot be explained this way. Keeping</w:t>
      </w:r>
      <w:r>
        <w:t xml:space="preserve"> </w:t>
      </w:r>
      <w:r>
        <w:t xml:space="preserve">these two origins distinct now will make the hydrogen case less mysterious</w:t>
      </w:r>
      <w:r>
        <w:t xml:space="preserve"> </w:t>
      </w:r>
      <w:r>
        <w:t xml:space="preserve">later.</w:t>
      </w:r>
    </w:p>
    <w:p>
      <w:pPr>
        <w:pStyle w:val="CaptionedFigure"/>
      </w:pPr>
      <w:r>
        <w:drawing>
          <wp:inline>
            <wp:extent cx="5334000" cy="2246411"/>
            <wp:effectExtent b="0" l="0" r="0" t="0"/>
            <wp:docPr descr="" title="" id="364" name="Picture"/>
            <a:graphic>
              <a:graphicData uri="http://schemas.openxmlformats.org/drawingml/2006/picture">
                <pic:pic>
                  <pic:nvPicPr>
                    <pic:cNvPr descr="files/ch08-box-degeneracy-00df8fa319f635a38cb110c62d55bbee.png" id="365" name="Picture"/>
                    <pic:cNvPicPr>
                      <a:picLocks noChangeArrowheads="1" noChangeAspect="1"/>
                    </pic:cNvPicPr>
                  </pic:nvPicPr>
                  <pic:blipFill>
                    <a:blip r:embed="rId3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464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Permuting the quantum numbers of a cubic box does not change the energy.</w:t>
      </w:r>
      <w:r>
        <w:t xml:space="preserve"> </w:t>
      </w:r>
      <w:r>
        <w:t xml:space="preserve">Stretching one side distinguishes that direction, partially lifting the</w:t>
      </w:r>
      <w:r>
        <w:t xml:space="preserve"> </w:t>
      </w:r>
      <w:r>
        <w:t xml:space="preserve">degeneracy and exposing its geometric origin.</w:t>
      </w:r>
    </w:p>
    <w:bookmarkEnd w:id="366"/>
    <w:bookmarkEnd w:id="367"/>
    <w:bookmarkStart w:id="370" w:name="X3658b3cedf9716747a9b7619c5017a69d2b8c81"/>
    <w:p>
      <w:pPr>
        <w:pStyle w:val="Heading4"/>
      </w:pPr>
      <w:r>
        <w:rPr>
          <w:rStyle w:val="SectionNumber"/>
        </w:rPr>
        <w:t xml:space="preserve">2.4.1.4</w:t>
      </w:r>
      <w:r>
        <w:tab/>
      </w:r>
      <w:r>
        <w:t xml:space="preserve">8.3 Central potentials and spherical coordinates</w:t>
      </w:r>
    </w:p>
    <w:p>
      <w:pPr>
        <w:pStyle w:val="FirstParagraph"/>
      </w:pPr>
      <w:r>
        <w:rPr>
          <w:bCs/>
          <w:b/>
        </w:rPr>
        <w:t xml:space="preserve">Quick review: spherical coordinates</w:t>
      </w:r>
      <w:r>
        <w:br/>
      </w:r>
      <w:r>
        <w:t xml:space="preserve">Skip this box if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r</m:t>
            </m:r>
            <m:r>
              <m:rPr>
                <m:sty m:val="p"/>
              </m:rPr>
              <m:t>,</m:t>
            </m:r>
            <m:r>
              <m:t>θ</m:t>
            </m:r>
            <m:r>
              <m:rPr>
                <m:sty m:val="p"/>
              </m:rPr>
              <m:t>,</m:t>
            </m:r>
            <m:r>
              <m:t>ϕ</m:t>
            </m:r>
          </m:e>
        </m:d>
      </m:oMath>
      <w:r>
        <w:t xml:space="preserve"> </w:t>
      </w:r>
      <w:r>
        <w:t xml:space="preserve">is already a familiar coordinate system.</w:t>
      </w:r>
    </w:p>
    <w:p>
      <w:pPr>
        <w:pStyle w:val="BodyText"/>
      </w:pPr>
      <w:r>
        <w:t xml:space="preserve">Ordinary Cartesian coordinates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,</m:t>
            </m:r>
            <m:r>
              <m:t>z</m:t>
            </m:r>
          </m:e>
        </m:d>
      </m:oMath>
      <w:r>
        <w:t xml:space="preserve"> </w:t>
      </w:r>
      <w:r>
        <w:t xml:space="preserve">locate a point by three signed</w:t>
      </w:r>
      <w:r>
        <w:t xml:space="preserve"> </w:t>
      </w:r>
      <w:r>
        <w:t xml:space="preserve">distances along fixed axes.</w:t>
      </w:r>
      <w:r>
        <w:t xml:space="preserve"> </w:t>
      </w:r>
      <w:r>
        <w:rPr>
          <w:bCs/>
          <w:b/>
        </w:rPr>
        <w:t xml:space="preserve">Spherical coordinates</w:t>
      </w:r>
      <w:r>
        <w:t xml:space="preserve"> </w:t>
      </w:r>
      <w:r>
        <w:t xml:space="preserve">instead locate the</w:t>
      </w:r>
      <w:r>
        <w:t xml:space="preserve"> </w:t>
      </w:r>
      <w:r>
        <w:t xml:space="preserve">same point using one distance and two angles:</w:t>
      </w:r>
      <w:r>
        <w:t xml:space="preserve"> </w:t>
      </w:r>
      <m:oMath>
        <m:r>
          <m:t>r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is the distance from</w:t>
      </w:r>
      <w:r>
        <w:t xml:space="preserve"> </w:t>
      </w:r>
      <w:r>
        <w:t xml:space="preserve">the origin,</w:t>
      </w:r>
      <w:r>
        <w:t xml:space="preserve"> </w:t>
      </w:r>
      <m:oMath>
        <m:r>
          <m:t>θ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π</m:t>
            </m:r>
          </m:e>
        </m:d>
      </m:oMath>
      <w:r>
        <w:t xml:space="preserve"> </w:t>
      </w:r>
      <w:r>
        <w:t xml:space="preserve">is the polar angle measured down from the</w:t>
      </w:r>
      <w:r>
        <w:t xml:space="preserve"> </w:t>
      </w:r>
      <m:oMath>
        <m:r>
          <m:rPr>
            <m:sty m:val="p"/>
          </m:rPr>
          <m:t>+</m:t>
        </m:r>
        <m:r>
          <m:t>z</m:t>
        </m:r>
      </m:oMath>
      <w:r>
        <w:t xml:space="preserve"> </w:t>
      </w:r>
      <w:r>
        <w:t xml:space="preserve">axis, and</w:t>
      </w:r>
      <w:r>
        <w:t xml:space="preserve"> </w:t>
      </w:r>
      <m:oMath>
        <m:r>
          <m:t>ϕ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2</m:t>
        </m:r>
        <m:r>
          <m:t>π</m:t>
        </m:r>
        <m:r>
          <m:rPr>
            <m:sty m:val="p"/>
          </m:rPr>
          <m:t>)</m:t>
        </m:r>
      </m:oMath>
      <w:r>
        <w:t xml:space="preserve"> </w:t>
      </w:r>
      <w:r>
        <w:t xml:space="preserve">is the azimuthal angle measured around the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axis—the same way longitude is measured around the Earth, with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playing the role of colatitude. The conversion to Cartesian coordinates is</w:t>
      </w:r>
    </w:p>
    <w:p>
      <w:pPr>
        <w:pStyle w:val="BodyText"/>
      </w:pPr>
      <m:oMathPara>
        <m:oMathParaPr>
          <m:jc m:val="center"/>
        </m:oMathParaPr>
        <m:oMath>
          <m:r>
            <m:t>x</m:t>
          </m:r>
          <m:r>
            <m:rPr>
              <m:sty m:val="p"/>
            </m:rPr>
            <m:t>=</m:t>
          </m:r>
          <m:r>
            <m:t>r</m:t>
          </m:r>
          <m:r>
            <m:rPr>
              <m:sty m:val="p"/>
            </m:rPr>
            <m:t>sin</m:t>
          </m:r>
          <m:r>
            <m:t>θ</m:t>
          </m:r>
          <m:r>
            <m:rPr>
              <m:sty m:val="p"/>
            </m:rPr>
            <m:t>cos</m:t>
          </m:r>
          <m:r>
            <m:t>ϕ</m:t>
          </m:r>
          <m:r>
            <m:rPr>
              <m:sty m:val="p"/>
            </m:rPr>
            <m:t>,</m:t>
          </m:r>
          <m:r>
            <m:t>  </m:t>
          </m:r>
          <m:r>
            <m:t>y</m:t>
          </m:r>
          <m:r>
            <m:rPr>
              <m:sty m:val="p"/>
            </m:rPr>
            <m:t>=</m:t>
          </m:r>
          <m:r>
            <m:t>r</m:t>
          </m:r>
          <m:r>
            <m:rPr>
              <m:sty m:val="p"/>
            </m:rPr>
            <m:t>sin</m:t>
          </m:r>
          <m:r>
            <m:t>θ</m:t>
          </m:r>
          <m:r>
            <m:rPr>
              <m:sty m:val="p"/>
            </m:rPr>
            <m:t>sin</m:t>
          </m:r>
          <m:r>
            <m:t>ϕ</m:t>
          </m:r>
          <m:r>
            <m:rPr>
              <m:sty m:val="p"/>
            </m:rPr>
            <m:t>,</m:t>
          </m:r>
          <m:r>
            <m:t>  </m:t>
          </m:r>
          <m:r>
            <m:t>z</m:t>
          </m:r>
          <m:r>
            <m:rPr>
              <m:sty m:val="p"/>
            </m:rPr>
            <m:t>=</m:t>
          </m:r>
          <m:r>
            <m:t>r</m:t>
          </m:r>
          <m:r>
            <m:rPr>
              <m:sty m:val="p"/>
            </m:rPr>
            <m:t>cos</m:t>
          </m:r>
          <m:r>
            <m:t>θ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This system earns its keep whenever the physics singles out one special</w:t>
      </w:r>
      <w:r>
        <w:t xml:space="preserve"> </w:t>
      </w:r>
      <w:r>
        <w:t xml:space="preserve">point, the origin, and treats every direction away from it on equal</w:t>
      </w:r>
      <w:r>
        <w:t xml:space="preserve"> </w:t>
      </w:r>
      <w:r>
        <w:t xml:space="preserve">footing—exactly the situation for a central potential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</m:oMath>
      <w:r>
        <w:t xml:space="preserve">, which depends</w:t>
      </w:r>
      <w:r>
        <w:t xml:space="preserve"> </w:t>
      </w:r>
      <w:r>
        <w:t xml:space="preserve">on distance from the origin alone and not on direction at all. Rewriting</w:t>
      </w:r>
      <w:r>
        <w:t xml:space="preserve"> </w:t>
      </w:r>
      <w:r>
        <w:t xml:space="preserve">the Laplacian in these coordinates is what allows a problem with spherical</w:t>
      </w:r>
      <w:r>
        <w:t xml:space="preserve"> </w:t>
      </w:r>
      <w:r>
        <w:t xml:space="preserve">symmetry to be split into a</w:t>
      </w:r>
      <w:r>
        <w:t xml:space="preserve"> </w:t>
      </w:r>
      <w:r>
        <w:rPr>
          <w:iCs/>
          <w:i/>
        </w:rPr>
        <w:t xml:space="preserve">radial</w:t>
      </w:r>
      <w:r>
        <w:t xml:space="preserve"> </w:t>
      </w:r>
      <w:r>
        <w:t xml:space="preserve">equation depending on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alone, plus</w:t>
      </w:r>
      <w:r>
        <w:t xml:space="preserve"> </w:t>
      </w:r>
      <w:r>
        <w:t xml:space="preserve">angular equations depending only on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ϕ</m:t>
        </m:r>
      </m:oMath>
      <w:r>
        <w:t xml:space="preserve">—precisely the split</w:t>
      </w:r>
      <w:r>
        <w:t xml:space="preserve"> </w:t>
      </w:r>
      <w:r>
        <w:t xml:space="preserve">carried out in equation (</w:t>
      </w:r>
      <w:hyperlink w:anchor="central-separation">
        <w:r>
          <w:rPr>
            <w:rStyle w:val="Hyperlink"/>
          </w:rPr>
          <w:t xml:space="preserve">[central-separation]</w:t>
        </w:r>
      </w:hyperlink>
      <w:r>
        <w:t xml:space="preserve">) next, by the same</w:t>
      </w:r>
      <w:r>
        <w:t xml:space="preserve"> </w:t>
      </w:r>
      <w:r>
        <w:t xml:space="preserve">separation-of-variables logic just used for the rectangular box.</w:t>
      </w:r>
    </w:p>
    <w:p>
      <w:pPr>
        <w:pStyle w:val="BodyText"/>
      </w:pPr>
      <w:r>
        <w:t xml:space="preserve">When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b"/>
              </m:rPr>
              <m:t>r</m:t>
            </m:r>
          </m:e>
        </m:d>
        <m:r>
          <m:rPr>
            <m:sty m:val="p"/>
          </m:rPr>
          <m:t>=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</m:oMath>
      <w:r>
        <w:t xml:space="preserve">, spherical coordinates respect the rotational</w:t>
      </w:r>
      <w:r>
        <w:t xml:space="preserve"> </w:t>
      </w:r>
      <w:r>
        <w:t xml:space="preserve">symmetry. Write</w:t>
      </w:r>
    </w:p>
    <w:p>
      <w:pPr>
        <w:pStyle w:val="BodyText"/>
      </w:pPr>
      <m:oMathPara>
        <m:oMathParaPr>
          <m:jc m:val="center"/>
        </m:oMathParaPr>
        <m:oMath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r</m:t>
              </m:r>
              <m:r>
                <m:rPr>
                  <m:sty m:val="p"/>
                </m:rPr>
                <m:t>,</m:t>
              </m:r>
              <m:r>
                <m:t>θ</m:t>
              </m:r>
              <m:r>
                <m:rPr>
                  <m:sty m:val="p"/>
                </m:rPr>
                <m:t>,</m:t>
              </m:r>
              <m:r>
                <m:t>ϕ</m:t>
              </m:r>
            </m:e>
          </m:d>
          <m:r>
            <m:rPr>
              <m:sty m:val="p"/>
            </m:rPr>
            <m:t>=</m:t>
          </m:r>
          <m:r>
            <m:t>R</m:t>
          </m:r>
          <m:d>
            <m:dPr>
              <m:begChr m:val="("/>
              <m:endChr m:val=")"/>
              <m:sepChr m:val=""/>
              <m:grow/>
            </m:dPr>
            <m:e>
              <m:r>
                <m:t>r</m:t>
              </m:r>
            </m:e>
          </m:d>
          <m:r>
            <m:t>Y</m:t>
          </m:r>
          <m:d>
            <m:dPr>
              <m:begChr m:val="("/>
              <m:endChr m:val=")"/>
              <m:sepChr m:val=""/>
              <m:grow/>
            </m:dPr>
            <m:e>
              <m:r>
                <m:t>θ</m:t>
              </m:r>
              <m:r>
                <m:rPr>
                  <m:sty m:val="p"/>
                </m:rPr>
                <m:t>,</m:t>
              </m:r>
              <m:r>
                <m:t>ϕ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Separation produces angular eigenfunctions</w:t>
      </w:r>
      <w:r>
        <w:t xml:space="preserve"> </w:t>
      </w:r>
      <m:oMath>
        <m:sSubSup>
          <m:e>
            <m:r>
              <m:t>Y</m:t>
            </m:r>
          </m:e>
          <m:sub>
            <m:r>
              <m:rPr>
                <m:sty m:val="p"/>
              </m:rPr>
              <m:t>ℓ</m:t>
            </m:r>
          </m:sub>
          <m:sup>
            <m:r>
              <m:t>m</m:t>
            </m:r>
          </m:sup>
        </m:sSubSup>
      </m:oMath>
      <w:r>
        <w:t xml:space="preserve">, introduced fully in</w:t>
      </w:r>
      <w:r>
        <w:t xml:space="preserve"> </w:t>
      </w:r>
      <w:r>
        <w:t xml:space="preserve">Chapter 9, and a radial equation.</w:t>
      </w:r>
    </w:p>
    <w:p>
      <w:pPr>
        <w:pStyle w:val="BodyText"/>
      </w:pPr>
      <w:r>
        <w:t xml:space="preserve">The centrifugal term below is not an extra assumption; it is what remains of</w:t>
      </w:r>
      <w:r>
        <w:t xml:space="preserve"> </w:t>
      </w:r>
      <w:r>
        <w:t xml:space="preserve">the Laplacian’s angular part. In spherical coordinates the Laplacian splits</w:t>
      </w:r>
      <w:r>
        <w:t xml:space="preserve"> </w:t>
      </w:r>
      <w:r>
        <w:t xml:space="preserve">into a radial piece and an angular piece,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rPr>
                  <m:sty m:val="p"/>
                </m:rPr>
                <m:t>∇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sSup>
                <m:e>
                  <m:r>
                    <m:t>r</m:t>
                  </m:r>
                </m:e>
                <m:sup>
                  <m:r>
                    <m:t>2</m:t>
                  </m:r>
                </m:sup>
              </m:sSup>
            </m:den>
          </m:f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r>
                <m:t>r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sSup>
                <m:e>
                  <m:r>
                    <m:t>r</m:t>
                  </m:r>
                </m:e>
                <m:sup>
                  <m:r>
                    <m:t>2</m:t>
                  </m:r>
                </m:sup>
              </m:sSup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r</m:t>
                  </m:r>
                </m:den>
              </m:f>
            </m:e>
          </m:d>
          <m:r>
            <m:rPr>
              <m:sty m:val="p"/>
            </m:rPr>
            <m:t>−</m:t>
          </m:r>
          <m:f>
            <m:fPr>
              <m:type m:val="bar"/>
            </m:fPr>
            <m:num>
              <m:sSup>
                <m:e>
                  <m:acc>
                    <m:accPr>
                      <m:chr m:val="̂"/>
                    </m:accPr>
                    <m:e>
                      <m:r>
                        <m:t>L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</m:num>
            <m:den>
              <m:sSup>
                <m:e>
                  <m:r>
                    <m:rPr>
                      <m:sty m:val="p"/>
                    </m:rPr>
                    <m:t>ℏ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t>r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L</m:t>
                </m:r>
              </m:e>
            </m:acc>
          </m:e>
          <m:sup>
            <m:r>
              <m:t>2</m:t>
            </m:r>
          </m:sup>
        </m:sSup>
      </m:oMath>
      <w:r>
        <w:t xml:space="preserve"> </w:t>
      </w:r>
      <w:r>
        <w:t xml:space="preserve">is built entirely from angular derivatives — the same</w:t>
      </w:r>
      <w:r>
        <w:t xml:space="preserve"> </w:t>
      </w:r>
      <w:r>
        <w:t xml:space="preserve">orbital-angular-momentum operator whose eigenstates and eigenvalues Chapter 9</w:t>
      </w:r>
      <w:r>
        <w:t xml:space="preserve"> </w:t>
      </w:r>
      <w:r>
        <w:t xml:space="preserve">derives from first principles. Its eigenfunctions are exactly the spherical</w:t>
      </w:r>
      <w:r>
        <w:t xml:space="preserve"> </w:t>
      </w:r>
      <w:r>
        <w:t xml:space="preserve">harmonics,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acc>
                <m:accPr>
                  <m:chr m:val="̂"/>
                </m:accPr>
                <m:e>
                  <m:r>
                    <m:t>L</m:t>
                  </m:r>
                </m:e>
              </m:acc>
            </m:e>
            <m:sup>
              <m:r>
                <m:t>2</m:t>
              </m:r>
            </m:sup>
          </m:sSup>
          <m:sSubSup>
            <m:e>
              <m:r>
                <m:t>Y</m:t>
              </m:r>
            </m:e>
            <m:sub>
              <m:r>
                <m:rPr>
                  <m:sty m:val="p"/>
                </m:rPr>
                <m:t>ℓ</m:t>
              </m:r>
            </m:sub>
            <m:sup>
              <m:r>
                <m:t>m</m:t>
              </m:r>
            </m:sup>
          </m:sSubSup>
          <m:r>
            <m:rPr>
              <m:sty m:val="p"/>
            </m:rPr>
            <m:t>=</m:t>
          </m:r>
          <m:sSup>
            <m:e>
              <m:r>
                <m:rPr>
                  <m:sty m:val="p"/>
                </m:rPr>
                <m:t>ℏ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ℓ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ℓ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</m:d>
          <m:sSubSup>
            <m:e>
              <m:r>
                <m:t>Y</m:t>
              </m:r>
            </m:e>
            <m:sub>
              <m:r>
                <m:rPr>
                  <m:sty m:val="p"/>
                </m:rPr>
                <m:t>ℓ</m:t>
              </m:r>
            </m:sub>
            <m:sup>
              <m:r>
                <m:t>m</m:t>
              </m:r>
            </m:sup>
          </m:sSubSup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so substituting</w:t>
      </w:r>
      <w:r>
        <w:t xml:space="preserve"> </w:t>
      </w:r>
      <m:oMath>
        <m:r>
          <m:t>ψ</m:t>
        </m:r>
        <m:r>
          <m:rPr>
            <m:sty m:val="p"/>
          </m:rPr>
          <m:t>=</m:t>
        </m:r>
        <m:r>
          <m:t>R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  <m:sSubSup>
          <m:e>
            <m:r>
              <m:t>Y</m:t>
            </m:r>
          </m:e>
          <m:sub>
            <m:r>
              <m:rPr>
                <m:sty m:val="p"/>
              </m:rPr>
              <m:t>ℓ</m:t>
            </m:r>
          </m:sub>
          <m:sup>
            <m:r>
              <m:t>m</m:t>
            </m:r>
          </m:sup>
        </m:sSubSup>
        <m:d>
          <m:dPr>
            <m:begChr m:val="("/>
            <m:endChr m:val=")"/>
            <m:sepChr m:val=""/>
            <m:grow/>
          </m:dPr>
          <m:e>
            <m:r>
              <m:t>θ</m:t>
            </m:r>
            <m:r>
              <m:rPr>
                <m:sty m:val="p"/>
              </m:rPr>
              <m:t>,</m:t>
            </m:r>
            <m:r>
              <m:t>ϕ</m:t>
            </m:r>
          </m:e>
        </m:d>
      </m:oMath>
      <w:r>
        <w:t xml:space="preserve"> </w:t>
      </w:r>
      <w:r>
        <w:t xml:space="preserve">into</w:t>
      </w:r>
      <w:r>
        <w:t xml:space="preserve"> </w:t>
      </w:r>
      <w:r>
        <w:t xml:space="preserve">(</w:t>
      </w:r>
      <w:hyperlink w:anchor="three-dimensional-tise">
        <w:r>
          <w:rPr>
            <w:rStyle w:val="Hyperlink"/>
          </w:rPr>
          <w:t xml:space="preserve">[three-dimensional-tise]</w:t>
        </w:r>
      </w:hyperlink>
      <w:r>
        <w:t xml:space="preserve">) replaces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L</m:t>
                </m:r>
              </m:e>
            </m:acc>
          </m:e>
          <m:sup>
            <m:r>
              <m:t>2</m:t>
            </m:r>
          </m:sup>
        </m:sSup>
      </m:oMath>
      <w:r>
        <w:t xml:space="preserve"> </w:t>
      </w:r>
      <w:r>
        <w:t xml:space="preserve">by its eigenvalue and leaves</w:t>
      </w:r>
      <w:r>
        <w:t xml:space="preserve"> </w:t>
      </w:r>
      <w:r>
        <w:t xml:space="preserve">an ordinary differential equation in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alone, with</w:t>
      </w:r>
      <w:r>
        <w:t xml:space="preserve"> </w:t>
      </w:r>
      <m:oMath>
        <m:r>
          <m:rPr>
            <m:sty m:val="p"/>
          </m:rPr>
          <m:t>ℓ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appearing</w:t>
      </w:r>
      <w:r>
        <w:t xml:space="preserve"> </w:t>
      </w:r>
      <w:r>
        <w:t xml:space="preserve">as a fixed number rather than an operator. Writing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  <m:r>
          <m:rPr>
            <m:sty m:val="p"/>
          </m:rPr>
          <m:t>=</m:t>
        </m:r>
        <m:r>
          <m:t>r</m:t>
        </m:r>
        <m:r>
          <m:t>R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</m:oMath>
      <w:r>
        <w:t xml:space="preserve"> </w:t>
      </w:r>
      <w:r>
        <w:t xml:space="preserve">removes the</w:t>
      </w:r>
      <w:r>
        <w:t xml:space="preserve"> </w:t>
      </w:r>
      <w:r>
        <w:t xml:space="preserve">first-derivative term from that equation and gives the compact form used</w:t>
      </w:r>
      <w:r>
        <w:t xml:space="preserve"> </w:t>
      </w:r>
      <w:r>
        <w:t xml:space="preserve">throughout this chapter: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−</m:t>
          </m:r>
          <m:f>
            <m:fPr>
              <m:type m:val="bar"/>
            </m:fPr>
            <m:num>
              <m:sSup>
                <m:e>
                  <m:r>
                    <m:rPr>
                      <m:sty m:val="p"/>
                    </m:rPr>
                    <m:t>ℏ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2</m:t>
              </m:r>
              <m:r>
                <m:t>m</m:t>
              </m:r>
            </m:den>
          </m:f>
          <m:f>
            <m:fPr>
              <m:type m:val="bar"/>
            </m:fPr>
            <m:num>
              <m:sSup>
                <m:e>
                  <m:r>
                    <m:t>d</m:t>
                  </m:r>
                </m:e>
                <m:sup>
                  <m:r>
                    <m:t>2</m:t>
                  </m:r>
                </m:sup>
              </m:sSup>
              <m:r>
                <m:t>u</m:t>
              </m:r>
            </m:num>
            <m:den>
              <m:r>
                <m:t>d</m:t>
              </m:r>
              <m:sSup>
                <m:e>
                  <m:r>
                    <m:t>r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+</m:t>
          </m:r>
          <m:d>
            <m:dPr>
              <m:begChr m:val="["/>
              <m:endChr m:val="]"/>
              <m:sepChr m:val=""/>
              <m:grow/>
            </m:dPr>
            <m:e>
              <m:r>
                <m:t>V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r</m:t>
                  </m:r>
                </m:e>
              </m:d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p>
                    <m:e>
                      <m:r>
                        <m:rPr>
                          <m:sty m:val="p"/>
                        </m:rPr>
                        <m:t>ℏ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ℓ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rPr>
                          <m:sty m:val="p"/>
                        </m:rPr>
                        <m:t>ℓ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e>
                  </m:d>
                </m:num>
                <m:den>
                  <m:r>
                    <m:t>2</m:t>
                  </m:r>
                  <m:r>
                    <m:t>m</m:t>
                  </m:r>
                  <m:sSup>
                    <m:e>
                      <m:r>
                        <m:t>r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e>
          </m:d>
          <m:r>
            <m:t>u</m:t>
          </m:r>
          <m:r>
            <m:rPr>
              <m:sty m:val="p"/>
            </m:rPr>
            <m:t>=</m:t>
          </m:r>
          <m:r>
            <m:t>E</m:t>
          </m:r>
          <m:r>
            <m:t>u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term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V</m:t>
              </m:r>
            </m:e>
            <m:sub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n</m:t>
              </m:r>
              <m:r>
                <m:rPr>
                  <m:sty m:val="p"/>
                </m:rPr>
                <m:t>t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r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rPr>
                      <m:sty m:val="p"/>
                    </m:rPr>
                    <m:t>ℏ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ℓ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p"/>
                    </m:rPr>
                    <m:t>ℓ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</m:num>
            <m:den>
              <m:r>
                <m:t>2</m:t>
              </m:r>
              <m:r>
                <m:t>m</m:t>
              </m:r>
              <m:sSup>
                <m:e>
                  <m:r>
                    <m:t>r</m:t>
                  </m:r>
                </m:e>
                <m:sup>
                  <m:r>
                    <m:t>2</m:t>
                  </m:r>
                </m:sup>
              </m:sSup>
            </m:den>
          </m:f>
        </m:oMath>
      </m:oMathPara>
    </w:p>
    <w:p>
      <w:pPr>
        <w:pStyle w:val="FirstParagraph"/>
      </w:pPr>
      <w:r>
        <w:t xml:space="preserve">is the centrifugal contribution. It repels states with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from the</w:t>
      </w:r>
      <w:r>
        <w:t xml:space="preserve"> </w:t>
      </w:r>
      <w:r>
        <w:t xml:space="preserve">origin even when the physical potential is attractive.</w:t>
      </w:r>
    </w:p>
    <w:p>
      <w:pPr>
        <w:pStyle w:val="BodyText"/>
      </w:pPr>
      <w:r>
        <w:t xml:space="preserve">The spherical volume element is</w:t>
      </w:r>
      <w:r>
        <w:t xml:space="preserve"> </w:t>
      </w:r>
      <m:oMath>
        <m:sSup>
          <m:e>
            <m:r>
              <m:t>d</m:t>
            </m:r>
          </m:e>
          <m:sup>
            <m:r>
              <m:t>3</m:t>
            </m:r>
          </m:sup>
        </m:sSup>
        <m:r>
          <m:t>r</m:t>
        </m:r>
        <m:r>
          <m:rPr>
            <m:sty m:val="p"/>
          </m:rPr>
          <m:t>=</m:t>
        </m:r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sin</m:t>
        </m:r>
        <m:r>
          <m:t>θ</m:t>
        </m:r>
        <m:r>
          <m:t> </m:t>
        </m:r>
        <m:r>
          <m:t>d</m:t>
        </m:r>
        <m:r>
          <m:t>r</m:t>
        </m:r>
        <m:r>
          <m:t> </m:t>
        </m:r>
        <m:r>
          <m:t>d</m:t>
        </m:r>
        <m:r>
          <m:t>θ</m:t>
        </m:r>
        <m:r>
          <m:t> </m:t>
        </m:r>
        <m:r>
          <m:t>d</m:t>
        </m:r>
        <m:r>
          <m:t>ϕ</m:t>
        </m:r>
      </m:oMath>
      <w:r>
        <w:t xml:space="preserve">. If the spherical harmonic is</w:t>
      </w:r>
      <w:r>
        <w:t xml:space="preserve"> </w:t>
      </w:r>
      <w:r>
        <w:t xml:space="preserve">normalized, the probability of finding the particle between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r</m:t>
        </m:r>
        <m:r>
          <m:rPr>
            <m:sty m:val="p"/>
          </m:rPr>
          <m:t>+</m:t>
        </m:r>
        <m:r>
          <m:t>d</m:t>
        </m:r>
        <m:r>
          <m:t>r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r</m:t>
              </m:r>
            </m:e>
          </m:d>
          <m:r>
            <m:t> </m:t>
          </m:r>
          <m:r>
            <m:t>d</m:t>
          </m:r>
          <m:r>
            <m:t>r</m:t>
          </m:r>
          <m:r>
            <m:rPr>
              <m:sty m:val="p"/>
            </m:rPr>
            <m:t>=</m:t>
          </m:r>
          <m:sSup>
            <m:e>
              <m:r>
                <m:t>r</m:t>
              </m:r>
            </m:e>
            <m:sup>
              <m:r>
                <m:t>2</m:t>
              </m:r>
            </m:sup>
          </m:sSup>
          <m:sSup>
            <m:e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R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r</m:t>
                      </m:r>
                    </m:e>
                  </m:d>
                </m:e>
              </m:d>
            </m:e>
            <m:sup>
              <m:r>
                <m:t>2</m:t>
              </m:r>
            </m:sup>
          </m:sSup>
          <m:r>
            <m:t>d</m:t>
          </m:r>
          <m:r>
            <m:t>r</m:t>
          </m:r>
          <m:r>
            <m:rPr>
              <m:sty m:val="p"/>
            </m:rPr>
            <m:t>=</m:t>
          </m:r>
          <m:sSup>
            <m:e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u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r</m:t>
                      </m:r>
                    </m:e>
                  </m:d>
                </m:e>
              </m:d>
            </m:e>
            <m:sup>
              <m:r>
                <m:t>2</m:t>
              </m:r>
            </m:sup>
          </m:sSup>
          <m:r>
            <m:t>d</m:t>
          </m:r>
          <m:r>
            <m:t>r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radial probability is not</w:t>
      </w:r>
      <w:r>
        <w:t xml:space="preserve"> </w:t>
      </w:r>
      <m:oMath>
        <m:s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R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r</m:t>
                    </m:r>
                  </m:e>
                </m:d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alone. The factor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counts the</w:t>
      </w:r>
      <w:r>
        <w:t xml:space="preserve"> </w:t>
      </w:r>
      <w:r>
        <w:t xml:space="preserve">growing volume of spherical shells.</w:t>
      </w:r>
    </w:p>
    <w:bookmarkStart w:id="368" w:name="Xa3b7964938564f1a64d88994143ae5d5a75f52b"/>
    <w:p>
      <w:pPr>
        <w:pStyle w:val="Heading5"/>
      </w:pPr>
      <w:r>
        <w:rPr>
          <w:rStyle w:val="SectionNumber"/>
        </w:rPr>
        <w:t xml:space="preserve">2.4.1.4.1</w:t>
      </w:r>
      <w:r>
        <w:tab/>
      </w:r>
      <w:r>
        <w:t xml:space="preserve">Example 8.1: where is a</w:t>
      </w:r>
      <w:r>
        <w:t xml:space="preserve"> </w:t>
      </w:r>
      <m:oMath>
        <m:r>
          <m:t>1</m:t>
        </m:r>
        <m:r>
          <m:t>s</m:t>
        </m:r>
      </m:oMath>
      <w:r>
        <w:t xml:space="preserve"> </w:t>
      </w:r>
      <w:r>
        <w:t xml:space="preserve">electron most likely?</w:t>
      </w:r>
    </w:p>
    <w:p>
      <w:pPr>
        <w:pStyle w:val="FirstParagraph"/>
      </w:pPr>
      <w:r>
        <w:t xml:space="preserve">For hydrogen,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ψ</m:t>
              </m:r>
            </m:e>
            <m:sub>
              <m:r>
                <m:t>100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r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π</m:t>
                  </m:r>
                  <m:sSubSup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  <m:sup>
                      <m:r>
                        <m:t>3</m:t>
                      </m:r>
                    </m:sup>
                  </m:sSubSup>
                </m:e>
              </m:rad>
            </m:den>
          </m:f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r</m:t>
              </m:r>
              <m:r>
                <m:rPr>
                  <m:sty m:val="p"/>
                </m:rPr>
                <m:t>/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spatial density is largest at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0</m:t>
        </m:r>
      </m:oMath>
      <w:r>
        <w:t xml:space="preserve">, but the radial density is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r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4</m:t>
              </m:r>
              <m:sSup>
                <m:e>
                  <m:r>
                    <m:t>r</m:t>
                  </m:r>
                </m:e>
                <m:sup>
                  <m:r>
                    <m:t>2</m:t>
                  </m:r>
                </m:sup>
              </m:sSup>
            </m:num>
            <m:den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t>3</m:t>
                  </m:r>
                </m:sup>
              </m:sSubSup>
            </m:den>
          </m:f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2</m:t>
              </m:r>
              <m:r>
                <m:t>r</m:t>
              </m:r>
              <m:r>
                <m:rPr>
                  <m:sty m:val="p"/>
                </m:rPr>
                <m:t>/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Differentiating with the product rule,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d</m:t>
              </m:r>
              <m:r>
                <m:t>P</m:t>
              </m:r>
            </m:num>
            <m:den>
              <m:r>
                <m:t>d</m:t>
              </m:r>
              <m:r>
                <m:t>r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4</m:t>
              </m:r>
            </m:num>
            <m:den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t>3</m:t>
                  </m:r>
                </m:sup>
              </m:sSubSup>
            </m:den>
          </m:f>
          <m:d>
            <m:dPr>
              <m:begChr m:val="("/>
              <m:endChr m:val=")"/>
              <m:sepChr m:val=""/>
              <m:grow/>
            </m:dPr>
            <m:e>
              <m:r>
                <m:t>2</m:t>
              </m:r>
              <m:r>
                <m:t>r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t>r</m:t>
                  </m:r>
                  <m:r>
                    <m:rPr>
                      <m:sty m:val="p"/>
                    </m:rPr>
                    <m:t>/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p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2</m:t>
                  </m:r>
                  <m:sSup>
                    <m:e>
                      <m:r>
                        <m:t>r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den>
              </m:f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t>r</m:t>
                  </m:r>
                  <m:r>
                    <m:rPr>
                      <m:sty m:val="p"/>
                    </m:rPr>
                    <m:t>/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p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8</m:t>
              </m:r>
              <m:r>
                <m:t>r</m:t>
              </m:r>
            </m:num>
            <m:den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t>3</m:t>
                  </m:r>
                </m:sup>
              </m:sSubSup>
            </m:den>
          </m:f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2</m:t>
              </m:r>
              <m:r>
                <m:t>r</m:t>
              </m:r>
              <m:r>
                <m:rPr>
                  <m:sty m:val="p"/>
                </m:rPr>
                <m:t>/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sup>
          </m:sSup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r</m:t>
                  </m:r>
                </m:num>
                <m:den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den>
              </m:f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which vanishes at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(a minimum, since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there) and at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The second root is the most probable radius, matching the length scale</w:t>
      </w:r>
      <w:r>
        <w:t xml:space="preserve"> </w:t>
      </w:r>
      <w:r>
        <w:t xml:space="preserve">already built into the wavefunction itself.</w:t>
      </w:r>
      <w:r>
        <w:t xml:space="preserve"> </w:t>
      </w:r>
      <w:r>
        <w:t xml:space="preserve">“</w:t>
      </w:r>
      <w:r>
        <w:t xml:space="preserve">Most likely point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most likely radius</w:t>
      </w:r>
      <w:r>
        <w:t xml:space="preserve">”</w:t>
      </w:r>
      <w:r>
        <w:t xml:space="preserve"> </w:t>
      </w:r>
      <w:r>
        <w:t xml:space="preserve">answer different questions because their volume</w:t>
      </w:r>
      <w:r>
        <w:t xml:space="preserve"> </w:t>
      </w:r>
      <w:r>
        <w:t xml:space="preserve">elements differ. Example 8.2 revisits this distinction for a state with</w:t>
      </w:r>
      <w:r>
        <w:t xml:space="preserve"> </w:t>
      </w:r>
      <w:r>
        <w:t xml:space="preserve">nonzero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, where the growing shell volume and the decaying exponential</w:t>
      </w:r>
      <w:r>
        <w:t xml:space="preserve"> </w:t>
      </w:r>
      <w:r>
        <w:t xml:space="preserve">compete at a larger radius.</w:t>
      </w:r>
    </w:p>
    <w:bookmarkEnd w:id="368"/>
    <w:bookmarkStart w:id="369" w:name="concept-check-8.2"/>
    <w:p>
      <w:pPr>
        <w:pStyle w:val="Heading5"/>
      </w:pPr>
      <w:r>
        <w:rPr>
          <w:rStyle w:val="SectionNumber"/>
        </w:rPr>
        <w:t xml:space="preserve">2.4.1.4.2</w:t>
      </w:r>
      <w:r>
        <w:tab/>
      </w:r>
      <w:r>
        <w:t xml:space="preserve">Concept check 8.2</w:t>
      </w:r>
    </w:p>
    <w:p>
      <w:pPr>
        <w:pStyle w:val="FirstParagraph"/>
      </w:pPr>
      <w:r>
        <w:t xml:space="preserve">Why can</w:t>
      </w:r>
      <w:r>
        <w:t xml:space="preserve"> </w:t>
      </w:r>
      <m:oMath>
        <m:s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ψ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0</m:t>
                    </m:r>
                  </m:e>
                </m:d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be largest at the origin while the probability of</w:t>
      </w:r>
      <w:r>
        <w:t xml:space="preserve"> </w:t>
      </w:r>
      <w:r>
        <w:t xml:space="preserve">finding the particle at exactly the origin is zero?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m:oMath>
        <m:sSup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ψ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is a density. A single point has zero volume. Radial probabilities</w:t>
      </w:r>
      <w:r>
        <w:t xml:space="preserve"> </w:t>
      </w:r>
      <w:r>
        <w:t xml:space="preserve">also include the shell factor</w:t>
      </w:r>
      <w:r>
        <w:t xml:space="preserve"> </w:t>
      </w:r>
      <m:oMath>
        <m:r>
          <m:t>4</m:t>
        </m:r>
        <m:r>
          <m:t>π</m:t>
        </m:r>
        <m:sSup>
          <m:e>
            <m:r>
              <m:t>r</m:t>
            </m:r>
          </m:e>
          <m:sup>
            <m:r>
              <m:t>2</m:t>
            </m:r>
          </m:sup>
        </m:sSup>
      </m:oMath>
      <w:r>
        <w:t xml:space="preserve">, which vanishes at the origin.</w:t>
      </w:r>
    </w:p>
    <w:bookmarkEnd w:id="369"/>
    <w:bookmarkEnd w:id="370"/>
    <w:bookmarkStart w:id="382" w:name="the-hydrogen-atom"/>
    <w:p>
      <w:pPr>
        <w:pStyle w:val="Heading4"/>
      </w:pPr>
      <w:r>
        <w:rPr>
          <w:rStyle w:val="SectionNumber"/>
        </w:rPr>
        <w:t xml:space="preserve">2.4.1.5</w:t>
      </w:r>
      <w:r>
        <w:tab/>
      </w:r>
      <w:r>
        <w:t xml:space="preserve">8.4 The hydrogen atom</w:t>
      </w:r>
    </w:p>
    <w:p>
      <w:pPr>
        <w:pStyle w:val="FirstParagraph"/>
      </w:pPr>
      <w:r>
        <w:t xml:space="preserve">For an electron and proton, the center-of-mass motion separates from their</w:t>
      </w:r>
      <w:r>
        <w:t xml:space="preserve"> </w:t>
      </w:r>
      <w:r>
        <w:t xml:space="preserve">relative coordinate. The relative particle has reduced mass</w:t>
      </w:r>
    </w:p>
    <w:p>
      <w:pPr>
        <w:pStyle w:val="BodyText"/>
      </w:pPr>
      <m:oMathPara>
        <m:oMathParaPr>
          <m:jc m:val="center"/>
        </m:oMathParaPr>
        <m:oMath>
          <m:r>
            <m:t>μ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m</m:t>
                  </m:r>
                </m:e>
                <m:sub>
                  <m:r>
                    <m:t>e</m:t>
                  </m:r>
                </m:sub>
              </m:sSub>
              <m:sSub>
                <m:e>
                  <m:r>
                    <m:t>m</m:t>
                  </m:r>
                </m:e>
                <m:sub>
                  <m:r>
                    <m:t>p</m:t>
                  </m:r>
                </m:sub>
              </m:sSub>
            </m:num>
            <m:den>
              <m:sSub>
                <m:e>
                  <m:r>
                    <m:t>m</m:t>
                  </m:r>
                </m:e>
                <m:sub>
                  <m:r>
                    <m:t>e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m</m:t>
                  </m:r>
                </m:e>
                <m:sub>
                  <m:r>
                    <m:t>p</m:t>
                  </m:r>
                </m:sub>
              </m:sSub>
            </m:den>
          </m:f>
        </m:oMath>
      </m:oMathPara>
    </w:p>
    <w:p>
      <w:pPr>
        <w:pStyle w:val="FirstParagraph"/>
      </w:pPr>
      <w:r>
        <w:rPr>
          <w:bCs/>
          <w:b/>
        </w:rPr>
        <w:t xml:space="preserve">Quick review: why a reduced mass appears</w:t>
      </w:r>
      <w:r>
        <w:br/>
      </w:r>
      <w:r>
        <w:t xml:space="preserve">Skip this box if the two-body-to-one-body reduction is already familiar from</w:t>
      </w:r>
      <w:r>
        <w:t xml:space="preserve"> </w:t>
      </w:r>
      <w:r>
        <w:t xml:space="preserve">classical mechanics.</w:t>
      </w:r>
    </w:p>
    <w:p>
      <w:pPr>
        <w:pStyle w:val="BodyText"/>
      </w:pPr>
      <w:r>
        <w:t xml:space="preserve">The hydrogen atom is really a two-body problem: an electron and a proton,</w:t>
      </w:r>
      <w:r>
        <w:t xml:space="preserve"> </w:t>
      </w:r>
      <w:r>
        <w:t xml:space="preserve">each free to move, pulling on each other. Attacking the Schrödinger equation</w:t>
      </w:r>
      <w:r>
        <w:t xml:space="preserve"> </w:t>
      </w:r>
      <w:r>
        <w:t xml:space="preserve">directly for two independent three-dimensional positions would mean six</w:t>
      </w:r>
      <w:r>
        <w:t xml:space="preserve"> </w:t>
      </w:r>
      <w:r>
        <w:t xml:space="preserve">coordinates at once. Exactly as in classical mechanics, this splits cleanly</w:t>
      </w:r>
      <w:r>
        <w:t xml:space="preserve"> </w:t>
      </w:r>
      <w:r>
        <w:t xml:space="preserve">into two separate and much simpler problems: the motion of the</w:t>
      </w:r>
      <w:r>
        <w:t xml:space="preserve"> </w:t>
      </w:r>
      <w:r>
        <w:rPr>
          <w:iCs/>
          <w:i/>
        </w:rPr>
        <w:t xml:space="preserve">center of</w:t>
      </w:r>
      <w:r>
        <w:rPr>
          <w:iCs/>
          <w:i/>
        </w:rPr>
        <w:t xml:space="preserve"> </w:t>
      </w:r>
      <w:r>
        <w:rPr>
          <w:iCs/>
          <w:i/>
        </w:rPr>
        <w:t xml:space="preserve">mass</w:t>
      </w:r>
      <w:r>
        <w:t xml:space="preserve">, which drifts freely like a single particle of total mass</w:t>
      </w:r>
      <w:r>
        <w:t xml:space="preserve"> </w:t>
      </w:r>
      <m:oMath>
        <m:sSub>
          <m:e>
            <m:r>
              <m:t>m</m:t>
            </m:r>
          </m:e>
          <m:sub>
            <m:r>
              <m:t>e</m:t>
            </m:r>
          </m:sub>
        </m:sSub>
        <m:r>
          <m:rPr>
            <m:sty m:val="p"/>
          </m:rPr>
          <m:t>+</m:t>
        </m:r>
        <m:sSub>
          <m:e>
            <m:r>
              <m:t>m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and carries no information about the atom’s internal structure, and the</w:t>
      </w:r>
      <w:r>
        <w:t xml:space="preserve"> </w:t>
      </w:r>
      <w:r>
        <w:t xml:space="preserve">motion of the</w:t>
      </w:r>
      <w:r>
        <w:t xml:space="preserve"> </w:t>
      </w:r>
      <w:r>
        <w:rPr>
          <w:iCs/>
          <w:i/>
        </w:rPr>
        <w:t xml:space="preserve">relative coordinate</w:t>
      </w:r>
      <w:r>
        <w:t xml:space="preserve"> </w:t>
      </w:r>
      <m:oMath>
        <m:r>
          <m:rPr>
            <m:sty m:val="b"/>
          </m:rPr>
          <m:t>r</m:t>
        </m:r>
        <m:r>
          <m:rPr>
            <m:sty m:val="p"/>
          </m:rPr>
          <m:t>=</m:t>
        </m:r>
        <m:sSub>
          <m:e>
            <m:r>
              <m:rPr>
                <m:sty m:val="b"/>
              </m:rPr>
              <m:t>r</m:t>
            </m:r>
          </m:e>
          <m:sub>
            <m:r>
              <m:t>e</m:t>
            </m:r>
          </m:sub>
        </m:sSub>
        <m:r>
          <m:rPr>
            <m:sty m:val="p"/>
          </m:rPr>
          <m:t>−</m:t>
        </m:r>
        <m:sSub>
          <m:e>
            <m:r>
              <m:rPr>
                <m:sty m:val="b"/>
              </m:rPr>
              <m:t>r</m:t>
            </m:r>
          </m:e>
          <m:sub>
            <m:r>
              <m:t>p</m:t>
            </m:r>
          </m:sub>
        </m:sSub>
      </m:oMath>
      <w:r>
        <w:t xml:space="preserve">,</w:t>
      </w:r>
      <w:r>
        <w:t xml:space="preserve"> </w:t>
      </w:r>
      <w:r>
        <w:t xml:space="preserve">which behaves exactly like one fictitious particle orbiting a fixed center—</w:t>
      </w:r>
      <w:r>
        <w:t xml:space="preserve"> </w:t>
      </w:r>
      <w:r>
        <w:t xml:space="preserve">provided that fictitious particle is assigned the reduced mass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sSub>
          <m:e>
            <m:r>
              <m:t>m</m:t>
            </m:r>
          </m:e>
          <m:sub>
            <m:r>
              <m:t>e</m:t>
            </m:r>
          </m:sub>
        </m:sSub>
        <m:sSub>
          <m:e>
            <m:r>
              <m:t>m</m:t>
            </m:r>
          </m:e>
          <m:sub>
            <m:r>
              <m:t>p</m:t>
            </m:r>
          </m:sub>
        </m:sSub>
        <m:r>
          <m:rPr>
            <m:sty m:val="p"/>
          </m:rPr>
          <m:t>/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m</m:t>
                </m:r>
              </m:e>
              <m:sub>
                <m:r>
                  <m:t>e</m:t>
                </m:r>
              </m:sub>
            </m:sSub>
            <m:r>
              <m:rPr>
                <m:sty m:val="p"/>
              </m:rPr>
              <m:t>+</m:t>
            </m:r>
            <m:sSub>
              <m:e>
                <m:r>
                  <m:t>m</m:t>
                </m:r>
              </m:e>
              <m:sub>
                <m:r>
                  <m:t>p</m:t>
                </m:r>
              </m:sub>
            </m:sSub>
          </m:e>
        </m:d>
      </m:oMath>
      <w:r>
        <w:t xml:space="preserve"> </w:t>
      </w:r>
      <w:r>
        <w:t xml:space="preserve">rather than either individual mass. Because</w:t>
      </w:r>
      <w:r>
        <w:t xml:space="preserve"> </w:t>
      </w:r>
      <m:oMath>
        <m:sSub>
          <m:e>
            <m:r>
              <m:t>m</m:t>
            </m:r>
          </m:e>
          <m:sub>
            <m:r>
              <m:t>p</m:t>
            </m:r>
          </m:sub>
        </m:sSub>
        <m:r>
          <m:rPr>
            <m:sty m:val="p"/>
          </m:rPr>
          <m:t>≈</m:t>
        </m:r>
        <m:r>
          <m:t>1836</m:t>
        </m:r>
        <m:r>
          <m:t> </m:t>
        </m:r>
        <m:sSub>
          <m:e>
            <m:r>
              <m:t>m</m:t>
            </m:r>
          </m:e>
          <m:sub>
            <m:r>
              <m:t>e</m:t>
            </m:r>
          </m:sub>
        </m:sSub>
      </m:oMath>
      <w:r>
        <w:t xml:space="preserve">,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turns out extremely close to</w:t>
      </w:r>
      <w:r>
        <w:t xml:space="preserve"> </w:t>
      </w:r>
      <m:oMath>
        <m:sSub>
          <m:e>
            <m:r>
              <m:t>m</m:t>
            </m:r>
          </m:e>
          <m:sub>
            <m:r>
              <m:t>e</m:t>
            </m:r>
          </m:sub>
        </m:sSub>
      </m:oMath>
      <w:r>
        <w:t xml:space="preserve"> </w:t>
      </w:r>
      <w:r>
        <w:t xml:space="preserve">itself,</w:t>
      </w:r>
      <w:r>
        <w:t xml:space="preserve"> </w:t>
      </w:r>
      <w:r>
        <w:t xml:space="preserve">close enough that using</w:t>
      </w:r>
      <w:r>
        <w:t xml:space="preserve"> </w:t>
      </w:r>
      <m:oMath>
        <m:sSub>
          <m:e>
            <m:r>
              <m:t>m</m:t>
            </m:r>
          </m:e>
          <m:sub>
            <m:r>
              <m:t>e</m:t>
            </m:r>
          </m:sub>
        </m:sSub>
      </m:oMath>
      <w:r>
        <w:t xml:space="preserve"> </w:t>
      </w:r>
      <w:r>
        <w:t xml:space="preserve">in its place is an excellent approximation for</w:t>
      </w:r>
      <w:r>
        <w:t xml:space="preserve"> </w:t>
      </w:r>
      <w:r>
        <w:t xml:space="preserve">most purposes—though not for the highest-precision spectroscopy, and not</w:t>
      </w:r>
      <w:r>
        <w:t xml:space="preserve"> </w:t>
      </w:r>
      <w:r>
        <w:t xml:space="preserve">when comparing hydrogen to deuterium, where the small difference in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exactly the quantity being measured.</w:t>
      </w:r>
    </w:p>
    <w:p>
      <w:pPr>
        <w:pStyle w:val="BodyText"/>
      </w:pPr>
      <w:r>
        <w:t xml:space="preserve">and Coulomb potential</w:t>
      </w:r>
    </w:p>
    <w:p>
      <w:pPr>
        <w:pStyle w:val="BodyText"/>
      </w:pPr>
      <m:oMathPara>
        <m:oMathParaPr>
          <m:jc m:val="center"/>
        </m:oMathParaPr>
        <m:oMath>
          <m:r>
            <m:t>V</m:t>
          </m:r>
          <m:d>
            <m:dPr>
              <m:begChr m:val="("/>
              <m:endChr m:val=")"/>
              <m:sepChr m:val=""/>
              <m:grow/>
            </m:dPr>
            <m:e>
              <m:r>
                <m:t>r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sSup>
                <m:e>
                  <m:r>
                    <m:t>e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4</m:t>
              </m:r>
              <m:r>
                <m:t>π</m:t>
              </m:r>
              <m:sSub>
                <m:e>
                  <m:r>
                    <m:t>ϵ</m:t>
                  </m:r>
                </m:e>
                <m:sub>
                  <m:r>
                    <m:t>0</m:t>
                  </m:r>
                </m:sub>
              </m:sSub>
              <m:r>
                <m:t>r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Normalizable solutions are labeled by</w:t>
      </w:r>
    </w:p>
    <w:p>
      <w:pPr>
        <w:pStyle w:val="BodyText"/>
      </w:pPr>
      <m:oMathPara>
        <m:oMathParaPr>
          <m:jc m:val="center"/>
        </m:oMathParaPr>
        <m:oMath>
          <m:r>
            <m:t>n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r>
            <m:t>2</m:t>
          </m:r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r>
            <m:t>  </m:t>
          </m:r>
          <m:r>
            <m:rPr>
              <m:sty m:val="p"/>
            </m:rPr>
            <m:t>ℓ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1</m:t>
          </m:r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r>
            <m:t>n</m:t>
          </m:r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,</m:t>
          </m:r>
          <m:r>
            <m:t>  </m:t>
          </m:r>
          <m:r>
            <m:t>m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rPr>
              <m:sty m:val="p"/>
            </m:rPr>
            <m:t>ℓ</m:t>
          </m:r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r>
            <m:rPr>
              <m:sty m:val="p"/>
            </m:rPr>
            <m:t>ℓ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Ignoring spin and small corrections, the energy depends only on</w:t>
      </w:r>
      <w:r>
        <w:t xml:space="preserve"> </w:t>
      </w:r>
      <m:oMath>
        <m:r>
          <m:t>n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E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μ</m:t>
              </m:r>
              <m:sSup>
                <m:e>
                  <m:r>
                    <m:t>e</m:t>
                  </m:r>
                </m:e>
                <m:sup>
                  <m:r>
                    <m:t>4</m:t>
                  </m:r>
                </m:sup>
              </m:sSup>
            </m:num>
            <m:den>
              <m:r>
                <m:t>2</m:t>
              </m:r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4</m:t>
                      </m:r>
                      <m:r>
                        <m:t>π</m:t>
                      </m:r>
                      <m:sSub>
                        <m:e>
                          <m:r>
                            <m:t>ϵ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</m:e>
                  </m:d>
                </m:e>
                <m:sup>
                  <m:r>
                    <m:t>2</m:t>
                  </m:r>
                </m:sup>
              </m:sSup>
              <m:sSup>
                <m:e>
                  <m:r>
                    <m:rPr>
                      <m:sty m:val="p"/>
                    </m:rPr>
                    <m:t>ℏ</m:t>
                  </m:r>
                </m:e>
                <m:sup>
                  <m:r>
                    <m:t>2</m:t>
                  </m:r>
                </m:sup>
              </m:sSup>
            </m:den>
          </m:f>
          <m:f>
            <m:fPr>
              <m:type m:val="bar"/>
            </m:fPr>
            <m:num>
              <m:r>
                <m:t>1</m:t>
              </m:r>
            </m:num>
            <m:den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13.6</m:t>
              </m:r>
              <m:r>
                <m:t> </m:t>
              </m:r>
              <m:r>
                <m:rPr>
                  <m:sty m:val="p"/>
                </m:rPr>
                <m:t>e</m:t>
              </m:r>
              <m:r>
                <m:rPr>
                  <m:sty m:val="p"/>
                </m:rPr>
                <m:t>V</m:t>
              </m:r>
            </m:num>
            <m:den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</m:den>
          </m:f>
        </m:oMath>
      </m:oMathPara>
    </w:p>
    <w:p>
      <w:pPr>
        <w:pStyle w:val="FirstParagraph"/>
      </w:pPr>
      <w:r>
        <w:t xml:space="preserve">when the reduced-mass correction is rounded to the usual value. The wavefunction</w:t>
      </w:r>
      <w:r>
        <w:t xml:space="preserve"> </w:t>
      </w:r>
      <w:r>
        <w:t xml:space="preserve">factors as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ψ</m:t>
              </m:r>
            </m:e>
            <m:sub>
              <m:r>
                <m:t>n</m:t>
              </m:r>
              <m:r>
                <m:rPr>
                  <m:sty m:val="p"/>
                </m:rPr>
                <m:t>ℓ</m:t>
              </m:r>
              <m:r>
                <m:t>m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r</m:t>
              </m:r>
              <m:r>
                <m:rPr>
                  <m:sty m:val="p"/>
                </m:rPr>
                <m:t>,</m:t>
              </m:r>
              <m:r>
                <m:t>θ</m:t>
              </m:r>
              <m:r>
                <m:rPr>
                  <m:sty m:val="p"/>
                </m:rPr>
                <m:t>,</m:t>
              </m:r>
              <m:r>
                <m:t>ϕ</m:t>
              </m:r>
            </m:e>
          </m:d>
          <m:r>
            <m:rPr>
              <m:sty m:val="p"/>
            </m:rPr>
            <m:t>=</m:t>
          </m:r>
          <m:sSub>
            <m:e>
              <m:r>
                <m:t>R</m:t>
              </m:r>
            </m:e>
            <m:sub>
              <m:r>
                <m:t>n</m:t>
              </m:r>
              <m:r>
                <m:rPr>
                  <m:sty m:val="p"/>
                </m:rPr>
                <m:t>ℓ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r</m:t>
              </m:r>
            </m:e>
          </m:d>
          <m:sSubSup>
            <m:e>
              <m:r>
                <m:t>Y</m:t>
              </m:r>
            </m:e>
            <m:sub>
              <m:r>
                <m:rPr>
                  <m:sty m:val="p"/>
                </m:rPr>
                <m:t>ℓ</m:t>
              </m:r>
            </m:sub>
            <m:sup>
              <m:r>
                <m:t>m</m:t>
              </m:r>
            </m:sup>
          </m:sSubSup>
          <m:d>
            <m:dPr>
              <m:begChr m:val="("/>
              <m:endChr m:val=")"/>
              <m:sepChr m:val=""/>
              <m:grow/>
            </m:dPr>
            <m:e>
              <m:r>
                <m:t>θ</m:t>
              </m:r>
              <m:r>
                <m:rPr>
                  <m:sty m:val="p"/>
                </m:rPr>
                <m:t>,</m:t>
              </m:r>
              <m:r>
                <m:t>ϕ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principal quantum number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sets the energy in the ideal Coulomb</w:t>
      </w:r>
      <w:r>
        <w:t xml:space="preserve"> </w:t>
      </w:r>
      <w:r>
        <w:t xml:space="preserve">problem;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sets the orbital angular-momentum magnitude; and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sets</w:t>
      </w:r>
      <w:r>
        <w:t xml:space="preserve"> </w:t>
      </w:r>
      <w:r>
        <w:t xml:space="preserve">its component along the chosen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axis.</w:t>
      </w:r>
    </w:p>
    <w:p>
      <w:pPr>
        <w:pStyle w:val="CaptionedFigure"/>
      </w:pPr>
      <w:r>
        <w:drawing>
          <wp:inline>
            <wp:extent cx="5334000" cy="3502660"/>
            <wp:effectExtent b="0" l="0" r="0" t="0"/>
            <wp:docPr descr="" title="" id="372" name="Picture"/>
            <a:graphic>
              <a:graphicData uri="http://schemas.openxmlformats.org/drawingml/2006/picture">
                <pic:pic>
                  <pic:nvPicPr>
                    <pic:cNvPr descr="files/a9cf987737528c4d153ebb1467e2ae00.png" id="373" name="Picture"/>
                    <pic:cNvPicPr>
                      <a:picLocks noChangeArrowheads="1" noChangeAspect="1"/>
                    </pic:cNvPicPr>
                  </pic:nvPicPr>
                  <pic:blipFill>
                    <a:blip r:embed="rId3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26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Compare the Bohr, de Broglie, and Schrödinger pictures of hydrogen side by</w:t>
      </w:r>
      <w:r>
        <w:t xml:space="preserve"> </w:t>
      </w:r>
      <w:r>
        <w:t xml:space="preserve">side, and fire simulated photons at each model to see which one’s</w:t>
      </w:r>
      <w:r>
        <w:t xml:space="preserve"> </w:t>
      </w:r>
      <w:r>
        <w:t xml:space="preserve">predictions actually match the observed emission and absorption spectrum. Interactive simulation:</w:t>
      </w:r>
      <w:r>
        <w:t xml:space="preserve"> </w:t>
      </w:r>
      <w:hyperlink r:id="rId374">
        <w:r>
          <w:rPr>
            <w:rStyle w:val="Hyperlink"/>
          </w:rPr>
          <w:t xml:space="preserve">Models of the Hydrogen Atom</w:t>
        </w:r>
      </w:hyperlink>
    </w:p>
    <w:bookmarkStart w:id="375" w:name="concept-check-8.3"/>
    <w:p>
      <w:pPr>
        <w:pStyle w:val="Heading5"/>
      </w:pPr>
      <w:r>
        <w:rPr>
          <w:rStyle w:val="SectionNumber"/>
        </w:rPr>
        <w:t xml:space="preserve">2.4.1.5.1</w:t>
      </w:r>
      <w:r>
        <w:tab/>
      </w:r>
      <w:r>
        <w:t xml:space="preserve">Concept check 8.3</w:t>
      </w:r>
    </w:p>
    <w:p>
      <w:pPr>
        <w:pStyle w:val="FirstParagraph"/>
      </w:pPr>
      <w:r>
        <w:t xml:space="preserve">Does the quantum number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specify a three-dimensional orbital plane?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No. It specifies the eigenvalue</w:t>
      </w:r>
      <w:r>
        <w:t xml:space="preserve"> </w:t>
      </w:r>
      <m:oMath>
        <m:r>
          <m:t>m</m:t>
        </m:r>
        <m:r>
          <m:rPr>
            <m:sty m:val="p"/>
          </m:rPr>
          <m:t>ℏ</m:t>
        </m:r>
      </m:oMath>
      <w:r>
        <w:t xml:space="preserve"> </w:t>
      </w:r>
      <w:r>
        <w:t xml:space="preserve">of one chosen angular-momentum</w:t>
      </w:r>
      <w:r>
        <w:t xml:space="preserve"> </w:t>
      </w:r>
      <w:r>
        <w:t xml:space="preserve">component. A stationary orbital is a probability amplitude, not a classical</w:t>
      </w:r>
      <w:r>
        <w:t xml:space="preserve"> </w:t>
      </w:r>
      <w:r>
        <w:t xml:space="preserve">trajectory in a plane.</w:t>
      </w:r>
    </w:p>
    <w:bookmarkEnd w:id="375"/>
    <w:bookmarkStart w:id="376" w:name="nodes-and-scales"/>
    <w:p>
      <w:pPr>
        <w:pStyle w:val="Heading5"/>
      </w:pPr>
      <w:r>
        <w:rPr>
          <w:rStyle w:val="SectionNumber"/>
        </w:rPr>
        <w:t xml:space="preserve">2.4.1.5.2</w:t>
      </w:r>
      <w:r>
        <w:tab/>
      </w:r>
      <w:r>
        <w:t xml:space="preserve">Nodes and scales</w:t>
      </w:r>
    </w:p>
    <w:p>
      <w:pPr>
        <w:pStyle w:val="FirstParagraph"/>
      </w:pPr>
      <w:r>
        <w:t xml:space="preserve">The angular function has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−</m:t>
        </m:r>
        <m:d>
          <m:dPr>
            <m:begChr m:val="|"/>
            <m:endChr m:val="|"/>
            <m:sepChr m:val=""/>
            <m:grow/>
          </m:dPr>
          <m:e>
            <m:r>
              <m:t>m</m:t>
            </m:r>
          </m:e>
        </m:d>
      </m:oMath>
      <w:r>
        <w:t xml:space="preserve"> </w:t>
      </w:r>
      <w:r>
        <w:t xml:space="preserve">angular nodes in polar angle, together</w:t>
      </w:r>
      <w:r>
        <w:t xml:space="preserve"> </w:t>
      </w:r>
      <w:r>
        <w:t xml:space="preserve">with azimuthal phase structure. The radial function has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rPr>
            <m:sty m:val="p"/>
          </m:rPr>
          <m:t>ℓ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radial</w:t>
      </w:r>
      <w:r>
        <w:t xml:space="preserve"> </w:t>
      </w:r>
      <w:r>
        <w:t xml:space="preserve">nodes. The total number of radial plus angular nodes is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The natural length is the Bohr radius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a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4</m:t>
              </m:r>
              <m:r>
                <m:t>π</m:t>
              </m:r>
              <m:sSub>
                <m:e>
                  <m:r>
                    <m:t>ϵ</m:t>
                  </m:r>
                </m:e>
                <m:sub>
                  <m:r>
                    <m:t>0</m:t>
                  </m:r>
                </m:sub>
              </m:sSub>
              <m:sSup>
                <m:e>
                  <m:r>
                    <m:rPr>
                      <m:sty m:val="p"/>
                    </m:rPr>
                    <m:t>ℏ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μ</m:t>
              </m:r>
              <m:sSup>
                <m:e>
                  <m:r>
                    <m:t>e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Hydrogen orbitals are stationary probability amplitudes, not classical paths</w:t>
      </w:r>
      <w:r>
        <w:t xml:space="preserve"> </w:t>
      </w:r>
      <w:r>
        <w:t xml:space="preserve">traced by an electron. Names such as</w:t>
      </w:r>
      <w:r>
        <w:t xml:space="preserve"> </w:t>
      </w:r>
      <m:oMath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,</m:t>
        </m:r>
        <m:r>
          <m:t>d</m:t>
        </m:r>
      </m:oMath>
      <w:r>
        <w:t xml:space="preserve"> </w:t>
      </w:r>
      <w:r>
        <w:t xml:space="preserve">refer to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</m:oMath>
      <w:r>
        <w:t xml:space="preserve">, not to</w:t>
      </w:r>
      <w:r>
        <w:t xml:space="preserve"> </w:t>
      </w:r>
      <w:r>
        <w:t xml:space="preserve">little planetary orbits.</w:t>
      </w:r>
    </w:p>
    <w:p>
      <w:pPr>
        <w:pStyle w:val="BodyText"/>
      </w:pPr>
      <w:r>
        <w:rPr>
          <w:bCs/>
          <w:b/>
        </w:rPr>
        <w:t xml:space="preserve">A checkable energy split: the Virial theorem</w:t>
      </w:r>
      <w:r>
        <w:br/>
      </w:r>
      <w:r>
        <w:t xml:space="preserve">For any power-law potential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  <m:r>
          <m:rPr>
            <m:sty m:val="p"/>
          </m:rPr>
          <m:t>∝</m:t>
        </m:r>
        <m:sSup>
          <m:e>
            <m:r>
              <m:t>r</m:t>
            </m:r>
          </m:e>
          <m:sup>
            <m:r>
              <m:t>k</m:t>
            </m:r>
          </m:sup>
        </m:sSup>
      </m:oMath>
      <w:r>
        <w:t xml:space="preserve">, the Virial theorem relates the</w:t>
      </w:r>
      <w:r>
        <w:t xml:space="preserve"> </w:t>
      </w:r>
      <w:r>
        <w:t xml:space="preserve">average kinetic and potential energies in a bound stationary state:</w:t>
      </w:r>
      <w:r>
        <w:t xml:space="preserve"> </w:t>
      </w:r>
      <m:oMath>
        <m:r>
          <m:t>2</m:t>
        </m:r>
        <m:r>
          <m:rPr>
            <m:sty m:val="p"/>
          </m:rPr>
          <m:t>⟨</m:t>
        </m:r>
        <m:r>
          <m:t>T</m:t>
        </m:r>
        <m:r>
          <m:rPr>
            <m:sty m:val="p"/>
          </m:rPr>
          <m:t>⟩</m:t>
        </m:r>
        <m:r>
          <m:rPr>
            <m:sty m:val="p"/>
          </m:rPr>
          <m:t>=</m:t>
        </m:r>
        <m:r>
          <m:t>k</m:t>
        </m:r>
        <m:r>
          <m:rPr>
            <m:sty m:val="p"/>
          </m:rPr>
          <m:t>⟨</m:t>
        </m:r>
        <m:r>
          <m:t>V</m:t>
        </m:r>
        <m:r>
          <m:rPr>
            <m:sty m:val="p"/>
          </m:rPr>
          <m:t>⟩</m:t>
        </m:r>
      </m:oMath>
      <w:r>
        <w:t xml:space="preserve">. The Coulomb potential has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 so</w:t>
      </w:r>
      <w:r>
        <w:t xml:space="preserve"> </w:t>
      </w:r>
      <m:oMath>
        <m:r>
          <m:t>2</m:t>
        </m:r>
        <m:r>
          <m:rPr>
            <m:sty m:val="p"/>
          </m:rPr>
          <m:t>⟨</m:t>
        </m:r>
        <m:r>
          <m:t>T</m:t>
        </m:r>
        <m:r>
          <m:rPr>
            <m:sty m:val="p"/>
          </m:rPr>
          <m:t>⟩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⟨</m:t>
        </m:r>
        <m:r>
          <m:t>V</m:t>
        </m:r>
        <m:r>
          <m:rPr>
            <m:sty m:val="p"/>
          </m:rPr>
          <m:t>⟩</m:t>
        </m:r>
      </m:oMath>
      <w:r>
        <w:t xml:space="preserve">. Combined with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rPr>
            <m:sty m:val="p"/>
          </m:rPr>
          <m:t>⟨</m:t>
        </m:r>
        <m:r>
          <m:t>T</m:t>
        </m:r>
        <m:r>
          <m:rPr>
            <m:sty m:val="p"/>
          </m:rPr>
          <m:t>⟩</m:t>
        </m:r>
        <m:r>
          <m:rPr>
            <m:sty m:val="p"/>
          </m:rPr>
          <m:t>+</m:t>
        </m:r>
        <m:r>
          <m:rPr>
            <m:sty m:val="p"/>
          </m:rPr>
          <m:t>⟨</m:t>
        </m:r>
        <m:r>
          <m:t>V</m:t>
        </m:r>
        <m:r>
          <m:rPr>
            <m:sty m:val="p"/>
          </m:rPr>
          <m:t>⟩</m:t>
        </m:r>
      </m:oMath>
      <w:r>
        <w:t xml:space="preserve">, this fixes both pieces separately: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r>
            <m:t>T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sSub>
            <m:e>
              <m:r>
                <m:t>E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,</m:t>
          </m:r>
          <m:r>
            <m:t>  </m:t>
          </m:r>
          <m:r>
            <m:rPr>
              <m:sty m:val="p"/>
            </m:rPr>
            <m:t>⟨</m:t>
          </m:r>
          <m:r>
            <m:t>V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r>
            <m:t>2</m:t>
          </m:r>
          <m:sSub>
            <m:e>
              <m:r>
                <m:t>E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13.6</m:t>
        </m:r>
        <m:r>
          <m:t> </m:t>
        </m:r>
        <m:r>
          <m:rPr>
            <m:sty m:val="p"/>
          </m:rPr>
          <m:t>e</m:t>
        </m:r>
        <m:r>
          <m:rPr>
            <m:sty m:val="p"/>
          </m:rPr>
          <m:t>V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⟨</m:t>
        </m:r>
        <m:r>
          <m:t>T</m:t>
        </m:r>
        <m:r>
          <m:rPr>
            <m:sty m:val="p"/>
          </m:rPr>
          <m:t>⟩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t>13.6</m:t>
        </m:r>
        <m:r>
          <m:t> </m:t>
        </m:r>
        <m:r>
          <m:rPr>
            <m:sty m:val="p"/>
          </m:rPr>
          <m:t>e</m:t>
        </m:r>
        <m:r>
          <m:rPr>
            <m:sty m:val="p"/>
          </m:rPr>
          <m:t>V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⟨</m:t>
        </m:r>
        <m:r>
          <m:t>V</m:t>
        </m:r>
        <m:r>
          <m:rPr>
            <m:sty m:val="p"/>
          </m:rPr>
          <m:t>⟩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27.2</m:t>
        </m:r>
        <m:r>
          <m:t> </m:t>
        </m:r>
        <m:r>
          <m:rPr>
            <m:sty m:val="p"/>
          </m:rPr>
          <m:t>e</m:t>
        </m:r>
        <m:r>
          <m:rPr>
            <m:sty m:val="p"/>
          </m:rPr>
          <m:t>V</m:t>
        </m:r>
      </m:oMath>
      <w:r>
        <w:t xml:space="preserve"> </w:t>
      </w:r>
      <w:r>
        <w:t xml:space="preserve">— a compact, numerically checkable</w:t>
      </w:r>
      <w:r>
        <w:t xml:space="preserve"> </w:t>
      </w:r>
      <w:r>
        <w:t xml:space="preserve">statement about how a hydrogen electron’s energy divides between motion and</w:t>
      </w:r>
      <w:r>
        <w:t xml:space="preserve"> </w:t>
      </w:r>
      <w:r>
        <w:t xml:space="preserve">attraction, without integrating the kinetic and potential operators</w:t>
      </w:r>
      <w:r>
        <w:t xml:space="preserve"> </w:t>
      </w:r>
      <w:r>
        <w:t xml:space="preserve">separately.</w:t>
      </w:r>
    </w:p>
    <w:bookmarkEnd w:id="376"/>
    <w:bookmarkStart w:id="380" w:name="Xf87e4e5b03e4ab25cd29006a4cfa533d273b1f1"/>
    <w:p>
      <w:pPr>
        <w:pStyle w:val="Heading5"/>
      </w:pPr>
      <w:r>
        <w:rPr>
          <w:rStyle w:val="SectionNumber"/>
        </w:rPr>
        <w:t xml:space="preserve">2.4.1.5.3</w:t>
      </w:r>
      <w:r>
        <w:tab/>
      </w:r>
      <w:r>
        <w:t xml:space="preserve">Example 8.2: size and shape of a</w:t>
      </w:r>
      <w:r>
        <w:t xml:space="preserve"> </w:t>
      </w:r>
      <m:oMath>
        <m:r>
          <m:t>2</m:t>
        </m:r>
        <m:r>
          <m:t>p</m:t>
        </m:r>
      </m:oMath>
      <w:r>
        <w:t xml:space="preserve"> </w:t>
      </w:r>
      <w:r>
        <w:t xml:space="preserve">orbital</w:t>
      </w:r>
    </w:p>
    <w:p>
      <w:pPr>
        <w:pStyle w:val="FirstParagraph"/>
      </w:pPr>
      <w:r>
        <w:t xml:space="preserve">The normalized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ℓ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radial function 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R</m:t>
              </m:r>
            </m:e>
            <m:sub>
              <m:r>
                <m:t>21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r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  <m:rad>
                <m:radPr>
                  <m:degHide m:val="on"/>
                </m:radPr>
                <m:deg/>
                <m:e>
                  <m:r>
                    <m:t>6</m:t>
                  </m:r>
                </m:e>
              </m:rad>
            </m:den>
          </m:f>
          <m:r>
            <m:t> </m:t>
          </m:r>
          <m:sSubSup>
            <m:e>
              <m:r>
                <m:t>a</m:t>
              </m:r>
            </m:e>
            <m:sub>
              <m:r>
                <m:t>0</m:t>
              </m:r>
            </m:sub>
            <m:sup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2</m:t>
              </m:r>
            </m:sup>
          </m:sSubSup>
          <m:r>
            <m:t> </m:t>
          </m:r>
          <m:f>
            <m:fPr>
              <m:type m:val="bar"/>
            </m:fPr>
            <m:num>
              <m:r>
                <m:t>r</m:t>
              </m:r>
            </m:num>
            <m:den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den>
          </m:f>
          <m:r>
            <m:t> 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r</m:t>
              </m:r>
              <m:r>
                <m:rPr>
                  <m:sty m:val="p"/>
                </m:rPr>
                <m:t>/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2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Its radial probability density is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r</m:t>
              </m:r>
            </m:e>
          </m:d>
          <m:r>
            <m:rPr>
              <m:sty m:val="p"/>
            </m:rPr>
            <m:t>=</m:t>
          </m:r>
          <m:sSup>
            <m:e>
              <m:r>
                <m:t>r</m:t>
              </m:r>
            </m:e>
            <m:sup>
              <m:r>
                <m:t>2</m:t>
              </m:r>
            </m:sup>
          </m:sSup>
          <m:sSubSup>
            <m:e>
              <m:r>
                <m:t>R</m:t>
              </m:r>
            </m:e>
            <m:sub>
              <m:r>
                <m:t>21</m:t>
              </m:r>
            </m:sub>
            <m:sup>
              <m:r>
                <m:t>2</m:t>
              </m:r>
            </m:sup>
          </m:sSubSup>
          <m:d>
            <m:dPr>
              <m:begChr m:val="("/>
              <m:endChr m:val=")"/>
              <m:sepChr m:val=""/>
              <m:grow/>
            </m:dPr>
            <m:e>
              <m:r>
                <m:t>r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24</m:t>
              </m:r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t>5</m:t>
                  </m:r>
                </m:sup>
              </m:sSubSup>
            </m:den>
          </m:f>
          <m:r>
            <m:t> </m:t>
          </m:r>
          <m:sSup>
            <m:e>
              <m:r>
                <m:t>r</m:t>
              </m:r>
            </m:e>
            <m:sup>
              <m:r>
                <m:t>4</m:t>
              </m:r>
            </m:sup>
          </m:sSup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r</m:t>
              </m:r>
              <m:r>
                <m:rPr>
                  <m:sty m:val="p"/>
                </m:rPr>
                <m:t>/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Differentiating with the product rule, treating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d>
          <m:dPr>
            <m:begChr m:val="("/>
            <m:endChr m:val=")"/>
            <m:sepChr m:val=""/>
            <m:grow/>
          </m:dPr>
          <m:e>
            <m:r>
              <m:t>24</m:t>
            </m:r>
            <m:sSubSup>
              <m:e>
                <m:r>
                  <m:t>a</m:t>
                </m:r>
              </m:e>
              <m:sub>
                <m:r>
                  <m:t>0</m:t>
                </m:r>
              </m:sub>
              <m:sup>
                <m:r>
                  <m:t>5</m:t>
                </m:r>
              </m:sup>
            </m:sSubSup>
          </m:e>
        </m:d>
      </m:oMath>
      <w:r>
        <w:t xml:space="preserve"> </w:t>
      </w:r>
      <w:r>
        <w:t xml:space="preserve">as a constant</w:t>
      </w:r>
      <w:r>
        <w:t xml:space="preserve"> </w:t>
      </w:r>
      <w:r>
        <w:t xml:space="preserve">prefactor,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d</m:t>
              </m:r>
              <m:r>
                <m:t>P</m:t>
              </m:r>
            </m:num>
            <m:den>
              <m:r>
                <m:t>d</m:t>
              </m:r>
              <m:r>
                <m:t>r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24</m:t>
              </m:r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t>5</m:t>
                  </m:r>
                </m:sup>
              </m:sSubSup>
            </m:den>
          </m:f>
          <m:d>
            <m:dPr>
              <m:begChr m:val="("/>
              <m:endChr m:val=")"/>
              <m:sepChr m:val=""/>
              <m:grow/>
            </m:dPr>
            <m:e>
              <m:r>
                <m:t>4</m:t>
              </m:r>
              <m:sSup>
                <m:e>
                  <m:r>
                    <m:t>r</m:t>
                  </m:r>
                </m:e>
                <m:sup>
                  <m:r>
                    <m:t>3</m:t>
                  </m:r>
                </m:sup>
              </m:sSup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r</m:t>
                  </m:r>
                  <m:r>
                    <m:rPr>
                      <m:sty m:val="p"/>
                    </m:rPr>
                    <m:t>/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p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p>
                    <m:e>
                      <m:r>
                        <m:t>r</m:t>
                      </m:r>
                    </m:e>
                    <m:sup>
                      <m:r>
                        <m:t>4</m:t>
                      </m:r>
                    </m:sup>
                  </m:sSup>
                </m:num>
                <m:den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den>
              </m:f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r</m:t>
                  </m:r>
                  <m:r>
                    <m:rPr>
                      <m:sty m:val="p"/>
                    </m:rPr>
                    <m:t>/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p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r</m:t>
                  </m:r>
                  <m:r>
                    <m:rPr>
                      <m:sty m:val="p"/>
                    </m:rPr>
                    <m:t>/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p>
            </m:num>
            <m:den>
              <m:r>
                <m:t>24</m:t>
              </m:r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t>5</m:t>
                  </m:r>
                </m:sup>
              </m:sSubSup>
            </m:den>
          </m:f>
          <m:d>
            <m:dPr>
              <m:begChr m:val="("/>
              <m:endChr m:val=")"/>
              <m:sepChr m:val=""/>
              <m:grow/>
            </m:dPr>
            <m:e>
              <m:r>
                <m:t>4</m:t>
              </m:r>
              <m:sSup>
                <m:e>
                  <m:r>
                    <m:t>r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p>
                    <m:e>
                      <m:r>
                        <m:t>r</m:t>
                      </m:r>
                    </m:e>
                    <m:sup>
                      <m:r>
                        <m:t>4</m:t>
                      </m:r>
                    </m:sup>
                  </m:sSup>
                </m:num>
                <m:den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den>
              </m:f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Setting</w:t>
      </w:r>
      <w:r>
        <w:t xml:space="preserve"> </w:t>
      </w:r>
      <m:oMath>
        <m:r>
          <m:t>d</m:t>
        </m:r>
        <m:r>
          <m:t>P</m:t>
        </m:r>
        <m:r>
          <m:rPr>
            <m:sty m:val="p"/>
          </m:rPr>
          <m:t>/</m:t>
        </m:r>
        <m:r>
          <m:t>d</m:t>
        </m:r>
        <m:r>
          <m:t>r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4</m:t>
        </m:r>
        <m:sSup>
          <m:e>
            <m:r>
              <m:t>r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sSup>
          <m:e>
            <m:r>
              <m:t>r</m:t>
            </m:r>
          </m:e>
          <m:sup>
            <m:r>
              <m:t>4</m:t>
            </m:r>
          </m:sup>
        </m:sSup>
        <m:r>
          <m:rPr>
            <m:sty m:val="p"/>
          </m:rPr>
          <m:t>/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(the exponential factor is never</w:t>
      </w:r>
      <w:r>
        <w:t xml:space="preserve"> </w:t>
      </w:r>
      <w:r>
        <w:t xml:space="preserve">zero, so only the polynomial part can vanish), so the most probable radius</w:t>
      </w:r>
      <w:r>
        <w:t xml:space="preserve"> </w:t>
      </w:r>
      <w:r>
        <w:t xml:space="preserve">is</w:t>
      </w:r>
      <w:r>
        <w:t xml:space="preserve"> </w:t>
      </w:r>
      <m:oMath>
        <m:sSub>
          <m:e>
            <m:r>
              <m:t>r</m:t>
            </m:r>
          </m:e>
          <m:sub>
            <m:r>
              <m:rPr>
                <m:sty m:val="p"/>
              </m:rPr>
              <m:t>max</m:t>
            </m:r>
          </m:sub>
        </m:sSub>
        <m:r>
          <m:rPr>
            <m:sty m:val="p"/>
          </m:rPr>
          <m:t>=</m:t>
        </m:r>
        <m:r>
          <m:t>4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t>2</m:t>
            </m:r>
          </m:sup>
        </m:sSup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— the same radius Bohr’s original circular-orbit</w:t>
      </w:r>
      <w:r>
        <w:t xml:space="preserve"> </w:t>
      </w:r>
      <w:r>
        <w:t xml:space="preserve">picture assigns to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, even though the orbital has no orbit.</w:t>
      </w:r>
    </w:p>
    <w:p>
      <w:pPr>
        <w:pStyle w:val="BodyText"/>
      </w:pPr>
      <w:r>
        <w:rPr>
          <w:bCs/>
          <w:b/>
        </w:rPr>
        <w:t xml:space="preserve">Quick review: the integral</w:t>
      </w:r>
      <w:r>
        <w:rPr>
          <w:bCs/>
          <w:b/>
        </w:rP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rPr>
                <m:sty m:val="p"/>
              </m:rPr>
              <m:t>∞</m:t>
            </m:r>
          </m:sup>
          <m:e>
            <m:sSup>
              <m:e>
                <m:r>
                  <m:t>x</m:t>
                </m:r>
              </m:e>
              <m:sup>
                <m:r>
                  <m:t>n</m:t>
                </m:r>
              </m:sup>
            </m:sSup>
          </m:e>
        </m:nary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  <m:r>
              <m:rPr>
                <m:sty m:val="p"/>
              </m:rPr>
              <m:t>/</m:t>
            </m:r>
            <m:r>
              <m:t>a</m:t>
            </m:r>
          </m:sup>
        </m:sSup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!</m:t>
        </m:r>
        <m:r>
          <m:t> </m:t>
        </m:r>
        <m:sSup>
          <m:e>
            <m:r>
              <m:t>a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br/>
      </w:r>
      <w:r>
        <w:t xml:space="preserve">This integral—a rescaled Gamma-function integral—appears every time a</w:t>
      </w:r>
      <w:r>
        <w:t xml:space="preserve"> </w:t>
      </w:r>
      <w:r>
        <w:t xml:space="preserve">hydrogen radial probability, always a polynomial in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times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r</m:t>
            </m:r>
            <m:r>
              <m:rPr>
                <m:sty m:val="p"/>
              </m:rPr>
              <m:t>/</m:t>
            </m:r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p>
      </m:oMath>
      <w:r>
        <w:t xml:space="preserve">, is integrated to get a normalization constant or a mean value,</w:t>
      </w:r>
      <w:r>
        <w:t xml:space="preserve"> </w:t>
      </w:r>
      <w:r>
        <w:t xml:space="preserve">so it is worth keeping on hand as a standing tool rather than re-deriving it</w:t>
      </w:r>
      <w:r>
        <w:t xml:space="preserve"> </w:t>
      </w:r>
      <w:r>
        <w:t xml:space="preserve">by repeated integration by parts each time it is needed. A quick check at</w:t>
      </w:r>
      <w:r>
        <w:t xml:space="preserve"> </w:t>
      </w:r>
      <w:r>
        <w:t xml:space="preserve">small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builds confidence in it: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rPr>
                <m:sty m:val="p"/>
              </m:rPr>
              <m:t>∞</m:t>
            </m:r>
          </m:sup>
          <m:e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x</m:t>
                </m:r>
                <m:r>
                  <m:rPr>
                    <m:sty m:val="p"/>
                  </m:rPr>
                  <m:t>/</m:t>
                </m:r>
                <m:r>
                  <m:t>a</m:t>
                </m:r>
              </m:sup>
            </m:sSup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!</m:t>
        </m:r>
        <m:r>
          <m:t> </m:t>
        </m:r>
        <m:sSup>
          <m:e>
            <m:r>
              <m:t>a</m:t>
            </m:r>
          </m:e>
          <m:sup>
            <m:r>
              <m:t>1</m:t>
            </m:r>
          </m:sup>
        </m:sSup>
      </m:oMath>
      <w:r>
        <w:t xml:space="preserve">; integrating once by parts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gives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rPr>
                <m:sty m:val="p"/>
              </m:rPr>
              <m:t>∞</m:t>
            </m:r>
          </m:sup>
          <m:e>
            <m:r>
              <m:t>x</m:t>
            </m:r>
          </m:e>
        </m:nary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  <m:r>
              <m:rPr>
                <m:sty m:val="p"/>
              </m:rPr>
              <m:t>/</m:t>
            </m:r>
            <m:r>
              <m:t>a</m:t>
            </m:r>
          </m:sup>
        </m:sSup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!</m:t>
        </m:r>
        <m:r>
          <m:t> </m:t>
        </m:r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. Each additional power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contributes one more integration by parts, and hence one more factor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together with one more factor in the falling product that becomes</w:t>
      </w:r>
      <w:r>
        <w:t xml:space="preserve"> </w:t>
      </w:r>
      <m:oMath>
        <m:r>
          <m:t>n</m:t>
        </m:r>
        <m:r>
          <m:rPr>
            <m:sty m:val="p"/>
          </m:rPr>
          <m:t>!</m:t>
        </m:r>
      </m:oMath>
      <w:r>
        <w:t xml:space="preserve">—exactly the pattern the general formula packages into one closed form.</w:t>
      </w:r>
    </w:p>
    <w:p>
      <w:pPr>
        <w:pStyle w:val="BodyText"/>
      </w:pPr>
      <w:r>
        <w:t xml:space="preserve">The mean radius, by contrast, is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r>
            <m:t>r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r>
                <m:t>r</m:t>
              </m:r>
            </m:e>
          </m:nary>
          <m:r>
            <m:t>P</m:t>
          </m:r>
          <m:d>
            <m:dPr>
              <m:begChr m:val="("/>
              <m:endChr m:val=")"/>
              <m:sepChr m:val=""/>
              <m:grow/>
            </m:dPr>
            <m:e>
              <m:r>
                <m:t>r</m:t>
              </m:r>
            </m:e>
          </m:d>
          <m:r>
            <m:t> </m:t>
          </m:r>
          <m:r>
            <m:t>d</m:t>
          </m:r>
          <m:r>
            <m:t>r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24</m:t>
              </m:r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t>5</m:t>
                  </m:r>
                </m:sup>
              </m:sSubSup>
            </m:den>
          </m:f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sSup>
                <m:e>
                  <m:r>
                    <m:t>r</m:t>
                  </m:r>
                </m:e>
                <m:sup>
                  <m:r>
                    <m:t>5</m:t>
                  </m:r>
                </m:sup>
              </m:sSup>
            </m:e>
          </m:nary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r</m:t>
              </m:r>
              <m:r>
                <m:rPr>
                  <m:sty m:val="p"/>
                </m:rPr>
                <m:t>/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sup>
          </m:sSup>
          <m:r>
            <m:t> </m:t>
          </m:r>
          <m:r>
            <m:t>d</m:t>
          </m:r>
          <m:r>
            <m:t>r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5</m:t>
              </m:r>
              <m:r>
                <m:rPr>
                  <m:sty m:val="p"/>
                </m:rPr>
                <m:t>!</m:t>
              </m:r>
              <m:r>
                <m:t> </m:t>
              </m:r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t>6</m:t>
                  </m:r>
                </m:sup>
              </m:sSubSup>
            </m:num>
            <m:den>
              <m:r>
                <m:t>24</m:t>
              </m:r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t>5</m:t>
                  </m:r>
                </m:sup>
              </m:sSubSup>
            </m:den>
          </m:f>
          <m:r>
            <m:rPr>
              <m:sty m:val="p"/>
            </m:rPr>
            <m:t>=</m:t>
          </m:r>
          <m:r>
            <m:t>5</m:t>
          </m:r>
          <m:sSub>
            <m:e>
              <m:r>
                <m:t>a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somewhat larger than</w:t>
      </w:r>
      <w:r>
        <w:t xml:space="preserve"> </w:t>
      </w:r>
      <m:oMath>
        <m:sSub>
          <m:e>
            <m:r>
              <m:t>r</m:t>
            </m:r>
          </m:e>
          <m:sub>
            <m:r>
              <m:rPr>
                <m:sty m:val="p"/>
              </m:rPr>
              <m:t>max</m:t>
            </m:r>
          </m:sub>
        </m:sSub>
      </m:oMath>
      <w:r>
        <w:t xml:space="preserve"> </w:t>
      </w:r>
      <w:r>
        <w:t xml:space="preserve">because the exponential tail pulls the average</w:t>
      </w:r>
      <w:r>
        <w:t xml:space="preserve"> </w:t>
      </w:r>
      <w:r>
        <w:t xml:space="preserve">outward. The same pattern held for the</w:t>
      </w:r>
      <w:r>
        <w:t xml:space="preserve"> </w:t>
      </w:r>
      <m:oMath>
        <m:r>
          <m:t>1</m:t>
        </m:r>
        <m:r>
          <m:t>s</m:t>
        </m:r>
      </m:oMath>
      <w:r>
        <w:t xml:space="preserve"> </w:t>
      </w:r>
      <w:r>
        <w:t xml:space="preserve">state in Example 8.1</w:t>
      </w:r>
      <w:r>
        <w:t xml:space="preserve"> </w:t>
      </w:r>
      <w:r>
        <w:t xml:space="preserve">(</w:t>
      </w:r>
      <m:oMath>
        <m:sSub>
          <m:e>
            <m:r>
              <m:t>r</m:t>
            </m:r>
          </m:e>
          <m:sub>
            <m:r>
              <m:rPr>
                <m:sty m:val="p"/>
              </m:rPr>
              <m:t>max</m:t>
            </m:r>
          </m:sub>
        </m:sSub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m:oMath>
        <m:r>
          <m:rPr>
            <m:sty m:val="p"/>
          </m:rPr>
          <m:t>⟨</m:t>
        </m:r>
        <m:r>
          <m:t>r</m:t>
        </m:r>
        <m:r>
          <m:rPr>
            <m:sty m:val="p"/>
          </m:rPr>
          <m:t>⟩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3</m:t>
            </m:r>
          </m:num>
          <m:den>
            <m:r>
              <m:t>2</m:t>
            </m:r>
          </m:den>
        </m:f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, Exercise 6): a skewed</w:t>
      </w:r>
      <w:r>
        <w:t xml:space="preserve"> </w:t>
      </w:r>
      <w:r>
        <w:t xml:space="preserve">distribution’s most probable value and its mean are different numbers</w:t>
      </w:r>
      <w:r>
        <w:t xml:space="preserve"> </w:t>
      </w:r>
      <w:r>
        <w:t xml:space="preserve">answering different questions, and neither should be read as</w:t>
      </w:r>
      <w:r>
        <w:t xml:space="preserve"> </w:t>
      </w:r>
      <w:r>
        <w:t xml:space="preserve">“</w:t>
      </w:r>
      <w:r>
        <w:t xml:space="preserve">the orbital’s</w:t>
      </w:r>
      <w:r>
        <w:t xml:space="preserve"> </w:t>
      </w:r>
      <w:r>
        <w:t xml:space="preserve">radius</w:t>
      </w:r>
      <w:r>
        <w:t xml:space="preserve">”</w:t>
      </w:r>
      <w:r>
        <w:t xml:space="preserve"> </w:t>
      </w:r>
      <w:r>
        <w:t xml:space="preserve">without saying which one is meant. In general,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r>
            <m:t>r</m:t>
          </m:r>
          <m:sSub>
            <m:e>
              <m:r>
                <m:rPr>
                  <m:sty m:val="p"/>
                </m:rPr>
                <m:t>⟩</m:t>
              </m:r>
            </m:e>
            <m:sub>
              <m:r>
                <m:t>n</m:t>
              </m:r>
              <m:r>
                <m:rPr>
                  <m:sty m:val="p"/>
                </m:rPr>
                <m:t>ℓ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num>
            <m:den>
              <m:r>
                <m:t>2</m:t>
              </m:r>
            </m:den>
          </m:f>
          <m:d>
            <m:dPr>
              <m:begChr m:val="["/>
              <m:endChr m:val="]"/>
              <m:sepChr m:val=""/>
              <m:grow/>
            </m:dPr>
            <m:e>
              <m:r>
                <m:t>3</m:t>
              </m:r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ℓ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p"/>
                    </m:rPr>
                    <m:t>ℓ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which reproduces both results above and lets Exercises 15–16 extend the</w:t>
      </w:r>
      <w:r>
        <w:t xml:space="preserve"> </w:t>
      </w:r>
      <w:r>
        <w:t xml:space="preserve">comparison to other orbitals without repeating the integral from scratch.</w:t>
      </w:r>
    </w:p>
    <w:p>
      <w:pPr>
        <w:pStyle w:val="CaptionedFigure"/>
      </w:pPr>
      <w:r>
        <w:drawing>
          <wp:inline>
            <wp:extent cx="5334000" cy="2232837"/>
            <wp:effectExtent b="0" l="0" r="0" t="0"/>
            <wp:docPr descr="" title="" id="378" name="Picture"/>
            <a:graphic>
              <a:graphicData uri="http://schemas.openxmlformats.org/drawingml/2006/picture">
                <pic:pic>
                  <pic:nvPicPr>
                    <pic:cNvPr descr="files/ch08-hydrogen-radial-c0047f63d49d4b7abda0e724f865f8e2.png" id="379" name="Picture"/>
                    <pic:cNvPicPr>
                      <a:picLocks noChangeArrowheads="1" noChangeAspect="1"/>
                    </pic:cNvPicPr>
                  </pic:nvPicPr>
                  <pic:blipFill>
                    <a:blip r:embed="rId3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328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shell-volume factor moves radial-probability peaks away from the point</w:t>
      </w:r>
      <w:r>
        <w:t xml:space="preserve"> </w:t>
      </w:r>
      <w:r>
        <w:t xml:space="preserve">where the spatial density is largest. Angular factors add lobes, phases, and</w:t>
      </w:r>
      <w:r>
        <w:t xml:space="preserve"> </w:t>
      </w:r>
      <w:r>
        <w:t xml:space="preserve">nodes; none of these structures represents a classical electron orbit.</w:t>
      </w:r>
    </w:p>
    <w:bookmarkEnd w:id="380"/>
    <w:bookmarkStart w:id="381" w:name="concept-check-8.4"/>
    <w:p>
      <w:pPr>
        <w:pStyle w:val="Heading5"/>
      </w:pPr>
      <w:r>
        <w:rPr>
          <w:rStyle w:val="SectionNumber"/>
        </w:rPr>
        <w:t xml:space="preserve">2.4.1.5.4</w:t>
      </w:r>
      <w:r>
        <w:tab/>
      </w:r>
      <w:r>
        <w:t xml:space="preserve">Concept check 8.4</w:t>
      </w:r>
    </w:p>
    <w:p>
      <w:pPr>
        <w:pStyle w:val="FirstParagraph"/>
      </w:pPr>
      <w:r>
        <w:t xml:space="preserve">For the</w:t>
      </w:r>
      <w:r>
        <w:t xml:space="preserve"> </w:t>
      </w:r>
      <m:oMath>
        <m:r>
          <m:t>2</m:t>
        </m:r>
        <m:r>
          <m:t>p</m:t>
        </m:r>
      </m:oMath>
      <w:r>
        <w:t xml:space="preserve"> </w:t>
      </w:r>
      <w:r>
        <w:t xml:space="preserve">orbital of Example 8.2, why is</w:t>
      </w:r>
      <w:r>
        <w:t xml:space="preserve"> </w:t>
      </w:r>
      <m:oMath>
        <m:r>
          <m:rPr>
            <m:sty m:val="p"/>
          </m:rPr>
          <m:t>⟨</m:t>
        </m:r>
        <m:r>
          <m:t>r</m:t>
        </m:r>
        <m:r>
          <m:rPr>
            <m:sty m:val="p"/>
          </m:rPr>
          <m:t>⟩</m:t>
        </m:r>
        <m:r>
          <m:rPr>
            <m:sty m:val="p"/>
          </m:rPr>
          <m:t>=</m:t>
        </m:r>
        <m:r>
          <m:t>5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larger</w:t>
      </w:r>
      <w:r>
        <w:t xml:space="preserve"> </w:t>
      </w:r>
      <w:r>
        <w:t xml:space="preserve">than the most probable radius</w:t>
      </w:r>
      <w:r>
        <w:t xml:space="preserve"> </w:t>
      </w:r>
      <m:oMath>
        <m:sSub>
          <m:e>
            <m:r>
              <m:t>r</m:t>
            </m:r>
          </m:e>
          <m:sub>
            <m:r>
              <m:rPr>
                <m:sty m:val="p"/>
              </m:rPr>
              <m:t>max</m:t>
            </m:r>
          </m:sub>
        </m:sSub>
        <m:r>
          <m:rPr>
            <m:sty m:val="p"/>
          </m:rPr>
          <m:t>=</m:t>
        </m:r>
        <m:r>
          <m:t>4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The radial probability density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</m:oMath>
      <w:r>
        <w:t xml:space="preserve"> </w:t>
      </w:r>
      <w:r>
        <w:t xml:space="preserve">is not symmetric: it rises from zero,</w:t>
      </w:r>
      <w:r>
        <w:t xml:space="preserve"> </w:t>
      </w:r>
      <w:r>
        <w:t xml:space="preserve">peaks at</w:t>
      </w:r>
      <w:r>
        <w:t xml:space="preserve"> </w:t>
      </w:r>
      <m:oMath>
        <m:sSub>
          <m:e>
            <m:r>
              <m:t>r</m:t>
            </m:r>
          </m:e>
          <m:sub>
            <m:r>
              <m:rPr>
                <m:sty m:val="p"/>
              </m:rPr>
              <m:t>max</m:t>
            </m:r>
          </m:sub>
        </m:sSub>
      </m:oMath>
      <w:r>
        <w:t xml:space="preserve">, and then falls off with a long exponential tail. That</w:t>
      </w:r>
      <w:r>
        <w:t xml:space="preserve"> </w:t>
      </w:r>
      <w:r>
        <w:t xml:space="preserve">tail contributes disproportionately to the mean, pulling</w:t>
      </w:r>
      <w:r>
        <w:t xml:space="preserve"> </w:t>
      </w:r>
      <m:oMath>
        <m:r>
          <m:rPr>
            <m:sty m:val="p"/>
          </m:rPr>
          <m:t>⟨</m:t>
        </m:r>
        <m:r>
          <m:t>r</m:t>
        </m:r>
        <m:r>
          <m:rPr>
            <m:sty m:val="p"/>
          </m:rPr>
          <m:t>⟩</m:t>
        </m:r>
      </m:oMath>
      <w:r>
        <w:t xml:space="preserve"> </w:t>
      </w:r>
      <w:r>
        <w:t xml:space="preserve">above the peak, exactly as for an everyday right-skewed distribution.</w:t>
      </w:r>
    </w:p>
    <w:bookmarkEnd w:id="381"/>
    <w:bookmarkEnd w:id="382"/>
    <w:bookmarkStart w:id="384" w:name="degeneracy-and-symmetry"/>
    <w:p>
      <w:pPr>
        <w:pStyle w:val="Heading4"/>
      </w:pPr>
      <w:r>
        <w:rPr>
          <w:rStyle w:val="SectionNumber"/>
        </w:rPr>
        <w:t xml:space="preserve">2.4.1.6</w:t>
      </w:r>
      <w:r>
        <w:tab/>
      </w:r>
      <w:r>
        <w:t xml:space="preserve">8.5 Degeneracy and symmetry</w:t>
      </w:r>
    </w:p>
    <w:p>
      <w:pPr>
        <w:pStyle w:val="FirstParagraph"/>
      </w:pPr>
      <w:r>
        <w:t xml:space="preserve">For fixed</w:t>
      </w:r>
      <w:r>
        <w:t xml:space="preserve"> </w:t>
      </w:r>
      <m:oMath>
        <m:r>
          <m:t>n</m:t>
        </m:r>
      </m:oMath>
      <w:r>
        <w:t xml:space="preserve">, the allowed orbital states number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rPr>
                  <m:sty m:val="p"/>
                </m:rPr>
                <m:t>ℓ</m:t>
              </m:r>
              <m:r>
                <m:rPr>
                  <m:sty m:val="p"/>
                </m:rPr>
                <m:t>=</m:t>
              </m:r>
              <m:r>
                <m:t>0</m:t>
              </m:r>
            </m:sub>
            <m:sup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2</m:t>
                  </m:r>
                  <m:r>
                    <m:rPr>
                      <m:sty m:val="p"/>
                    </m:rPr>
                    <m:t>ℓ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</m:e>
          </m:nary>
          <m:r>
            <m:rPr>
              <m:sty m:val="p"/>
            </m:rPr>
            <m:t>=</m:t>
          </m:r>
          <m:sSup>
            <m:e>
              <m:r>
                <m:t>n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This is worth checking directly for the first few values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before</w:t>
      </w:r>
      <w:r>
        <w:t xml:space="preserve"> </w:t>
      </w:r>
      <w:r>
        <w:t xml:space="preserve">trusting it in general.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, only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contributes:</w:t>
      </w:r>
      <w:r>
        <w:t xml:space="preserve"> </w:t>
      </w:r>
      <m:oMath>
        <m:r>
          <m:t>1</m:t>
        </m:r>
        <m:r>
          <m:rPr>
            <m:sty m:val="p"/>
          </m:rPr>
          <m:t>=</m:t>
        </m:r>
        <m:sSup>
          <m:e>
            <m:r>
              <m:t>1</m:t>
            </m:r>
          </m:e>
          <m:sup>
            <m:r>
              <m:t>2</m:t>
            </m:r>
          </m:sup>
        </m:sSup>
      </m:oMath>
      <w:r>
        <w:t xml:space="preserve">.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contribute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2</m:t>
            </m:r>
          </m:sup>
        </m:sSup>
      </m:oMath>
      <w:r>
        <w:t xml:space="preserve">.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</m:oMath>
      <w:r>
        <w:t xml:space="preserve"> </w:t>
      </w:r>
      <w:r>
        <w:t xml:space="preserve">contribute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t>9</m:t>
        </m:r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2</m:t>
            </m:r>
          </m:sup>
        </m:sSup>
      </m:oMath>
      <w:r>
        <w:t xml:space="preserve">. The pattern is just the familiar fact</w:t>
      </w:r>
      <w:r>
        <w:t xml:space="preserve"> </w:t>
      </w:r>
      <w:r>
        <w:t xml:space="preserve">that the first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odd numbers always sum to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, now dressed up in the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ℓ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-fold degeneracy that rotational symmetry assigns to each value</w:t>
      </w:r>
      <w:r>
        <w:t xml:space="preserve"> </w:t>
      </w:r>
      <w:r>
        <w:t xml:space="preserve">of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. Including two spin states doubles this count. The Coulomb degeneracy is</w:t>
      </w:r>
      <w:r>
        <w:t xml:space="preserve"> </w:t>
      </w:r>
      <w:r>
        <w:t xml:space="preserve">larger than rotational symmetry alone requires: states with different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also share the same energy. This is a genuinely different phenomenon</w:t>
      </w:r>
      <w:r>
        <w:t xml:space="preserve"> </w:t>
      </w:r>
      <w:r>
        <w:t xml:space="preserve">from the box degeneracy of Section 8.2. Rotational symmetry by itself only</w:t>
      </w:r>
      <w:r>
        <w:t xml:space="preserve"> </w:t>
      </w:r>
      <w:r>
        <w:t xml:space="preserve">guarantees the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ℓ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-fold degeneracy in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at fixed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; it says</w:t>
      </w:r>
      <w:r>
        <w:t xml:space="preserve"> </w:t>
      </w:r>
      <w:r>
        <w:t xml:space="preserve">nothing about why the</w:t>
      </w:r>
      <w:r>
        <w:t xml:space="preserve"> </w:t>
      </w:r>
      <m:oMath>
        <m:r>
          <m:t>2</m:t>
        </m:r>
        <m:r>
          <m:t>s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2</m:t>
        </m:r>
        <m:r>
          <m:t>p</m:t>
        </m:r>
      </m:oMath>
      <w:r>
        <w:t xml:space="preserve"> </w:t>
      </w:r>
      <w:r>
        <w:t xml:space="preserve">levels should coincide. The extra, exact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r</m:t>
        </m:r>
      </m:oMath>
      <w:r>
        <w:t xml:space="preserve"> </w:t>
      </w:r>
      <w:r>
        <w:t xml:space="preserve">dependence of the Coulomb potential hides a larger symmetry beyond</w:t>
      </w:r>
      <w:r>
        <w:t xml:space="preserve"> </w:t>
      </w:r>
      <w:r>
        <w:t xml:space="preserve">ordinary rotations — associated with a conserved Runge–Lenz vector and</w:t>
      </w:r>
      <w:r>
        <w:t xml:space="preserve"> </w:t>
      </w:r>
      <w:r>
        <w:t xml:space="preserve">often described as an</w:t>
      </w:r>
      <w:r>
        <w:t xml:space="preserve"> </w:t>
      </w:r>
      <m:oMath>
        <m:r>
          <m:rPr>
            <m:sty m:val="p"/>
          </m:rPr>
          <m:t>S</m:t>
        </m:r>
        <m:r>
          <m:rPr>
            <m:sty m:val="p"/>
          </m:rPr>
          <m:t>O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</m:e>
        </m:d>
      </m:oMath>
      <w:r>
        <w:t xml:space="preserve"> </w:t>
      </w:r>
      <w:r>
        <w:t xml:space="preserve">symmetry of the classical and</w:t>
      </w:r>
      <w:r>
        <w:t xml:space="preserve"> </w:t>
      </w:r>
      <w:r>
        <w:t xml:space="preserve">quantum Kepler problem. Working out that symmetry is beyond this book’s</w:t>
      </w:r>
      <w:r>
        <w:t xml:space="preserve"> </w:t>
      </w:r>
      <w:r>
        <w:t xml:space="preserve">scope, but it is worth knowing by name:</w:t>
      </w:r>
      <w:r>
        <w:t xml:space="preserve"> </w:t>
      </w:r>
      <w:r>
        <w:t xml:space="preserve">“</w:t>
      </w:r>
      <w:r>
        <w:t xml:space="preserve">accidental</w:t>
      </w:r>
      <w:r>
        <w:t xml:space="preserve">”</w:t>
      </w:r>
      <w:r>
        <w:t xml:space="preserve"> </w:t>
      </w:r>
      <w:r>
        <w:t xml:space="preserve">degeneracy in hydrogen</w:t>
      </w:r>
      <w:r>
        <w:t xml:space="preserve"> </w:t>
      </w:r>
      <w:r>
        <w:t xml:space="preserve">is not an accident at all, and it is fragile for exactly that reason.</w:t>
      </w:r>
      <w:r>
        <w:t xml:space="preserve"> </w:t>
      </w:r>
      <w:r>
        <w:t xml:space="preserve">Relativistic corrections, spin–orbit coupling, external electric or</w:t>
      </w:r>
      <w:r>
        <w:t xml:space="preserve"> </w:t>
      </w:r>
      <w:r>
        <w:t xml:space="preserve">magnetic fields, and finite nuclear effects break the exact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r</m:t>
        </m:r>
      </m:oMath>
      <w:r>
        <w:t xml:space="preserve"> </w:t>
      </w:r>
      <w:r>
        <w:t xml:space="preserve">form and</w:t>
      </w:r>
      <w:r>
        <w:t xml:space="preserve"> </w:t>
      </w:r>
      <w:r>
        <w:t xml:space="preserve">lift parts of this degeneracy.</w:t>
      </w:r>
    </w:p>
    <w:bookmarkStart w:id="383" w:name="concept-check-8.5"/>
    <w:p>
      <w:pPr>
        <w:pStyle w:val="Heading5"/>
      </w:pPr>
      <w:r>
        <w:rPr>
          <w:rStyle w:val="SectionNumber"/>
        </w:rPr>
        <w:t xml:space="preserve">2.4.1.6.1</w:t>
      </w:r>
      <w:r>
        <w:tab/>
      </w:r>
      <w:r>
        <w:t xml:space="preserve">Concept check 8.5</w:t>
      </w:r>
    </w:p>
    <w:p>
      <w:pPr>
        <w:pStyle w:val="FirstParagraph"/>
      </w:pPr>
      <w:r>
        <w:t xml:space="preserve">Is the degeneracy between the cubic-box states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</m:oMath>
      <w:r>
        <w:t xml:space="preserve"> </w:t>
      </w:r>
      <w:r>
        <w:t xml:space="preserve">and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t xml:space="preserve"> </w:t>
      </w:r>
      <w:r>
        <w:t xml:space="preserve">the</w:t>
      </w:r>
      <w:r>
        <w:t xml:space="preserve"> </w:t>
      </w:r>
      <w:r>
        <w:t xml:space="preserve">same kind of phenomenon as the degeneracy between hydrogen’s</w:t>
      </w:r>
      <w:r>
        <w:t xml:space="preserve"> </w:t>
      </w:r>
      <m:oMath>
        <m:r>
          <m:t>2</m:t>
        </m:r>
        <m:r>
          <m:t>s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2</m:t>
        </m:r>
        <m:r>
          <m:t>p</m:t>
        </m:r>
      </m:oMath>
      <w:r>
        <w:t xml:space="preserve"> </w:t>
      </w:r>
      <w:r>
        <w:t xml:space="preserve">states?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No. The box degeneracy comes from a geometric symmetry — permuting the three</w:t>
      </w:r>
      <w:r>
        <w:t xml:space="preserve"> </w:t>
      </w:r>
      <w:r>
        <w:t xml:space="preserve">Cartesian directions of a cube. The</w:t>
      </w:r>
      <w:r>
        <w:t xml:space="preserve"> </w:t>
      </w:r>
      <m:oMath>
        <m:r>
          <m:t>2</m:t>
        </m:r>
        <m:r>
          <m:t>s</m:t>
        </m:r>
      </m:oMath>
      <w:r>
        <w:t xml:space="preserve">–</w:t>
      </w:r>
      <m:oMath>
        <m:r>
          <m:t>2</m:t>
        </m:r>
        <m:r>
          <m:t>p</m:t>
        </m:r>
      </m:oMath>
      <w:r>
        <w:t xml:space="preserve"> </w:t>
      </w:r>
      <w:r>
        <w:t xml:space="preserve">degeneracy comes from the extra</w:t>
      </w:r>
      <w:r>
        <w:t xml:space="preserve"> </w:t>
      </w:r>
      <w:r>
        <w:t xml:space="preserve">dynamical symmetry of the exact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r</m:t>
        </m:r>
      </m:oMath>
      <w:r>
        <w:t xml:space="preserve"> </w:t>
      </w:r>
      <w:r>
        <w:t xml:space="preserve">potential and disappears once the</w:t>
      </w:r>
      <w:r>
        <w:t xml:space="preserve"> </w:t>
      </w:r>
      <w:r>
        <w:t xml:space="preserve">potential departs from a pure Coulomb form, for example in alkali atoms.</w:t>
      </w:r>
    </w:p>
    <w:p>
      <w:pPr>
        <w:pStyle w:val="BodyText"/>
      </w:pPr>
      <w:r>
        <w:t xml:space="preserve">Degenerate states may be combined into other stationary states of the same</w:t>
      </w:r>
      <w:r>
        <w:t xml:space="preserve"> </w:t>
      </w:r>
      <w:r>
        <w:t xml:space="preserve">energy. For example, real linear combinations of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±</m:t>
        </m:r>
        <m:r>
          <m:t>1</m:t>
        </m:r>
      </m:oMath>
      <w:r>
        <w:t xml:space="preserve"> </w:t>
      </w:r>
      <w:r>
        <w:t xml:space="preserve">orbitals can be</w:t>
      </w:r>
      <w:r>
        <w:t xml:space="preserve"> </w:t>
      </w:r>
      <w:r>
        <w:t xml:space="preserve">oriented along different spatial axes. Choosing a basis within a degenerate</w:t>
      </w:r>
      <w:r>
        <w:t xml:space="preserve"> </w:t>
      </w:r>
      <w:r>
        <w:t xml:space="preserve">subspace is often guided by the additional interaction or measurement being</w:t>
      </w:r>
      <w:r>
        <w:t xml:space="preserve"> </w:t>
      </w:r>
      <w:r>
        <w:t xml:space="preserve">considered.</w:t>
      </w:r>
    </w:p>
    <w:bookmarkEnd w:id="383"/>
    <w:bookmarkEnd w:id="384"/>
    <w:bookmarkStart w:id="390" w:name="spectra-and-selection-ideas"/>
    <w:p>
      <w:pPr>
        <w:pStyle w:val="Heading4"/>
      </w:pPr>
      <w:r>
        <w:rPr>
          <w:rStyle w:val="SectionNumber"/>
        </w:rPr>
        <w:t xml:space="preserve">2.4.1.7</w:t>
      </w:r>
      <w:r>
        <w:tab/>
      </w:r>
      <w:r>
        <w:t xml:space="preserve">8.6 Spectra and selection ideas</w:t>
      </w:r>
    </w:p>
    <w:p>
      <w:pPr>
        <w:pStyle w:val="FirstParagraph"/>
      </w:pPr>
      <w:r>
        <w:t xml:space="preserve">If an atom changes from energy</w:t>
      </w:r>
      <w:r>
        <w:t xml:space="preserve"> </w:t>
      </w:r>
      <m:oMath>
        <m:sSub>
          <m:e>
            <m:r>
              <m:t>E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to</w:t>
      </w:r>
      <w:r>
        <w:t xml:space="preserve"> </w:t>
      </w:r>
      <m:oMath>
        <m:sSub>
          <m:e>
            <m:r>
              <m:t>E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while emitting or absorbing one</w:t>
      </w:r>
      <w:r>
        <w:t xml:space="preserve"> </w:t>
      </w:r>
      <w:r>
        <w:t xml:space="preserve">photon, energy conservation gives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ℏ</m:t>
          </m:r>
          <m:r>
            <m:t>ω</m:t>
          </m:r>
          <m:r>
            <m:rPr>
              <m:sty m:val="p"/>
            </m:rPr>
            <m:t>=</m:t>
          </m:r>
          <m:d>
            <m:dPr>
              <m:begChr m:val="|"/>
              <m:endChr m:val="|"/>
              <m:sepChr m:val=""/>
              <m:grow/>
            </m:dPr>
            <m:e>
              <m:sSub>
                <m:e>
                  <m:r>
                    <m:t>E</m:t>
                  </m:r>
                </m:e>
                <m:sub>
                  <m:r>
                    <m:t>f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E</m:t>
                  </m:r>
                </m:e>
                <m:sub>
                  <m:r>
                    <m:t>i</m:t>
                  </m:r>
                </m:sub>
              </m:sSub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Not every energy difference necessarily appears with equal strength. The</w:t>
      </w:r>
      <w:r>
        <w:t xml:space="preserve"> </w:t>
      </w:r>
      <w:r>
        <w:t xml:space="preserve">coupling operator and the angular symmetries determine transition amplitudes.</w:t>
      </w:r>
      <w:r>
        <w:t xml:space="preserve"> </w:t>
      </w:r>
      <w:r>
        <w:t xml:space="preserve">For electric-dipole coupling, the most common orbital rules are</w:t>
      </w:r>
      <w:r>
        <w:t xml:space="preserve"> </w:t>
      </w:r>
      <m:oMath>
        <m:r>
          <m:t>Δ</m:t>
        </m:r>
        <m:r>
          <m:rPr>
            <m:sty m:val="p"/>
          </m:rPr>
          <m:t>ℓ</m:t>
        </m:r>
        <m:r>
          <m:rPr>
            <m:sty m:val="p"/>
          </m:rPr>
          <m:t>=</m:t>
        </m:r>
        <m:r>
          <m:rPr>
            <m:sty m:val="p"/>
          </m:rPr>
          <m:t>±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Δ</m:t>
        </m:r>
        <m:r>
          <m:t>m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±</m:t>
        </m:r>
        <m:r>
          <m:t>1</m:t>
        </m:r>
      </m:oMath>
      <w:r>
        <w:t xml:space="preserve">. These are not extra prohibitions</w:t>
      </w:r>
      <w:r>
        <w:t xml:space="preserve"> </w:t>
      </w:r>
      <w:r>
        <w:t xml:space="preserve">placed on energy conservation; they identify matrix elements that vanish by</w:t>
      </w:r>
      <w:r>
        <w:t xml:space="preserve"> </w:t>
      </w:r>
      <w:r>
        <w:t xml:space="preserve">symmetry.</w:t>
      </w:r>
    </w:p>
    <w:p>
      <w:pPr>
        <w:pStyle w:val="CaptionedFigure"/>
      </w:pPr>
      <w:r>
        <w:drawing>
          <wp:inline>
            <wp:extent cx="5334000" cy="2799247"/>
            <wp:effectExtent b="0" l="0" r="0" t="0"/>
            <wp:docPr descr="" title="" id="386" name="Picture"/>
            <a:graphic>
              <a:graphicData uri="http://schemas.openxmlformats.org/drawingml/2006/picture">
                <pic:pic>
                  <pic:nvPicPr>
                    <pic:cNvPr descr="files/ch08-hydrogen-select-7c704237fbfab99191ab7fde9be7093c.png" id="387" name="Picture"/>
                    <pic:cNvPicPr>
                      <a:picLocks noChangeArrowheads="1" noChangeAspect="1"/>
                    </pic:cNvPicPr>
                  </pic:nvPicPr>
                  <pic:blipFill>
                    <a:blip r:embed="rId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92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Energy differences determine possible photon frequencies, while symmetry</w:t>
      </w:r>
      <w:r>
        <w:t xml:space="preserve"> </w:t>
      </w:r>
      <w:r>
        <w:t xml:space="preserve">determines which transitions have nonzero electric-dipole amplitudes. An</w:t>
      </w:r>
      <w:r>
        <w:t xml:space="preserve"> </w:t>
      </w:r>
      <w:r>
        <w:t xml:space="preserve">energetically possible line may therefore be absent or extremely weak.</w:t>
      </w:r>
    </w:p>
    <w:bookmarkStart w:id="388" w:name="why-deltaellpm1-a-parity-argument"/>
    <w:p>
      <w:pPr>
        <w:pStyle w:val="Heading5"/>
      </w:pPr>
      <w:r>
        <w:rPr>
          <w:rStyle w:val="SectionNumber"/>
        </w:rPr>
        <w:t xml:space="preserve">2.4.1.7.1</w:t>
      </w:r>
      <w:r>
        <w:tab/>
      </w:r>
      <w:r>
        <w:t xml:space="preserve">Why</w:t>
      </w:r>
      <w:r>
        <w:t xml:space="preserve"> </w:t>
      </w:r>
      <m:oMath>
        <m:r>
          <m:t>Δ</m:t>
        </m:r>
        <m:r>
          <m:rPr>
            <m:sty m:val="p"/>
          </m:rPr>
          <m:t>ℓ</m:t>
        </m:r>
        <m:r>
          <m:rPr>
            <m:sty m:val="p"/>
          </m:rPr>
          <m:t>=</m:t>
        </m:r>
        <m:r>
          <m:rPr>
            <m:sty m:val="p"/>
          </m:rPr>
          <m:t>±</m:t>
        </m:r>
        <m:r>
          <m:t>1</m:t>
        </m:r>
      </m:oMath>
      <w:r>
        <w:t xml:space="preserve">: a parity argument</w:t>
      </w:r>
    </w:p>
    <w:p>
      <w:pPr>
        <w:pStyle w:val="FirstParagraph"/>
      </w:pPr>
      <w:r>
        <w:rPr>
          <w:bCs/>
          <w:b/>
        </w:rPr>
        <w:t xml:space="preserve">Quick review: even and odd functions, and parity</w:t>
      </w:r>
      <w:r>
        <w:br/>
      </w:r>
      <w:r>
        <w:t xml:space="preserve">Skip this box if</w:t>
      </w:r>
      <w:r>
        <w:t xml:space="preserve"> </w:t>
      </w:r>
      <w:r>
        <w:t xml:space="preserve">“</w:t>
      </w:r>
      <w:r>
        <w:t xml:space="preserve">parity</w:t>
      </w:r>
      <w:r>
        <w:t xml:space="preserve">”</w:t>
      </w:r>
      <w:r>
        <w:t xml:space="preserve"> </w:t>
      </w:r>
      <w:r>
        <w:t xml:space="preserve">already means something concrete to you.</w:t>
      </w:r>
    </w:p>
    <w:p>
      <w:pPr>
        <w:pStyle w:val="BodyText"/>
      </w:pPr>
      <w:r>
        <w:t xml:space="preserve">A function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is called</w:t>
      </w:r>
      <w:r>
        <w:t xml:space="preserve"> </w:t>
      </w:r>
      <w:r>
        <w:rPr>
          <w:bCs/>
          <w:b/>
        </w:rPr>
        <w:t xml:space="preserve">even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—flipping the sign of</w:t>
      </w:r>
      <w:r>
        <w:t xml:space="preserve"> </w:t>
      </w:r>
      <w:r>
        <w:t xml:space="preserve">its argument leaves it unchanged, like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or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—and</w:t>
      </w:r>
      <w:r>
        <w:t xml:space="preserve"> </w:t>
      </w:r>
      <w:r>
        <w:rPr>
          <w:bCs/>
          <w:b/>
        </w:rPr>
        <w:t xml:space="preserve">odd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 like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itself. The key fact used repeatedly</w:t>
      </w:r>
      <w:r>
        <w:t xml:space="preserve"> </w:t>
      </w:r>
      <w:r>
        <w:t xml:space="preserve">below concerns integrals: the integral of an</w:t>
      </w:r>
      <w:r>
        <w:t xml:space="preserve"> </w:t>
      </w:r>
      <w:r>
        <w:rPr>
          <w:iCs/>
          <w:i/>
        </w:rPr>
        <w:t xml:space="preserve">odd</w:t>
      </w:r>
      <w:r>
        <w:t xml:space="preserve"> </w:t>
      </w:r>
      <w:r>
        <w:t xml:space="preserve">function over a range</w:t>
      </w:r>
      <w:r>
        <w:t xml:space="preserve"> </w:t>
      </w:r>
      <w:r>
        <w:t xml:space="preserve">symmetric about the origin, such as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t>a</m:t>
            </m:r>
          </m:sub>
          <m:sup>
            <m:r>
              <m:t>a</m:t>
            </m:r>
          </m:sup>
          <m:e>
            <m:r>
              <m:t>f</m:t>
            </m:r>
          </m:e>
        </m:nary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odd, is</w:t>
      </w:r>
      <w:r>
        <w:t xml:space="preserve"> </w:t>
      </w:r>
      <w:r>
        <w:t xml:space="preserve">always exactly zero, since whatever the function contributes on the</w:t>
      </w:r>
      <w:r>
        <w:t xml:space="preserve"> </w:t>
      </w:r>
      <w:r>
        <w:t xml:space="preserve">positive side is exactly canceled by its mirror image on the negative side.</w:t>
      </w:r>
      <w:r>
        <w:t xml:space="preserve"> </w:t>
      </w:r>
      <w:r>
        <w:t xml:space="preserve">An even function has no such automatic cancellation.</w:t>
      </w:r>
    </w:p>
    <w:p>
      <w:pPr>
        <w:pStyle w:val="BodyText"/>
      </w:pPr>
      <w:r>
        <w:rPr>
          <w:bCs/>
          <w:b/>
        </w:rPr>
        <w:t xml:space="preserve">Parity</w:t>
      </w:r>
      <w:r>
        <w:t xml:space="preserve"> </w:t>
      </w:r>
      <w:r>
        <w:t xml:space="preserve">is this same even/odd idea promoted to three dimensions, where</w:t>
      </w:r>
      <w:r>
        <w:t xml:space="preserve"> </w:t>
      </w:r>
      <w:r>
        <w:t xml:space="preserve">“</w:t>
      </w:r>
      <w:r>
        <w:t xml:space="preserve">flipping the sign of the argument</w:t>
      </w:r>
      <w:r>
        <w:t xml:space="preserve">”</w:t>
      </w:r>
      <w:r>
        <w:t xml:space="preserve"> </w:t>
      </w:r>
      <w:r>
        <w:t xml:space="preserve">means reflecting every point through</w:t>
      </w:r>
      <w:r>
        <w:t xml:space="preserve"> </w:t>
      </w:r>
      <w:r>
        <w:t xml:space="preserve">the origin,</w:t>
      </w:r>
      <w:r>
        <w:t xml:space="preserve"> </w:t>
      </w:r>
      <m:oMath>
        <m:r>
          <m:rPr>
            <m:sty m:val="b"/>
          </m:rPr>
          <m:t>r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b"/>
          </m:rPr>
          <m:t>r</m:t>
        </m:r>
      </m:oMath>
      <w:r>
        <w:t xml:space="preserve">. A three-dimensional function has</w:t>
      </w:r>
      <w:r>
        <w:t xml:space="preserve"> </w:t>
      </w:r>
      <w:r>
        <w:rPr>
          <w:bCs/>
          <w:b/>
        </w:rPr>
        <w:t xml:space="preserve">even parity</w:t>
      </w:r>
      <w:r>
        <w:t xml:space="preserve"> </w:t>
      </w:r>
      <w:r>
        <w:t xml:space="preserve">if it is unchanged by this reflection and</w:t>
      </w:r>
      <w:r>
        <w:t xml:space="preserve"> </w:t>
      </w:r>
      <w:r>
        <w:rPr>
          <w:bCs/>
          <w:b/>
        </w:rPr>
        <w:t xml:space="preserve">odd parity</w:t>
      </w:r>
      <w:r>
        <w:t xml:space="preserve"> </w:t>
      </w:r>
      <w:r>
        <w:t xml:space="preserve">if</w:t>
      </w:r>
      <w:r>
        <w:t xml:space="preserve"> </w:t>
      </w:r>
      <w:r>
        <w:t xml:space="preserve">it flips sign, and the identical cancellation argument applies: an integral</w:t>
      </w:r>
      <w:r>
        <w:t xml:space="preserve"> </w:t>
      </w:r>
      <w:r>
        <w:t xml:space="preserve">over all of space of a function with overall odd parity vanishes</w:t>
      </w:r>
      <w:r>
        <w:t xml:space="preserve"> </w:t>
      </w:r>
      <w:r>
        <w:t xml:space="preserve">automatically, with no need to know any further details of the function.</w:t>
      </w:r>
      <w:r>
        <w:t xml:space="preserve"> </w:t>
      </w:r>
      <w:r>
        <w:t xml:space="preserve">This is exactly the tool the argument below applies to the electric-dipole</w:t>
      </w:r>
      <w:r>
        <w:t xml:space="preserve"> </w:t>
      </w:r>
      <w:r>
        <w:t xml:space="preserve">matrix element.</w:t>
      </w:r>
    </w:p>
    <w:p>
      <w:pPr>
        <w:pStyle w:val="BodyText"/>
      </w:pPr>
      <w:r>
        <w:t xml:space="preserve">The rate for an electric-dipole transition is controlled by a matrix element</w:t>
      </w:r>
      <w:r>
        <w:t xml:space="preserve"> </w:t>
      </w:r>
      <w:r>
        <w:t xml:space="preserve">of the position operator,</w:t>
      </w:r>
      <w:r>
        <w:t xml:space="preserve"> </w:t>
      </w:r>
      <m:oMath>
        <m:r>
          <m:rPr>
            <m:sty m:val="p"/>
          </m:rPr>
          <m:t>⟨</m:t>
        </m:r>
        <m:r>
          <m:t>n</m:t>
        </m:r>
        <m:r>
          <m:rPr>
            <m:sty m:val="p"/>
          </m:rPr>
          <m:t>′</m:t>
        </m:r>
        <m:r>
          <m:rPr>
            <m:sty m:val="p"/>
          </m:rPr>
          <m:t>ℓ</m:t>
        </m:r>
        <m:r>
          <m:rPr>
            <m:sty m:val="p"/>
          </m:rPr>
          <m:t>′</m:t>
        </m:r>
        <m:r>
          <m:t>m</m:t>
        </m:r>
        <m:r>
          <m:rPr>
            <m:sty m:val="p"/>
          </m:rPr>
          <m:t>′</m:t>
        </m:r>
        <m:d>
          <m:dPr>
            <m:begChr m:val="|"/>
            <m:endChr m:val="|"/>
            <m:sepChr m:val=""/>
            <m:grow/>
          </m:dPr>
          <m:e>
            <m:r>
              <m:rPr>
                <m:sty m:val="b"/>
              </m:rPr>
              <m:t>r</m:t>
            </m:r>
          </m:e>
        </m:d>
        <m:r>
          <m:t>n</m:t>
        </m:r>
        <m:r>
          <m:rPr>
            <m:sty m:val="p"/>
          </m:rPr>
          <m:t>ℓ</m:t>
        </m:r>
        <m:r>
          <m:t>m</m:t>
        </m:r>
        <m:r>
          <m:rPr>
            <m:sty m:val="p"/>
          </m:rPr>
          <m:t>⟩</m:t>
        </m:r>
      </m:oMath>
      <w:r>
        <w:t xml:space="preserve">. Under</w:t>
      </w:r>
      <w:r>
        <w:t xml:space="preserve"> </w:t>
      </w:r>
      <w:r>
        <w:t xml:space="preserve">spatial inversion</w:t>
      </w:r>
      <w:r>
        <w:t xml:space="preserve"> </w:t>
      </w:r>
      <m:oMath>
        <m:r>
          <m:rPr>
            <m:sty m:val="b"/>
          </m:rPr>
          <m:t>r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b"/>
          </m:rPr>
          <m:t>r</m:t>
        </m:r>
      </m:oMath>
      <w:r>
        <w:t xml:space="preserve">, a spherical harmonic picks up a</w:t>
      </w:r>
      <w:r>
        <w:t xml:space="preserve"> </w:t>
      </w:r>
      <w:r>
        <w:t xml:space="preserve">definite sign,</w:t>
      </w:r>
      <w:r>
        <w:t xml:space="preserve"> </w:t>
      </w:r>
      <m:oMath>
        <m:sSubSup>
          <m:e>
            <m:r>
              <m:t>Y</m:t>
            </m:r>
          </m:e>
          <m:sub>
            <m:r>
              <m:rPr>
                <m:sty m:val="p"/>
              </m:rPr>
              <m:t>ℓ</m:t>
            </m:r>
          </m:sub>
          <m:sup>
            <m:r>
              <m:t>m</m:t>
            </m:r>
          </m:sup>
        </m:sSubSup>
        <m:r>
          <m:rPr>
            <m:sty m:val="p"/>
          </m:rPr>
          <m:t>→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rPr>
                <m:sty m:val="p"/>
              </m:rPr>
              <m:t>ℓ</m:t>
            </m:r>
          </m:sup>
        </m:sSup>
        <m:sSubSup>
          <m:e>
            <m:r>
              <m:t>Y</m:t>
            </m:r>
          </m:e>
          <m:sub>
            <m:r>
              <m:rPr>
                <m:sty m:val="p"/>
              </m:rPr>
              <m:t>ℓ</m:t>
            </m:r>
          </m:sub>
          <m:sup>
            <m:r>
              <m:t>m</m:t>
            </m:r>
          </m:sup>
        </m:sSubSup>
      </m:oMath>
      <w:r>
        <w:t xml:space="preserve">, while</w:t>
      </w:r>
      <w:r>
        <w:t xml:space="preserve"> </w:t>
      </w:r>
      <m:oMath>
        <m:r>
          <m:rPr>
            <m:sty m:val="b"/>
          </m:rPr>
          <m:t>r</m:t>
        </m:r>
      </m:oMath>
      <w:r>
        <w:t xml:space="preserve"> </w:t>
      </w:r>
      <w:r>
        <w:t xml:space="preserve">itself is odd.</w:t>
      </w:r>
      <w:r>
        <w:t xml:space="preserve"> </w:t>
      </w:r>
      <w:r>
        <w:t xml:space="preserve">The full integrand therefore transforms with an overall factor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rPr>
                <m:sty m:val="p"/>
              </m:rPr>
              <m:t>ℓ</m:t>
            </m:r>
            <m:r>
              <m:rPr>
                <m:sty m:val="p"/>
              </m:rPr>
              <m:t>′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rPr>
                <m:sty m:val="p"/>
              </m:rPr>
              <m:t>ℓ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rPr>
                <m:sty m:val="p"/>
              </m:rPr>
              <m:t>ℓ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ℓ</m:t>
            </m:r>
            <m:r>
              <m:rPr>
                <m:sty m:val="p"/>
              </m:rPr>
              <m:t>′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. Since the integral runs over</w:t>
      </w:r>
      <w:r>
        <w:t xml:space="preserve"> </w:t>
      </w:r>
      <w:r>
        <w:t xml:space="preserve">all directions symmetrically, it can be nonzero only if this factor is +1,</w:t>
      </w:r>
      <w:r>
        <w:t xml:space="preserve"> </w:t>
      </w:r>
      <w:r>
        <w:t xml:space="preserve">which requires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+</m:t>
        </m:r>
        <m:r>
          <m:rPr>
            <m:sty m:val="p"/>
          </m:rPr>
          <m:t>ℓ</m:t>
        </m:r>
        <m:r>
          <m:rPr>
            <m:sty m:val="p"/>
          </m:rPr>
          <m:t>′</m:t>
        </m:r>
      </m:oMath>
      <w:r>
        <w:t xml:space="preserve"> </w:t>
      </w:r>
      <w:r>
        <w:t xml:space="preserve">to be</w:t>
      </w:r>
      <w:r>
        <w:t xml:space="preserve"> </w:t>
      </w:r>
      <w:r>
        <w:rPr>
          <w:bCs/>
          <w:b/>
        </w:rPr>
        <w:t xml:space="preserve">odd</w:t>
      </w:r>
      <w:r>
        <w:t xml:space="preserve">. This already forbids</w:t>
      </w:r>
      <w:r>
        <w:t xml:space="preserve"> </w:t>
      </w:r>
      <m:oMath>
        <m:r>
          <m:t>Δ</m:t>
        </m:r>
        <m:r>
          <m:rPr>
            <m:sty m:val="p"/>
          </m:rPr>
          <m:t>ℓ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±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on symmetry grounds alone, independent of any</w:t>
      </w:r>
      <w:r>
        <w:t xml:space="preserve"> </w:t>
      </w:r>
      <w:r>
        <w:t xml:space="preserve">detailed radial integral.</w:t>
      </w:r>
    </w:p>
    <w:p>
      <w:pPr>
        <w:pStyle w:val="BodyText"/>
      </w:pPr>
      <w:r>
        <w:t xml:space="preserve">Parity alone would still allow</w:t>
      </w:r>
      <w:r>
        <w:t xml:space="preserve"> </w:t>
      </w:r>
      <m:oMath>
        <m:r>
          <m:t>Δ</m:t>
        </m:r>
        <m:r>
          <m:rPr>
            <m:sty m:val="p"/>
          </m:rPr>
          <m:t>ℓ</m:t>
        </m:r>
        <m:r>
          <m:rPr>
            <m:sty m:val="p"/>
          </m:rPr>
          <m:t>=</m:t>
        </m:r>
        <m:r>
          <m:rPr>
            <m:sty m:val="p"/>
          </m:rPr>
          <m:t>±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±</m:t>
        </m:r>
        <m:r>
          <m:t>3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. The tighter rule</w:t>
      </w:r>
      <w:r>
        <w:t xml:space="preserve"> </w:t>
      </w:r>
      <w:r>
        <w:t xml:space="preserve">comes from angular momentum: the dipole operator behaves like an object</w:t>
      </w:r>
      <w:r>
        <w:t xml:space="preserve"> </w:t>
      </w:r>
      <w:r>
        <w:t xml:space="preserve">carrying one unit of angular momentum, and Chapter 9 shows that combining</w:t>
      </w:r>
      <w:r>
        <w:t xml:space="preserve"> </w:t>
      </w:r>
      <w:r>
        <w:t xml:space="preserve">angular momentum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with one added unit can only produce a total in the</w:t>
      </w:r>
      <w:r>
        <w:t xml:space="preserve"> </w:t>
      </w:r>
      <w:r>
        <w:t xml:space="preserve">range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rPr>
                <m:sty m:val="p"/>
              </m:rPr>
              <m:t>ℓ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to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+</m:t>
        </m:r>
        <m:r>
          <m:t>1</m:t>
        </m:r>
      </m:oMath>
      <w:r>
        <w:t xml:space="preserve">. Intersecting that with the odd-</w:t>
      </w:r>
      <m:oMath>
        <m:r>
          <m:rPr>
            <m:sty m:val="p"/>
          </m:rPr>
          <m:t>ℓ</m:t>
        </m:r>
        <m:r>
          <m:rPr>
            <m:sty m:val="p"/>
          </m:rPr>
          <m:t>+</m:t>
        </m:r>
        <m:r>
          <m:rPr>
            <m:sty m:val="p"/>
          </m:rPr>
          <m:t>ℓ</m:t>
        </m:r>
        <m:r>
          <m:rPr>
            <m:sty m:val="p"/>
          </m:rPr>
          <m:t>′</m:t>
        </m:r>
      </m:oMath>
      <w:r>
        <w:t xml:space="preserve"> </w:t>
      </w:r>
      <w:r>
        <w:t xml:space="preserve">requirement leaves exactly</w:t>
      </w:r>
      <w:r>
        <w:t xml:space="preserve"> </w:t>
      </w:r>
      <m:oMath>
        <m:r>
          <m:t>Δ</m:t>
        </m:r>
        <m:r>
          <m:rPr>
            <m:sty m:val="p"/>
          </m:rPr>
          <m:t>ℓ</m:t>
        </m:r>
        <m:r>
          <m:rPr>
            <m:sty m:val="p"/>
          </m:rPr>
          <m:t>=</m:t>
        </m:r>
        <m:r>
          <m:rPr>
            <m:sty m:val="p"/>
          </m:rPr>
          <m:t>±</m:t>
        </m:r>
        <m:r>
          <m:t>1</m:t>
        </m:r>
      </m:oMath>
      <w:r>
        <w:t xml:space="preserve">. The</w:t>
      </w:r>
      <w:r>
        <w:t xml:space="preserve"> </w:t>
      </w:r>
      <m:oMath>
        <m:r>
          <m:t>Δ</m:t>
        </m:r>
        <m:r>
          <m:t>m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±</m:t>
        </m:r>
        <m:r>
          <m:t>1</m:t>
        </m:r>
      </m:oMath>
      <w:r>
        <w:t xml:space="preserve"> </w:t>
      </w:r>
      <w:r>
        <w:t xml:space="preserve">rule has an</w:t>
      </w:r>
      <w:r>
        <w:t xml:space="preserve"> </w:t>
      </w:r>
      <w:r>
        <w:t xml:space="preserve">analogous origin: the three dipole components behave as objects with definite</w:t>
      </w:r>
      <w:r>
        <w:t xml:space="preserve"> </w:t>
      </w:r>
      <w:r>
        <w:t xml:space="preserve">angular-momentum projection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±</m:t>
        </m:r>
        <m:r>
          <m:t>1</m:t>
        </m:r>
      </m:oMath>
      <w:r>
        <w:t xml:space="preserve"> </w:t>
      </w:r>
      <w:r>
        <w:t xml:space="preserve">along</w:t>
      </w:r>
      <w:r>
        <w:t xml:space="preserve"> </w:t>
      </w:r>
      <m:oMath>
        <m:r>
          <m:t>z</m:t>
        </m:r>
      </m:oMath>
      <w:r>
        <w:t xml:space="preserve">, and the</w:t>
      </w:r>
      <w:r>
        <w:t xml:space="preserve"> </w:t>
      </w:r>
      <m:oMath>
        <m:r>
          <m:t>ϕ</m:t>
        </m:r>
      </m:oMath>
      <w:r>
        <w:t xml:space="preserve"> </w:t>
      </w:r>
      <w:r>
        <w:t xml:space="preserve">integral</w:t>
      </w:r>
      <w:r>
        <w:t xml:space="preserve"> </w:t>
      </w:r>
      <w:r>
        <w:t xml:space="preserve">vanishes unless</w:t>
      </w:r>
      <w:r>
        <w:t xml:space="preserve"> </w:t>
      </w:r>
      <m:oMath>
        <m:r>
          <m:t>m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m</m:t>
        </m:r>
        <m:r>
          <m:rPr>
            <m:sty m:val="p"/>
          </m:rPr>
          <m:t>+</m:t>
        </m:r>
        <m:r>
          <m:t>q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A selection rule is not a conservation law</w:t>
      </w:r>
      <w:r>
        <w:br/>
      </w:r>
      <m:oMath>
        <m:r>
          <m:t>Δ</m:t>
        </m:r>
        <m:r>
          <m:rPr>
            <m:sty m:val="p"/>
          </m:rPr>
          <m:t>ℓ</m:t>
        </m:r>
        <m:r>
          <m:rPr>
            <m:sty m:val="p"/>
          </m:rPr>
          <m:t>=</m:t>
        </m:r>
        <m:r>
          <m:rPr>
            <m:sty m:val="p"/>
          </m:rPr>
          <m:t>±</m:t>
        </m:r>
        <m:r>
          <m:t>1</m:t>
        </m:r>
      </m:oMath>
      <w:r>
        <w:t xml:space="preserve"> </w:t>
      </w:r>
      <w:r>
        <w:t xml:space="preserve">says a particular coupling’s matrix element vanishes by</w:t>
      </w:r>
      <w:r>
        <w:t xml:space="preserve"> </w:t>
      </w:r>
      <w:r>
        <w:t xml:space="preserve">symmetry, not that angular momentum or parity is violated for other couplings.</w:t>
      </w:r>
      <w:r>
        <w:t xml:space="preserve"> </w:t>
      </w:r>
      <w:r>
        <w:t xml:space="preserve">Magnetic-dipole and higher-multipole transitions have different, weaker</w:t>
      </w:r>
      <w:r>
        <w:t xml:space="preserve"> </w:t>
      </w:r>
      <w:r>
        <w:t xml:space="preserve">selection rules and become important precisely when the electric-dipole matrix</w:t>
      </w:r>
      <w:r>
        <w:t xml:space="preserve"> </w:t>
      </w:r>
      <w:r>
        <w:t xml:space="preserve">element is forbidden.</w:t>
      </w:r>
    </w:p>
    <w:bookmarkEnd w:id="388"/>
    <w:bookmarkStart w:id="389" w:name="concept-check-8.6"/>
    <w:p>
      <w:pPr>
        <w:pStyle w:val="Heading5"/>
      </w:pPr>
      <w:r>
        <w:rPr>
          <w:rStyle w:val="SectionNumber"/>
        </w:rPr>
        <w:t xml:space="preserve">2.4.1.7.2</w:t>
      </w:r>
      <w:r>
        <w:tab/>
      </w:r>
      <w:r>
        <w:t xml:space="preserve">Concept check 8.6</w:t>
      </w:r>
    </w:p>
    <w:p>
      <w:pPr>
        <w:pStyle w:val="FirstParagraph"/>
      </w:pPr>
      <w:r>
        <w:t xml:space="preserve">A student argues that a</w:t>
      </w:r>
      <w:r>
        <w:t xml:space="preserve"> </w:t>
      </w:r>
      <m:oMath>
        <m:r>
          <m:t>3</m:t>
        </m:r>
        <m:r>
          <m:t>d</m:t>
        </m:r>
        <m:r>
          <m:rPr>
            <m:sty m:val="p"/>
          </m:rPr>
          <m:t>→</m:t>
        </m:r>
        <m:r>
          <m:t>2</m:t>
        </m:r>
        <m:r>
          <m:t>s</m:t>
        </m:r>
      </m:oMath>
      <w:r>
        <w:t xml:space="preserve"> </w:t>
      </w:r>
      <w:r>
        <w:t xml:space="preserve">transition should be electric-dipole</w:t>
      </w:r>
      <w:r>
        <w:t xml:space="preserve"> </w:t>
      </w:r>
      <w:r>
        <w:t xml:space="preserve">allowed because energy is released and</w:t>
      </w:r>
      <w:r>
        <w:t xml:space="preserve"> </w:t>
      </w:r>
      <m:oMath>
        <m:r>
          <m:t>Δ</m:t>
        </m:r>
        <m:r>
          <m:t>n</m:t>
        </m:r>
        <m:r>
          <m:rPr>
            <m:sty m:val="p"/>
          </m:rPr>
          <m:t>≠</m:t>
        </m:r>
        <m:r>
          <m:t>0</m:t>
        </m:r>
      </m:oMath>
      <w:r>
        <w:t xml:space="preserve">. Is the student</w:t>
      </w:r>
      <w:r>
        <w:t xml:space="preserve"> </w:t>
      </w:r>
      <w:r>
        <w:t xml:space="preserve">correct?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No. Energy release only guarantees that a photon of the right frequency could</w:t>
      </w:r>
      <w:r>
        <w:t xml:space="preserve"> </w:t>
      </w:r>
      <w:r>
        <w:t xml:space="preserve">in principle be emitted; it says nothing about the transition rate. Here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→</m:t>
        </m:r>
        <m:r>
          <m:rPr>
            <m:sty m:val="p"/>
          </m:rPr>
          <m:t>ℓ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Δ</m:t>
        </m:r>
        <m:r>
          <m:rPr>
            <m:sty m:val="p"/>
          </m:rPr>
          <m:t>ℓ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 which is even and therefore forbidden</w:t>
      </w:r>
      <w:r>
        <w:t xml:space="preserve"> </w:t>
      </w:r>
      <w:r>
        <w:t xml:space="preserve">by the parity argument in Section 8.6 for electric-dipole coupling. The</w:t>
      </w:r>
      <w:r>
        <w:t xml:space="preserve"> </w:t>
      </w:r>
      <w:r>
        <w:t xml:space="preserve">transition can still occur through a weaker higher-multipole process.</w:t>
      </w:r>
    </w:p>
    <w:bookmarkEnd w:id="389"/>
    <w:bookmarkEnd w:id="390"/>
    <w:bookmarkStart w:id="391" w:name="summary-7"/>
    <w:p>
      <w:pPr>
        <w:pStyle w:val="Heading4"/>
      </w:pPr>
      <w:r>
        <w:rPr>
          <w:rStyle w:val="SectionNumber"/>
        </w:rPr>
        <w:t xml:space="preserve">2.4.1.8</w:t>
      </w:r>
      <w:r>
        <w:tab/>
      </w:r>
      <w:r>
        <w:t xml:space="preserve">Summary</w:t>
      </w:r>
    </w:p>
    <w:p>
      <w:pPr>
        <w:numPr>
          <w:ilvl w:val="0"/>
          <w:numId w:val="1045"/>
        </w:numPr>
      </w:pPr>
      <w:r>
        <w:t xml:space="preserve">Three-dimensional wave mechanics uses the Laplacian and the physical volume</w:t>
      </w:r>
      <w:r>
        <w:t xml:space="preserve"> </w:t>
      </w:r>
      <w:r>
        <w:t xml:space="preserve">element.</w:t>
      </w:r>
    </w:p>
    <w:p>
      <w:pPr>
        <w:numPr>
          <w:ilvl w:val="0"/>
          <w:numId w:val="1045"/>
        </w:numPr>
      </w:pPr>
      <w:r>
        <w:t xml:space="preserve">Separable potentials reduce to lower-dimensional eigenproblems.</w:t>
      </w:r>
    </w:p>
    <w:p>
      <w:pPr>
        <w:numPr>
          <w:ilvl w:val="0"/>
          <w:numId w:val="1045"/>
        </w:numPr>
      </w:pPr>
      <w:r>
        <w:t xml:space="preserve">Degeneracy reflects symmetry and allows many eigenstates to share one energy.</w:t>
      </w:r>
    </w:p>
    <w:p>
      <w:pPr>
        <w:numPr>
          <w:ilvl w:val="0"/>
          <w:numId w:val="1045"/>
        </w:numPr>
      </w:pPr>
      <w:r>
        <w:t xml:space="preserve">Central potentials separate into radial functions and spherical harmonics.</w:t>
      </w:r>
    </w:p>
    <w:p>
      <w:pPr>
        <w:numPr>
          <w:ilvl w:val="0"/>
          <w:numId w:val="1045"/>
        </w:numPr>
      </w:pPr>
      <w:r>
        <w:t xml:space="preserve">Radial probabilities include a factor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</m:oMath>
      <w:r>
        <w:t xml:space="preserve">; the most probable radius and</w:t>
      </w:r>
      <w:r>
        <w:t xml:space="preserve"> </w:t>
      </w:r>
      <w:r>
        <w:t xml:space="preserve">the mean radius generally differ.</w:t>
      </w:r>
    </w:p>
    <w:p>
      <w:pPr>
        <w:numPr>
          <w:ilvl w:val="0"/>
          <w:numId w:val="1045"/>
        </w:numPr>
      </w:pPr>
      <w:r>
        <w:t xml:space="preserve">The Coulomb potential’s centrifugal term traces back to the eigenvalue of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L</m:t>
                </m:r>
              </m:e>
            </m:acc>
          </m:e>
          <m:sup>
            <m:r>
              <m:t>2</m:t>
            </m:r>
          </m:sup>
        </m:sSup>
      </m:oMath>
      <w:r>
        <w:t xml:space="preserve"> </w:t>
      </w:r>
      <w:r>
        <w:t xml:space="preserve">inside the Laplacian.</w:t>
      </w:r>
    </w:p>
    <w:p>
      <w:pPr>
        <w:numPr>
          <w:ilvl w:val="0"/>
          <w:numId w:val="1045"/>
        </w:numPr>
      </w:pPr>
      <w:r>
        <w:t xml:space="preserve">The Virial theorem fixes</w:t>
      </w:r>
      <w:r>
        <w:t xml:space="preserve"> </w:t>
      </w:r>
      <m:oMath>
        <m:r>
          <m:rPr>
            <m:sty m:val="p"/>
          </m:rPr>
          <m:t>⟨</m:t>
        </m:r>
        <m:r>
          <m:t>T</m:t>
        </m:r>
        <m:r>
          <m:rPr>
            <m:sty m:val="p"/>
          </m:rPr>
          <m:t>⟩</m:t>
        </m:r>
        <m:r>
          <m:rPr>
            <m:sty m:val="p"/>
          </m:rPr>
          <m:t>=</m:t>
        </m:r>
        <m:r>
          <m:rPr>
            <m:sty m:val="p"/>
          </m:rPr>
          <m:t>−</m:t>
        </m:r>
        <m:sSub>
          <m:e>
            <m:r>
              <m:t>E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⟨</m:t>
        </m:r>
        <m:r>
          <m:t>V</m:t>
        </m:r>
        <m:r>
          <m:rPr>
            <m:sty m:val="p"/>
          </m:rPr>
          <m:t>⟩</m:t>
        </m:r>
        <m:r>
          <m:rPr>
            <m:sty m:val="p"/>
          </m:rPr>
          <m:t>=</m:t>
        </m:r>
        <m:r>
          <m:t>2</m:t>
        </m:r>
        <m:sSub>
          <m:e>
            <m:r>
              <m:t>E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for hydrogen.</w:t>
      </w:r>
    </w:p>
    <w:p>
      <w:pPr>
        <w:numPr>
          <w:ilvl w:val="0"/>
          <w:numId w:val="1045"/>
        </w:numPr>
      </w:pPr>
      <w:r>
        <w:t xml:space="preserve">Hydrogen states are labeled by</w:t>
      </w:r>
      <w:r>
        <w:t xml:space="preserve"> </w:t>
      </w:r>
      <m:oMath>
        <m:r>
          <m:t>n</m:t>
        </m:r>
        <m:r>
          <m:rPr>
            <m:sty m:val="p"/>
          </m:rPr>
          <m:t>,</m:t>
        </m:r>
        <m:r>
          <m:rPr>
            <m:sty m:val="p"/>
          </m:rPr>
          <m:t>ℓ</m:t>
        </m:r>
        <m:r>
          <m:rPr>
            <m:sty m:val="p"/>
          </m:rPr>
          <m:t>,</m:t>
        </m:r>
        <m:r>
          <m:t>m</m:t>
        </m:r>
      </m:oMath>
      <w:r>
        <w:t xml:space="preserve">, with ideal Coulomb energies</w:t>
      </w:r>
      <w:r>
        <w:t xml:space="preserve"> </w:t>
      </w:r>
      <w:r>
        <w:t xml:space="preserve">depending only on</w:t>
      </w:r>
      <w:r>
        <w:t xml:space="preserve"> </w:t>
      </w:r>
      <m:oMath>
        <m:r>
          <m:t>n</m:t>
        </m:r>
      </m:oMath>
      <w:r>
        <w:t xml:space="preserve">; this extra degeneracy reflects a dynamical symmetry</w:t>
      </w:r>
      <w:r>
        <w:t xml:space="preserve"> </w:t>
      </w:r>
      <w:r>
        <w:t xml:space="preserve">beyond ordinary rotations, distinct from the geometric degeneracy of a</w:t>
      </w:r>
      <w:r>
        <w:t xml:space="preserve"> </w:t>
      </w:r>
      <w:r>
        <w:t xml:space="preserve">symmetric box.</w:t>
      </w:r>
    </w:p>
    <w:p>
      <w:pPr>
        <w:numPr>
          <w:ilvl w:val="0"/>
          <w:numId w:val="1045"/>
        </w:numPr>
      </w:pPr>
      <w:r>
        <w:t xml:space="preserve">Electric-dipole selection rules (</w:t>
      </w:r>
      <m:oMath>
        <m:r>
          <m:t>Δ</m:t>
        </m:r>
        <m:r>
          <m:rPr>
            <m:sty m:val="p"/>
          </m:rPr>
          <m:t>ℓ</m:t>
        </m:r>
        <m:r>
          <m:rPr>
            <m:sty m:val="p"/>
          </m:rPr>
          <m:t>=</m:t>
        </m:r>
        <m:r>
          <m:rPr>
            <m:sty m:val="p"/>
          </m:rPr>
          <m:t>±</m:t>
        </m:r>
        <m:r>
          <m:t>1</m:t>
        </m:r>
      </m:oMath>
      <w:r>
        <w:t xml:space="preserve">,</w:t>
      </w:r>
      <w:r>
        <w:t xml:space="preserve"> </w:t>
      </w:r>
      <m:oMath>
        <m:r>
          <m:t>Δ</m:t>
        </m:r>
        <m:r>
          <m:t>m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±</m:t>
        </m:r>
        <m:r>
          <m:t>1</m:t>
        </m:r>
      </m:oMath>
      <w:r>
        <w:t xml:space="preserve">) follow</w:t>
      </w:r>
      <w:r>
        <w:t xml:space="preserve"> </w:t>
      </w:r>
      <w:r>
        <w:t xml:space="preserve">from parity and angular-momentum addition, not from energy conservation.</w:t>
      </w:r>
    </w:p>
    <w:bookmarkEnd w:id="391"/>
    <w:bookmarkStart w:id="392" w:name="exercises-7"/>
    <w:p>
      <w:pPr>
        <w:pStyle w:val="Heading4"/>
      </w:pPr>
      <w:r>
        <w:rPr>
          <w:rStyle w:val="SectionNumber"/>
        </w:rPr>
        <w:t xml:space="preserve">2.4.1.9</w:t>
      </w:r>
      <w:r>
        <w:tab/>
      </w:r>
      <w:r>
        <w:t xml:space="preserve">Exercises</w:t>
      </w:r>
    </w:p>
    <w:p>
      <w:pPr>
        <w:numPr>
          <w:ilvl w:val="0"/>
          <w:numId w:val="1046"/>
        </w:numPr>
      </w:pPr>
      <w:r>
        <w:t xml:space="preserve">Normalize the rectangular-box state in equation</w:t>
      </w:r>
      <w:r>
        <w:t xml:space="preserve"> </w:t>
      </w:r>
      <w:r>
        <w:t xml:space="preserve">(</w:t>
      </w:r>
      <w:hyperlink w:anchor="rectangular-box-state">
        <w:r>
          <w:rPr>
            <w:rStyle w:val="Hyperlink"/>
          </w:rPr>
          <w:t xml:space="preserve">[rectangular-box-state]</w:t>
        </w:r>
      </w:hyperlink>
      <w:r>
        <w:t xml:space="preserve">).</w:t>
      </w:r>
    </w:p>
    <w:p>
      <w:pPr>
        <w:numPr>
          <w:ilvl w:val="0"/>
          <w:numId w:val="1046"/>
        </w:numPr>
      </w:pPr>
      <w:r>
        <w:t xml:space="preserve">List the degeneracies of the first four distinct energy values in a cubic</w:t>
      </w:r>
      <w:r>
        <w:t xml:space="preserve"> </w:t>
      </w:r>
      <w:r>
        <w:t xml:space="preserve">box.</w:t>
      </w:r>
    </w:p>
    <w:p>
      <w:pPr>
        <w:numPr>
          <w:ilvl w:val="0"/>
          <w:numId w:val="1046"/>
        </w:numPr>
      </w:pPr>
      <w:r>
        <w:t xml:space="preserve">Show how a small change</w:t>
      </w:r>
      <w:r>
        <w:t xml:space="preserve"> </w:t>
      </w:r>
      <m:oMath>
        <m:sSub>
          <m:e>
            <m:r>
              <m:t>L</m:t>
            </m:r>
          </m:e>
          <m:sub>
            <m:r>
              <m:t>z</m:t>
            </m:r>
          </m:sub>
        </m:sSub>
        <m:r>
          <m:rPr>
            <m:sty m:val="p"/>
          </m:rPr>
          <m:t>≠</m:t>
        </m:r>
        <m:sSub>
          <m:e>
            <m:r>
              <m:t>L</m:t>
            </m:r>
          </m:e>
          <m:sub>
            <m:r>
              <m:t>x</m:t>
            </m:r>
          </m:sub>
        </m:sSub>
        <m:r>
          <m:rPr>
            <m:sty m:val="p"/>
          </m:rPr>
          <m:t>=</m:t>
        </m:r>
        <m:sSub>
          <m:e>
            <m:r>
              <m:t>L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splits the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</m:oMath>
      <w:r>
        <w:t xml:space="preserve"> </w:t>
      </w:r>
      <w:r>
        <w:t xml:space="preserve">family.</w:t>
      </w:r>
    </w:p>
    <w:p>
      <w:pPr>
        <w:numPr>
          <w:ilvl w:val="0"/>
          <w:numId w:val="1046"/>
        </w:numPr>
      </w:pPr>
      <w:r>
        <w:t xml:space="preserve">Derive equation (</w:t>
      </w:r>
      <w:hyperlink w:anchor="radial-equation">
        <w:r>
          <w:rPr>
            <w:rStyle w:val="Hyperlink"/>
          </w:rPr>
          <w:t xml:space="preserve">[radial-equation]</w:t>
        </w:r>
      </w:hyperlink>
      <w:r>
        <w:t xml:space="preserve">) from the spherical-coordinate</w:t>
      </w:r>
      <w:r>
        <w:t xml:space="preserve"> </w:t>
      </w:r>
      <w:r>
        <w:t xml:space="preserve">Laplacian, using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r</m:t>
        </m:r>
        <m:r>
          <m:t>R</m:t>
        </m:r>
      </m:oMath>
      <w:r>
        <w:t xml:space="preserve">.</w:t>
      </w:r>
    </w:p>
    <w:p>
      <w:pPr>
        <w:numPr>
          <w:ilvl w:val="0"/>
          <w:numId w:val="1046"/>
        </w:numPr>
      </w:pPr>
      <w:r>
        <w:t xml:space="preserve">Normalize the hydrogen</w:t>
      </w:r>
      <w:r>
        <w:t xml:space="preserve"> </w:t>
      </w:r>
      <m:oMath>
        <m:r>
          <m:t>1</m:t>
        </m:r>
        <m:r>
          <m:t>s</m:t>
        </m:r>
      </m:oMath>
      <w:r>
        <w:t xml:space="preserve"> </w:t>
      </w:r>
      <w:r>
        <w:t xml:space="preserve">radial probability and verify that its maximum</w:t>
      </w:r>
      <w:r>
        <w:t xml:space="preserve"> </w:t>
      </w:r>
      <w:r>
        <w:t xml:space="preserve">occurs at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.</w:t>
      </w:r>
    </w:p>
    <w:p>
      <w:pPr>
        <w:numPr>
          <w:ilvl w:val="0"/>
          <w:numId w:val="1046"/>
        </w:numPr>
      </w:pPr>
      <w:r>
        <w:t xml:space="preserve">Calculate</w:t>
      </w:r>
      <w:r>
        <w:t xml:space="preserve"> </w:t>
      </w:r>
      <m:oMath>
        <m:r>
          <m:rPr>
            <m:sty m:val="p"/>
          </m:rPr>
          <m:t>⟨</m:t>
        </m:r>
        <m:r>
          <m:t>r</m:t>
        </m:r>
        <m:r>
          <m:rPr>
            <m:sty m:val="p"/>
          </m:rPr>
          <m:t>⟩</m:t>
        </m:r>
      </m:oMath>
      <w:r>
        <w:t xml:space="preserve"> </w:t>
      </w:r>
      <w:r>
        <w:t xml:space="preserve">for the</w:t>
      </w:r>
      <w:r>
        <w:t xml:space="preserve"> </w:t>
      </w:r>
      <m:oMath>
        <m:r>
          <m:t>1</m:t>
        </m:r>
        <m:r>
          <m:t>s</m:t>
        </m:r>
      </m:oMath>
      <w:r>
        <w:t xml:space="preserve"> </w:t>
      </w:r>
      <w:r>
        <w:t xml:space="preserve">state.</w:t>
      </w:r>
    </w:p>
    <w:p>
      <w:pPr>
        <w:numPr>
          <w:ilvl w:val="0"/>
          <w:numId w:val="1046"/>
        </w:numPr>
      </w:pPr>
      <w:r>
        <w:t xml:space="preserve">List all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  <m:r>
              <m:rPr>
                <m:sty m:val="p"/>
              </m:rPr>
              <m:t>,</m:t>
            </m:r>
            <m:r>
              <m:t>m</m:t>
            </m:r>
          </m:e>
        </m:d>
      </m:oMath>
      <w:r>
        <w:t xml:space="preserve"> </w:t>
      </w:r>
      <w:r>
        <w:t xml:space="preserve">pairs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and verify that there are nine orbital</w:t>
      </w:r>
      <w:r>
        <w:t xml:space="preserve"> </w:t>
      </w:r>
      <w:r>
        <w:t xml:space="preserve">states.</w:t>
      </w:r>
    </w:p>
    <w:p>
      <w:pPr>
        <w:numPr>
          <w:ilvl w:val="0"/>
          <w:numId w:val="1046"/>
        </w:numPr>
      </w:pPr>
      <w:r>
        <w:t xml:space="preserve">Count the radial and angular nodes for</w:t>
      </w:r>
      <w:r>
        <w:t xml:space="preserve"> </w:t>
      </w:r>
      <m:oMath>
        <m:r>
          <m:t>3</m:t>
        </m:r>
        <m:r>
          <m:t>s</m:t>
        </m:r>
      </m:oMath>
      <w:r>
        <w:t xml:space="preserve">,</w:t>
      </w:r>
      <w:r>
        <w:t xml:space="preserve"> </w:t>
      </w:r>
      <m:oMath>
        <m:r>
          <m:t>3</m:t>
        </m:r>
        <m:r>
          <m:t>p</m:t>
        </m:r>
      </m:oMath>
      <w:r>
        <w:t xml:space="preserve">, and</w:t>
      </w:r>
      <w:r>
        <w:t xml:space="preserve"> </w:t>
      </w:r>
      <m:oMath>
        <m:r>
          <m:t>3</m:t>
        </m:r>
        <m:r>
          <m:t>d</m:t>
        </m:r>
      </m:oMath>
      <w:r>
        <w:t xml:space="preserve"> </w:t>
      </w:r>
      <w:r>
        <w:t xml:space="preserve">states.</w:t>
      </w:r>
    </w:p>
    <w:p>
      <w:pPr>
        <w:numPr>
          <w:ilvl w:val="0"/>
          <w:numId w:val="1046"/>
        </w:numPr>
      </w:pPr>
      <w:r>
        <w:t xml:space="preserve">Find the wavelength of a photon emitted in the ideal hydrogen transition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numPr>
          <w:ilvl w:val="0"/>
          <w:numId w:val="1046"/>
        </w:numPr>
      </w:pPr>
      <w:r>
        <w:t xml:space="preserve">Explain why an arbitrary superposition inside one degenerate energy</w:t>
      </w:r>
      <w:r>
        <w:t xml:space="preserve"> </w:t>
      </w:r>
      <w:r>
        <w:t xml:space="preserve">subspace is stationary up to an overall phase.</w:t>
      </w:r>
    </w:p>
    <w:p>
      <w:pPr>
        <w:numPr>
          <w:ilvl w:val="0"/>
          <w:numId w:val="1046"/>
        </w:numPr>
      </w:pPr>
      <w:r>
        <w:t xml:space="preserve">Give the electric-dipole-allowed possibilities for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  <m:r>
              <m:rPr>
                <m:sty m:val="p"/>
              </m:rPr>
              <m:t>,</m:t>
            </m:r>
            <m:r>
              <m:t>m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</m:e>
        </m:d>
      </m:oMath>
      <w:r>
        <w:t xml:space="preserve">.</w:t>
      </w:r>
    </w:p>
    <w:p>
      <w:pPr>
        <w:numPr>
          <w:ilvl w:val="0"/>
          <w:numId w:val="1046"/>
        </w:numPr>
      </w:pPr>
      <w:r>
        <w:t xml:space="preserve">Compare position density, radial density, and probability in a thin</w:t>
      </w:r>
      <w:r>
        <w:t xml:space="preserve"> </w:t>
      </w:r>
      <w:r>
        <w:t xml:space="preserve">spherical shell; state the units of each.</w:t>
      </w:r>
    </w:p>
    <w:p>
      <w:pPr>
        <w:numPr>
          <w:ilvl w:val="0"/>
          <w:numId w:val="1046"/>
        </w:numPr>
      </w:pPr>
      <w:r>
        <w:t xml:space="preserve">Substitute</w:t>
      </w:r>
      <w:r>
        <w:t xml:space="preserve"> </w:t>
      </w:r>
      <m:oMath>
        <m:r>
          <m:t>ψ</m:t>
        </m:r>
        <m:r>
          <m:rPr>
            <m:sty m:val="p"/>
          </m:rPr>
          <m:t>=</m:t>
        </m:r>
        <m:r>
          <m:t>R</m:t>
        </m:r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  <m:sSubSup>
          <m:e>
            <m:r>
              <m:t>Y</m:t>
            </m:r>
          </m:e>
          <m:sub>
            <m:r>
              <m:rPr>
                <m:sty m:val="p"/>
              </m:rPr>
              <m:t>ℓ</m:t>
            </m:r>
          </m:sub>
          <m:sup>
            <m:r>
              <m:t>m</m:t>
            </m:r>
          </m:sup>
        </m:sSubSup>
        <m:d>
          <m:dPr>
            <m:begChr m:val="("/>
            <m:endChr m:val=")"/>
            <m:sepChr m:val=""/>
            <m:grow/>
          </m:dPr>
          <m:e>
            <m:r>
              <m:t>θ</m:t>
            </m:r>
            <m:r>
              <m:rPr>
                <m:sty m:val="p"/>
              </m:rPr>
              <m:t>,</m:t>
            </m:r>
            <m:r>
              <m:t>ϕ</m:t>
            </m:r>
          </m:e>
        </m:d>
      </m:oMath>
      <w:r>
        <w:t xml:space="preserve"> </w:t>
      </w:r>
      <w:r>
        <w:t xml:space="preserve">into equation</w:t>
      </w:r>
      <w:r>
        <w:t xml:space="preserve"> </w:t>
      </w:r>
      <w:r>
        <w:t xml:space="preserve">(</w:t>
      </w:r>
      <w:hyperlink w:anchor="three-dimensional-tise">
        <w:r>
          <w:rPr>
            <w:rStyle w:val="Hyperlink"/>
          </w:rPr>
          <w:t xml:space="preserve">[three-dimensional-tise]</w:t>
        </w:r>
      </w:hyperlink>
      <w:r>
        <w:t xml:space="preserve">), use equation (</w:t>
      </w:r>
      <w:hyperlink w:anchor="laplacian-split">
        <w:r>
          <w:rPr>
            <w:rStyle w:val="Hyperlink"/>
          </w:rPr>
          <w:t xml:space="preserve">[laplacian-split]</w:t>
        </w:r>
      </w:hyperlink>
      <w:r>
        <w:t xml:space="preserve">) and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L</m:t>
                </m:r>
              </m:e>
            </m:acc>
          </m:e>
          <m:sup>
            <m:r>
              <m:t>2</m:t>
            </m:r>
          </m:sup>
        </m:sSup>
        <m:sSubSup>
          <m:e>
            <m:r>
              <m:t>Y</m:t>
            </m:r>
          </m:e>
          <m:sub>
            <m:r>
              <m:rPr>
                <m:sty m:val="p"/>
              </m:rPr>
              <m:t>ℓ</m:t>
            </m:r>
          </m:sub>
          <m:sup>
            <m:r>
              <m:t>m</m:t>
            </m:r>
          </m:sup>
        </m:sSubSup>
        <m:r>
          <m:rPr>
            <m:sty m:val="p"/>
          </m:rPr>
          <m:t>=</m:t>
        </m:r>
        <m:sSup>
          <m:e>
            <m:r>
              <m:rPr>
                <m:sty m:val="p"/>
              </m:rPr>
              <m:t>ℏ</m:t>
            </m:r>
          </m:e>
          <m:sup>
            <m:r>
              <m:t>2</m:t>
            </m:r>
          </m:sup>
        </m:sSup>
        <m:r>
          <m:rPr>
            <m:sty m:val="p"/>
          </m:rPr>
          <m:t>ℓ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bSup>
          <m:e>
            <m:r>
              <m:t>Y</m:t>
            </m:r>
          </m:e>
          <m:sub>
            <m:r>
              <m:rPr>
                <m:sty m:val="p"/>
              </m:rPr>
              <m:t>ℓ</m:t>
            </m:r>
          </m:sub>
          <m:sup>
            <m:r>
              <m:t>m</m:t>
            </m:r>
          </m:sup>
        </m:sSubSup>
      </m:oMath>
      <w:r>
        <w:t xml:space="preserve">, and reduce the result to</w:t>
      </w:r>
      <w:r>
        <w:t xml:space="preserve"> </w:t>
      </w:r>
      <w:r>
        <w:t xml:space="preserve">equation (</w:t>
      </w:r>
      <w:hyperlink w:anchor="radial-equation">
        <w:r>
          <w:rPr>
            <w:rStyle w:val="Hyperlink"/>
          </w:rPr>
          <w:t xml:space="preserve">[radial-equation]</w:t>
        </w:r>
      </w:hyperlink>
      <w:r>
        <w:t xml:space="preserve">) with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r</m:t>
        </m:r>
        <m:r>
          <m:t>R</m:t>
        </m:r>
      </m:oMath>
      <w:r>
        <w:t xml:space="preserve">.</w:t>
      </w:r>
    </w:p>
    <w:p>
      <w:pPr>
        <w:numPr>
          <w:ilvl w:val="0"/>
          <w:numId w:val="1046"/>
        </w:numPr>
      </w:pPr>
      <w:r>
        <w:t xml:space="preserve">Verify directly that</w:t>
      </w:r>
      <w:r>
        <w:t xml:space="preserve"> </w:t>
      </w:r>
      <m:oMath>
        <m:sSub>
          <m:e>
            <m:r>
              <m:t>R</m:t>
            </m:r>
          </m:e>
          <m:sub>
            <m:r>
              <m:t>21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</m:oMath>
      <w:r>
        <w:t xml:space="preserve"> </w:t>
      </w:r>
      <w:r>
        <w:t xml:space="preserve">in Example 8.2 satisfies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rPr>
                <m:sty m:val="p"/>
              </m:rPr>
              <m:t>∞</m:t>
            </m:r>
          </m:sup>
          <m:e>
            <m:sSubSup>
              <m:e>
                <m:r>
                  <m:t>R</m:t>
                </m:r>
              </m:e>
              <m:sub>
                <m:r>
                  <m:t>21</m:t>
                </m:r>
              </m:sub>
              <m:sup>
                <m:r>
                  <m:t>2</m:t>
                </m:r>
              </m:sup>
            </m:sSubSup>
          </m:e>
        </m:nary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  <m:r>
          <m:t> </m:t>
        </m:r>
        <m:sSup>
          <m:e>
            <m:r>
              <m:t>r</m:t>
            </m:r>
          </m:e>
          <m:sup>
            <m:r>
              <m:t>2</m:t>
            </m:r>
          </m:sup>
        </m:sSup>
        <m:r>
          <m:t> </m:t>
        </m:r>
        <m:r>
          <m:t>d</m:t>
        </m:r>
        <m:r>
          <m:t>r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numPr>
          <w:ilvl w:val="0"/>
          <w:numId w:val="1046"/>
        </w:numPr>
      </w:pPr>
      <w:r>
        <w:t xml:space="preserve">The normalized</w:t>
      </w:r>
      <w:r>
        <w:t xml:space="preserve"> </w:t>
      </w:r>
      <m:oMath>
        <m:r>
          <m:t>2</m:t>
        </m:r>
        <m:r>
          <m:t>s</m:t>
        </m:r>
      </m:oMath>
      <w:r>
        <w:t xml:space="preserve"> </w:t>
      </w:r>
      <w:r>
        <w:t xml:space="preserve">radial function is</w:t>
      </w:r>
      <w:r>
        <w:t xml:space="preserve"> </w:t>
      </w:r>
      <m:oMath>
        <m:sSub>
          <m:e>
            <m:r>
              <m:t>R</m:t>
            </m:r>
          </m:e>
          <m:sub>
            <m:r>
              <m:t>20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r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den>
        </m:f>
        <m:sSubSup>
          <m:e>
            <m:r>
              <m:t>a</m:t>
            </m:r>
          </m:e>
          <m:sub>
            <m:r>
              <m:t>0</m:t>
            </m:r>
          </m:sub>
          <m:sup>
            <m:r>
              <m:rPr>
                <m:sty m:val="p"/>
              </m:rPr>
              <m:t>−</m:t>
            </m:r>
            <m:r>
              <m:t>3</m:t>
            </m:r>
            <m:r>
              <m:rPr>
                <m:sty m:val="p"/>
              </m:rPr>
              <m:t>/</m:t>
            </m:r>
            <m:r>
              <m:t>2</m:t>
            </m:r>
          </m:sup>
        </m:sSubSup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r</m:t>
                </m:r>
              </m:num>
              <m:den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</m:den>
            </m:f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r</m:t>
            </m:r>
            <m:r>
              <m:rPr>
                <m:sty m:val="p"/>
              </m:rPr>
              <m:t>/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</m:e>
            </m:d>
          </m:sup>
        </m:sSup>
      </m:oMath>
      <w:r>
        <w:t xml:space="preserve">. Find its radial node, and use equation</w:t>
      </w:r>
      <w:r>
        <w:t xml:space="preserve"> </w:t>
      </w:r>
      <w:r>
        <w:t xml:space="preserve">(</w:t>
      </w:r>
      <w:hyperlink w:anchor="mean-radius-formula">
        <w:r>
          <w:rPr>
            <w:rStyle w:val="Hyperlink"/>
          </w:rPr>
          <w:t xml:space="preserve">[mean-radius-formula]</w:t>
        </w:r>
      </w:hyperlink>
      <w:r>
        <w:t xml:space="preserve">) to find</w:t>
      </w:r>
      <w:r>
        <w:t xml:space="preserve"> </w:t>
      </w:r>
      <m:oMath>
        <m:r>
          <m:rPr>
            <m:sty m:val="p"/>
          </m:rPr>
          <m:t>⟨</m:t>
        </m:r>
        <m:r>
          <m:t>r</m:t>
        </m:r>
        <m:r>
          <m:rPr>
            <m:sty m:val="p"/>
          </m:rPr>
          <m:t>⟩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2</m:t>
        </m:r>
        <m:r>
          <m:t>s</m:t>
        </m:r>
      </m:oMath>
      <w:r>
        <w:t xml:space="preserve">. Explain why</w:t>
      </w:r>
      <w:r>
        <w:t xml:space="preserve"> </w:t>
      </w:r>
      <w:r>
        <w:t xml:space="preserve">it differs from the</w:t>
      </w:r>
      <w:r>
        <w:t xml:space="preserve"> </w:t>
      </w:r>
      <m:oMath>
        <m:r>
          <m:t>2</m:t>
        </m:r>
        <m:r>
          <m:t>p</m:t>
        </m:r>
      </m:oMath>
      <w:r>
        <w:t xml:space="preserve"> </w:t>
      </w:r>
      <w:r>
        <w:t xml:space="preserve">result of Example 8.2 even though both belong to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numPr>
          <w:ilvl w:val="0"/>
          <w:numId w:val="1046"/>
        </w:numPr>
      </w:pPr>
      <w:r>
        <w:t xml:space="preserve">Use equation (</w:t>
      </w:r>
      <w:hyperlink w:anchor="hydrogen-virial">
        <w:r>
          <w:rPr>
            <w:rStyle w:val="Hyperlink"/>
          </w:rPr>
          <w:t xml:space="preserve">[hydrogen-virial]</w:t>
        </w:r>
      </w:hyperlink>
      <w:r>
        <w:t xml:space="preserve">) to predict</w:t>
      </w:r>
      <w:r>
        <w:t xml:space="preserve"> </w:t>
      </w:r>
      <m:oMath>
        <m:r>
          <m:rPr>
            <m:sty m:val="p"/>
          </m:rPr>
          <m:t>⟨</m:t>
        </m:r>
        <m:r>
          <m:t>T</m:t>
        </m:r>
        <m:r>
          <m:rPr>
            <m:sty m:val="p"/>
          </m:rPr>
          <m:t>⟩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⟨</m:t>
        </m:r>
        <m:r>
          <m:t>V</m:t>
        </m:r>
        <m:r>
          <m:rPr>
            <m:sty m:val="p"/>
          </m:rPr>
          <m:t>⟩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numPr>
          <w:ilvl w:val="0"/>
          <w:numId w:val="1046"/>
        </w:numPr>
      </w:pPr>
      <w:r>
        <w:t xml:space="preserve">Using</w:t>
      </w:r>
      <w:r>
        <w:t xml:space="preserve"> </w:t>
      </w:r>
      <m:oMath>
        <m:r>
          <m:rPr>
            <m:sty m:val="p"/>
          </m:rPr>
          <m:t>⟨</m:t>
        </m:r>
        <m:r>
          <m:t>1</m:t>
        </m:r>
        <m:r>
          <m:rPr>
            <m:sty m:val="p"/>
          </m:rPr>
          <m:t>/</m:t>
        </m:r>
        <m:r>
          <m:t>r</m:t>
        </m:r>
        <m:sSub>
          <m:e>
            <m:r>
              <m:rPr>
                <m:sty m:val="p"/>
              </m:rPr>
              <m:t>⟩</m:t>
            </m:r>
          </m:e>
          <m:sub>
            <m:r>
              <m:t>1</m:t>
            </m:r>
            <m:r>
              <m:t>s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, compute</w:t>
      </w:r>
      <w:r>
        <w:t xml:space="preserve"> </w:t>
      </w:r>
      <m:oMath>
        <m:r>
          <m:rPr>
            <m:sty m:val="p"/>
          </m:rPr>
          <m:t>⟨</m:t>
        </m:r>
        <m:r>
          <m:t>V</m:t>
        </m:r>
        <m:r>
          <m:rPr>
            <m:sty m:val="p"/>
          </m:rPr>
          <m:t>⟩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e</m:t>
                </m:r>
              </m:e>
              <m:sup>
                <m:r>
                  <m:t>2</m:t>
                </m:r>
              </m:sup>
            </m:sSup>
          </m:num>
          <m:den>
            <m:r>
              <m:t>4</m:t>
            </m:r>
            <m:r>
              <m:t>π</m:t>
            </m:r>
            <m:sSub>
              <m:e>
                <m:r>
                  <m:t>ϵ</m:t>
                </m:r>
              </m:e>
              <m:sub>
                <m:r>
                  <m:t>0</m:t>
                </m:r>
              </m:sub>
            </m:sSub>
          </m:den>
        </m:f>
        <m:r>
          <m:rPr>
            <m:sty m:val="p"/>
          </m:rPr>
          <m:t>⟨</m:t>
        </m:r>
        <m:r>
          <m:t>1</m:t>
        </m:r>
        <m:r>
          <m:rPr>
            <m:sty m:val="p"/>
          </m:rPr>
          <m:t>/</m:t>
        </m:r>
        <m:r>
          <m:t>r</m:t>
        </m:r>
        <m:r>
          <m:rPr>
            <m:sty m:val="p"/>
          </m:rPr>
          <m:t>⟩</m:t>
        </m:r>
      </m:oMath>
      <w:r>
        <w:t xml:space="preserve"> </w:t>
      </w:r>
      <w:r>
        <w:t xml:space="preserve">for the</w:t>
      </w:r>
      <w:r>
        <w:t xml:space="preserve"> </w:t>
      </w:r>
      <m:oMath>
        <m:r>
          <m:t>1</m:t>
        </m:r>
        <m:r>
          <m:t>s</m:t>
        </m:r>
      </m:oMath>
      <w:r>
        <w:t xml:space="preserve"> </w:t>
      </w:r>
      <w:r>
        <w:t xml:space="preserve">state directly and confirm it equals</w:t>
      </w:r>
      <w:r>
        <w:t xml:space="preserve"> </w:t>
      </w:r>
      <m:oMath>
        <m:r>
          <m:t>2</m:t>
        </m:r>
        <m:sSub>
          <m:e>
            <m:r>
              <m:t>E</m:t>
            </m:r>
          </m:e>
          <m:sub>
            <m:r>
              <m:t>1</m:t>
            </m:r>
          </m:sub>
        </m:sSub>
      </m:oMath>
      <w:r>
        <w:t xml:space="preserve">, as required by equation</w:t>
      </w:r>
      <w:r>
        <w:t xml:space="preserve"> </w:t>
      </w:r>
      <w:r>
        <w:t xml:space="preserve">(</w:t>
      </w:r>
      <w:hyperlink w:anchor="hydrogen-virial">
        <w:r>
          <w:rPr>
            <w:rStyle w:val="Hyperlink"/>
          </w:rPr>
          <w:t xml:space="preserve">[hydrogen-virial]</w:t>
        </w:r>
      </w:hyperlink>
      <w:r>
        <w:t xml:space="preserve">).</w:t>
      </w:r>
    </w:p>
    <w:p>
      <w:pPr>
        <w:numPr>
          <w:ilvl w:val="0"/>
          <w:numId w:val="1046"/>
        </w:numPr>
      </w:pPr>
      <w:r>
        <w:t xml:space="preserve">Using the parity argument of Section 8.6, decide which of these transitions</w:t>
      </w:r>
      <w:r>
        <w:t xml:space="preserve"> </w:t>
      </w:r>
      <w:r>
        <w:t xml:space="preserve">are electric-dipole allowed:</w:t>
      </w:r>
      <w:r>
        <w:t xml:space="preserve"> </w:t>
      </w:r>
      <m:oMath>
        <m:r>
          <m:t>3</m:t>
        </m:r>
        <m:r>
          <m:t>d</m:t>
        </m:r>
        <m:r>
          <m:rPr>
            <m:sty m:val="p"/>
          </m:rPr>
          <m:t>→</m:t>
        </m:r>
        <m:r>
          <m:t>2</m:t>
        </m:r>
        <m:r>
          <m:t>p</m:t>
        </m:r>
      </m:oMath>
      <w:r>
        <w:t xml:space="preserve">,</w:t>
      </w:r>
      <w:r>
        <w:t xml:space="preserve"> </w:t>
      </w:r>
      <m:oMath>
        <m:r>
          <m:t>3</m:t>
        </m:r>
        <m:r>
          <m:t>d</m:t>
        </m:r>
        <m:r>
          <m:rPr>
            <m:sty m:val="p"/>
          </m:rPr>
          <m:t>→</m:t>
        </m:r>
        <m:r>
          <m:t>2</m:t>
        </m:r>
        <m:r>
          <m:t>s</m:t>
        </m:r>
      </m:oMath>
      <w:r>
        <w:t xml:space="preserve">,</w:t>
      </w:r>
      <w:r>
        <w:t xml:space="preserve"> </w:t>
      </w:r>
      <m:oMath>
        <m:r>
          <m:t>3</m:t>
        </m:r>
        <m:r>
          <m:t>p</m:t>
        </m:r>
        <m:r>
          <m:rPr>
            <m:sty m:val="p"/>
          </m:rPr>
          <m:t>→</m:t>
        </m:r>
        <m:r>
          <m:t>1</m:t>
        </m:r>
        <m:r>
          <m:t>s</m:t>
        </m:r>
      </m:oMath>
      <w:r>
        <w:t xml:space="preserve">,</w:t>
      </w:r>
      <w:r>
        <w:t xml:space="preserve"> </w:t>
      </w:r>
      <m:oMath>
        <m:r>
          <m:t>3</m:t>
        </m:r>
        <m:r>
          <m:t>s</m:t>
        </m:r>
        <m:r>
          <m:rPr>
            <m:sty m:val="p"/>
          </m:rPr>
          <m:t>→</m:t>
        </m:r>
        <m:r>
          <m:t>2</m:t>
        </m:r>
        <m:r>
          <m:t>s</m:t>
        </m:r>
      </m:oMath>
      <w:r>
        <w:t xml:space="preserve">.</w:t>
      </w:r>
    </w:p>
    <w:p>
      <w:pPr>
        <w:numPr>
          <w:ilvl w:val="0"/>
          <w:numId w:val="1046"/>
        </w:numPr>
      </w:pPr>
      <w:r>
        <w:t xml:space="preserve">Explain, using the angular-momentum addition idea previewed in Section 8.6,</w:t>
      </w:r>
      <w:r>
        <w:t xml:space="preserve"> </w:t>
      </w:r>
      <w:r>
        <w:t xml:space="preserve">why</w:t>
      </w:r>
      <w:r>
        <w:t xml:space="preserve"> </w:t>
      </w:r>
      <m:oMath>
        <m:r>
          <m:t>Δ</m:t>
        </m:r>
        <m:r>
          <m:rPr>
            <m:sty m:val="p"/>
          </m:rPr>
          <m:t>ℓ</m:t>
        </m:r>
        <m:r>
          <m:rPr>
            <m:sty m:val="p"/>
          </m:rPr>
          <m:t>=</m:t>
        </m:r>
        <m:r>
          <m:rPr>
            <m:sty m:val="p"/>
          </m:rPr>
          <m:t>±</m:t>
        </m:r>
        <m:r>
          <m:t>3</m:t>
        </m:r>
      </m:oMath>
      <w:r>
        <w:t xml:space="preserve"> </w:t>
      </w:r>
      <w:r>
        <w:t xml:space="preserve">is forbidden even though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+</m:t>
        </m:r>
        <m:r>
          <m:rPr>
            <m:sty m:val="p"/>
          </m:rPr>
          <m:t>ℓ</m:t>
        </m:r>
        <m:r>
          <m:rPr>
            <m:sty m:val="p"/>
          </m:rPr>
          <m:t>′</m:t>
        </m:r>
      </m:oMath>
      <w:r>
        <w:t xml:space="preserve"> </w:t>
      </w:r>
      <w:r>
        <w:t xml:space="preserve">is odd for such</w:t>
      </w:r>
      <w:r>
        <w:t xml:space="preserve"> </w:t>
      </w:r>
      <w:r>
        <w:t xml:space="preserve">a transition.</w:t>
      </w:r>
    </w:p>
    <w:p>
      <w:pPr>
        <w:numPr>
          <w:ilvl w:val="0"/>
          <w:numId w:val="1046"/>
        </w:numPr>
      </w:pPr>
      <w:r>
        <w:t xml:space="preserve">A rectangular box has</w:t>
      </w:r>
      <w:r>
        <w:t xml:space="preserve"> </w:t>
      </w:r>
      <m:oMath>
        <m:sSub>
          <m:e>
            <m:r>
              <m:t>L</m:t>
            </m:r>
          </m:e>
          <m:sub>
            <m:r>
              <m:t>x</m:t>
            </m:r>
          </m:sub>
        </m:sSub>
        <m:r>
          <m:rPr>
            <m:sty m:val="p"/>
          </m:rPr>
          <m:t>=</m:t>
        </m:r>
        <m:r>
          <m:t>L</m:t>
        </m:r>
      </m:oMath>
      <w:r>
        <w:t xml:space="preserve">,</w:t>
      </w:r>
      <w:r>
        <w:t xml:space="preserve"> </w:t>
      </w:r>
      <m:oMath>
        <m:sSub>
          <m:e>
            <m:r>
              <m:t>L</m:t>
            </m:r>
          </m:e>
          <m:sub>
            <m:r>
              <m:t>y</m:t>
            </m:r>
          </m:sub>
        </m:sSub>
        <m:r>
          <m:rPr>
            <m:sty m:val="p"/>
          </m:rPr>
          <m:t>=</m:t>
        </m:r>
        <m:r>
          <m:t>2</m:t>
        </m:r>
        <m:r>
          <m:t>L</m:t>
        </m:r>
      </m:oMath>
      <w:r>
        <w:t xml:space="preserve">,</w:t>
      </w:r>
      <w:r>
        <w:t xml:space="preserve"> </w:t>
      </w:r>
      <m:oMath>
        <m:sSub>
          <m:e>
            <m:r>
              <m:t>L</m:t>
            </m:r>
          </m:e>
          <m:sub>
            <m:r>
              <m:t>z</m:t>
            </m:r>
          </m:sub>
        </m:sSub>
        <m:r>
          <m:rPr>
            <m:sty m:val="p"/>
          </m:rPr>
          <m:t>=</m:t>
        </m:r>
        <m:r>
          <m:t>3</m:t>
        </m:r>
        <m:r>
          <m:t>L</m:t>
        </m:r>
      </m:oMath>
      <w:r>
        <w:t xml:space="preserve">. List its five lowest</w:t>
      </w:r>
      <w:r>
        <w:t xml:space="preserve"> </w:t>
      </w:r>
      <w:r>
        <w:t xml:space="preserve">distinct energies in units of</w:t>
      </w:r>
      <w:r>
        <w:t xml:space="preserve"> </w:t>
      </w:r>
      <m:oMath>
        <m:sSup>
          <m:e>
            <m:r>
              <m:t>π</m:t>
            </m:r>
          </m:e>
          <m:sup>
            <m:r>
              <m:t>2</m:t>
            </m:r>
          </m:sup>
        </m:sSup>
        <m:sSup>
          <m:e>
            <m:r>
              <m:rPr>
                <m:sty m:val="p"/>
              </m:rPr>
              <m:t>ℏ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m</m:t>
            </m:r>
            <m:sSup>
              <m:e>
                <m:r>
                  <m:t>L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 </w:t>
      </w:r>
      <w:r>
        <w:t xml:space="preserve">and state whether any</w:t>
      </w:r>
      <w:r>
        <w:t xml:space="preserve"> </w:t>
      </w:r>
      <w:r>
        <w:t xml:space="preserve">of them are degenerate.</w:t>
      </w:r>
    </w:p>
    <w:p>
      <w:pPr>
        <w:numPr>
          <w:ilvl w:val="0"/>
          <w:numId w:val="1046"/>
        </w:numPr>
      </w:pPr>
      <w:r>
        <w:t xml:space="preserve">A weak external electric field is turned on in a hydrogen atom (the Stark</w:t>
      </w:r>
      <w:r>
        <w:t xml:space="preserve"> </w:t>
      </w:r>
      <w:r>
        <w:t xml:space="preserve">effect). Using the distinction drawn in Section 8.5, explain qualitatively</w:t>
      </w:r>
      <w:r>
        <w:t xml:space="preserve"> </w:t>
      </w:r>
      <w:r>
        <w:t xml:space="preserve">why this field can split the four degenerate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levels even though it</w:t>
      </w:r>
      <w:r>
        <w:t xml:space="preserve"> </w:t>
      </w:r>
      <w:r>
        <w:t xml:space="preserve">is not a rotation. (Chapter 10 develops the quantitative tool for this</w:t>
      </w:r>
      <w:r>
        <w:t xml:space="preserve"> </w:t>
      </w:r>
      <w:r>
        <w:t xml:space="preserve">calculation.)</w:t>
      </w:r>
    </w:p>
    <w:p>
      <w:pPr>
        <w:numPr>
          <w:ilvl w:val="0"/>
          <w:numId w:val="1046"/>
        </w:numPr>
      </w:pPr>
      <w:r>
        <w:t xml:space="preserve">Using</w:t>
      </w:r>
      <w:r>
        <w:t xml:space="preserve"> </w:t>
      </w:r>
      <m:oMath>
        <m:sSub>
          <m:e>
            <m:r>
              <m:t>R</m:t>
            </m:r>
          </m:e>
          <m:sub>
            <m:r>
              <m:t>20</m:t>
            </m:r>
          </m:sub>
        </m:sSub>
      </m:oMath>
      <w:r>
        <w:t xml:space="preserve"> </w:t>
      </w:r>
      <w:r>
        <w:t xml:space="preserve">from Exercise 15, find the most probable radius for the</w:t>
      </w:r>
      <w:r>
        <w:t xml:space="preserve"> </w:t>
      </w:r>
      <m:oMath>
        <m:r>
          <m:t>2</m:t>
        </m:r>
        <m:r>
          <m:t>s</m:t>
        </m:r>
      </m:oMath>
      <w:r>
        <w:t xml:space="preserve"> </w:t>
      </w:r>
      <w:r>
        <w:t xml:space="preserve">state. Does it equal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4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as it did for</w:t>
      </w:r>
      <w:r>
        <w:t xml:space="preserve"> </w:t>
      </w:r>
      <m:oMath>
        <m:r>
          <m:t>2</m:t>
        </m:r>
        <m:r>
          <m:t>p</m:t>
        </m:r>
      </m:oMath>
      <w:r>
        <w:t xml:space="preserve"> </w:t>
      </w:r>
      <w:r>
        <w:t xml:space="preserve">in Example 8.2?</w:t>
      </w:r>
      <w:r>
        <w:t xml:space="preserve"> </w:t>
      </w:r>
      <w:r>
        <w:t xml:space="preserve">What feature of the</w:t>
      </w:r>
      <w:r>
        <w:t xml:space="preserve"> </w:t>
      </w:r>
      <m:oMath>
        <m:r>
          <m:t>2</m:t>
        </m:r>
        <m:r>
          <m:t>p</m:t>
        </m:r>
      </m:oMath>
      <w:r>
        <w:t xml:space="preserve"> </w:t>
      </w:r>
      <w:r>
        <w:t xml:space="preserve">state made</w:t>
      </w:r>
      <w:r>
        <w:t xml:space="preserve"> </w:t>
      </w:r>
      <m:oMath>
        <m:sSub>
          <m:e>
            <m:r>
              <m:t>r</m:t>
            </m:r>
          </m:e>
          <m:sub>
            <m:r>
              <m:rPr>
                <m:sty m:val="p"/>
              </m:rPr>
              <m:t>max</m:t>
            </m:r>
          </m:sub>
        </m:sSub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t>2</m:t>
            </m:r>
          </m:sup>
        </m:sSup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work there?</w:t>
      </w:r>
    </w:p>
    <w:p>
      <w:pPr>
        <w:numPr>
          <w:ilvl w:val="0"/>
          <w:numId w:val="1046"/>
        </w:numPr>
      </w:pPr>
      <w:r>
        <w:t xml:space="preserve">Considering only decays to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, list every electric-dipole-allowed final</w:t>
      </w:r>
      <w:r>
        <w:t xml:space="preserve"> </w:t>
      </w:r>
      <w:r>
        <w:t xml:space="preserve">state reachable from</w:t>
      </w:r>
      <w:r>
        <w:t xml:space="preserve"> </w:t>
      </w:r>
      <m:oMath>
        <m:r>
          <m:t>3</m:t>
        </m:r>
        <m:r>
          <m:t>d</m:t>
        </m:r>
        <m:r>
          <m:rPr>
            <m:sty m:val="p"/>
          </m:rPr>
          <m:t>,</m:t>
        </m:r>
        <m:r>
          <m:t> </m:t>
        </m:r>
        <m:r>
          <m:t>m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from</w:t>
      </w:r>
      <w:r>
        <w:t xml:space="preserve"> </w:t>
      </w:r>
      <m:oMath>
        <m:r>
          <m:t>3</m:t>
        </m:r>
        <m:r>
          <m:t>p</m:t>
        </m:r>
        <m:r>
          <m:rPr>
            <m:sty m:val="p"/>
          </m:rPr>
          <m:t>,</m:t>
        </m:r>
        <m:r>
          <m:t> </m:t>
        </m:r>
        <m:r>
          <m:t>m</m:t>
        </m:r>
        <m:r>
          <m:rPr>
            <m:sty m:val="p"/>
          </m:rPr>
          <m:t>=</m:t>
        </m:r>
        <m:r>
          <m:t>0</m:t>
        </m:r>
      </m:oMath>
      <w:r>
        <w:t xml:space="preserve">, applying both the</w:t>
      </w:r>
      <w:r>
        <w:t xml:space="preserve"> </w:t>
      </w:r>
      <m:oMath>
        <m:r>
          <m:t>Δ</m:t>
        </m:r>
        <m:r>
          <m:rPr>
            <m:sty m:val="p"/>
          </m:rPr>
          <m:t>ℓ</m:t>
        </m:r>
        <m:r>
          <m:rPr>
            <m:sty m:val="p"/>
          </m:rPr>
          <m:t>=</m:t>
        </m:r>
        <m:r>
          <m:rPr>
            <m:sty m:val="p"/>
          </m:rPr>
          <m:t>±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Δ</m:t>
        </m:r>
        <m:r>
          <m:t>m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±</m:t>
        </m:r>
        <m:r>
          <m:t>1</m:t>
        </m:r>
      </m:oMath>
      <w:r>
        <w:t xml:space="preserve"> </w:t>
      </w:r>
      <w:r>
        <w:t xml:space="preserve">rules.</w:t>
      </w:r>
    </w:p>
    <w:p>
      <w:pPr>
        <w:numPr>
          <w:ilvl w:val="0"/>
          <w:numId w:val="1046"/>
        </w:numPr>
      </w:pPr>
      <w:r>
        <w:t xml:space="preserve">Explain in your own words why the phrase</w:t>
      </w:r>
      <w:r>
        <w:t xml:space="preserve"> </w:t>
      </w:r>
      <w:r>
        <w:t xml:space="preserve">“</w:t>
      </w:r>
      <w:r>
        <w:t xml:space="preserve">hydrogen’s degeneracy is</w:t>
      </w:r>
      <w:r>
        <w:t xml:space="preserve"> </w:t>
      </w:r>
      <w:r>
        <w:t xml:space="preserve">accidental</w:t>
      </w:r>
      <w:r>
        <w:t xml:space="preserve">”</w:t>
      </w:r>
      <w:r>
        <w:t xml:space="preserve"> </w:t>
      </w:r>
      <w:r>
        <w:t xml:space="preserve">is misleading, using the vocabulary introduced in Section 8.5.</w:t>
      </w:r>
    </w:p>
    <w:bookmarkEnd w:id="392"/>
    <w:bookmarkEnd w:id="393"/>
    <w:bookmarkEnd w:id="394"/>
    <w:bookmarkEnd w:id="395"/>
    <w:bookmarkStart w:id="546" w:name="structure-and-applications"/>
    <w:p>
      <w:pPr>
        <w:pStyle w:val="Heading1"/>
      </w:pPr>
      <w:r>
        <w:rPr>
          <w:rStyle w:val="SectionNumber"/>
        </w:rPr>
        <w:t xml:space="preserve">3</w:t>
      </w:r>
      <w:r>
        <w:tab/>
      </w:r>
      <w:r>
        <w:t xml:space="preserve">Structure and applications</w:t>
      </w:r>
    </w:p>
    <w:bookmarkStart w:id="429" w:name="angular-momentum"/>
    <w:p>
      <w:pPr>
        <w:pStyle w:val="Heading2"/>
      </w:pPr>
      <w:r>
        <w:rPr>
          <w:rStyle w:val="SectionNumber"/>
        </w:rPr>
        <w:t xml:space="preserve">3.1</w:t>
      </w:r>
      <w:r>
        <w:tab/>
      </w:r>
      <w:r>
        <w:t xml:space="preserve">Angular Momentum</w:t>
      </w:r>
    </w:p>
    <w:bookmarkStart w:id="428" w:name="angular-momentum-1"/>
    <w:p>
      <w:pPr>
        <w:pStyle w:val="Heading3"/>
      </w:pPr>
      <w:r>
        <w:rPr>
          <w:rStyle w:val="SectionNumber"/>
        </w:rPr>
        <w:t xml:space="preserve">3.1.1</w:t>
      </w:r>
      <w:r>
        <w:tab/>
      </w:r>
      <w:r>
        <w:t xml:space="preserve">Angular momentum</w:t>
      </w:r>
    </w:p>
    <w:bookmarkStart w:id="396" w:name="learning-objectives-8"/>
    <w:p>
      <w:pPr>
        <w:pStyle w:val="Heading4"/>
      </w:pPr>
      <w:r>
        <w:rPr>
          <w:rStyle w:val="SectionNumber"/>
        </w:rPr>
        <w:t xml:space="preserve">3.1.1.1</w:t>
      </w:r>
      <w:r>
        <w:tab/>
      </w:r>
      <w:r>
        <w:t xml:space="preserve">Learning objectives</w:t>
      </w:r>
    </w:p>
    <w:p>
      <w:pPr>
        <w:pStyle w:val="FirstParagraph"/>
      </w:pPr>
      <w:r>
        <w:t xml:space="preserve">After this chapter, you should be able to:</w:t>
      </w:r>
    </w:p>
    <w:p>
      <w:pPr>
        <w:numPr>
          <w:ilvl w:val="0"/>
          <w:numId w:val="1047"/>
        </w:numPr>
      </w:pPr>
      <w:r>
        <w:t xml:space="preserve">use the angular-momentum commutation relations and ladder operators;</w:t>
      </w:r>
    </w:p>
    <w:p>
      <w:pPr>
        <w:numPr>
          <w:ilvl w:val="0"/>
          <w:numId w:val="1047"/>
        </w:numPr>
      </w:pPr>
      <w:r>
        <w:t xml:space="preserve">identify allowed</w:t>
      </w:r>
      <w:r>
        <w:t xml:space="preserve"> </w:t>
      </w:r>
      <m:oMath>
        <m:r>
          <m:t>j</m:t>
        </m:r>
        <m:r>
          <m:rPr>
            <m:sty m:val="p"/>
          </m:rPr>
          <m:t>,</m:t>
        </m:r>
        <m:r>
          <m:t>m</m:t>
        </m:r>
      </m:oMath>
      <w:r>
        <w:t xml:space="preserve"> </w:t>
      </w:r>
      <w:r>
        <w:t xml:space="preserve">values and measurement probabilities;</w:t>
      </w:r>
    </w:p>
    <w:p>
      <w:pPr>
        <w:numPr>
          <w:ilvl w:val="0"/>
          <w:numId w:val="1047"/>
        </w:numPr>
      </w:pPr>
      <w:r>
        <w:t xml:space="preserve">distinguish orbital and intrinsic angular momentum;</w:t>
      </w:r>
    </w:p>
    <w:p>
      <w:pPr>
        <w:numPr>
          <w:ilvl w:val="0"/>
          <w:numId w:val="1047"/>
        </w:numPr>
      </w:pPr>
      <w:r>
        <w:t xml:space="preserve">connect orbital eigenstates with spherical harmonics;</w:t>
      </w:r>
    </w:p>
    <w:p>
      <w:pPr>
        <w:numPr>
          <w:ilvl w:val="0"/>
          <w:numId w:val="1047"/>
        </w:numPr>
      </w:pPr>
      <w:r>
        <w:t xml:space="preserve">add two angular momenta using coupled and uncoupled bases;</w:t>
      </w:r>
    </w:p>
    <w:p>
      <w:pPr>
        <w:numPr>
          <w:ilvl w:val="0"/>
          <w:numId w:val="1047"/>
        </w:numPr>
      </w:pPr>
      <w:r>
        <w:t xml:space="preserve">construct the singlet and triplet states of two spin-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systems;</w:t>
      </w:r>
    </w:p>
    <w:p>
      <w:pPr>
        <w:numPr>
          <w:ilvl w:val="0"/>
          <w:numId w:val="1047"/>
        </w:numPr>
      </w:pPr>
      <w:r>
        <w:t xml:space="preserve">recover the Pauli matrices of Chapter 3 as the spin-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case of the</w:t>
      </w:r>
      <w:r>
        <w:t xml:space="preserve"> </w:t>
      </w:r>
      <w:r>
        <w:t xml:space="preserve">general ladder construction; and</w:t>
      </w:r>
    </w:p>
    <w:p>
      <w:pPr>
        <w:numPr>
          <w:ilvl w:val="0"/>
          <w:numId w:val="1047"/>
        </w:numPr>
      </w:pPr>
      <w:r>
        <w:t xml:space="preserve">build explicit Clebsch–Gordan coefficients for coupling orbital and spin</w:t>
      </w:r>
      <w:r>
        <w:t xml:space="preserve"> </w:t>
      </w:r>
      <w:r>
        <w:t xml:space="preserve">angular momentum.</w:t>
      </w:r>
    </w:p>
    <w:bookmarkEnd w:id="396"/>
    <w:bookmarkStart w:id="399" w:name="the-angular-momentum-algebra"/>
    <w:p>
      <w:pPr>
        <w:pStyle w:val="Heading4"/>
      </w:pPr>
      <w:r>
        <w:rPr>
          <w:rStyle w:val="SectionNumber"/>
        </w:rPr>
        <w:t xml:space="preserve">3.1.1.2</w:t>
      </w:r>
      <w:r>
        <w:tab/>
      </w:r>
      <w:r>
        <w:t xml:space="preserve">9.1 The angular-momentum algebra</w:t>
      </w:r>
    </w:p>
    <w:p>
      <w:pPr>
        <w:pStyle w:val="FirstParagraph"/>
      </w:pPr>
      <w:r>
        <w:t xml:space="preserve">Chapters 1 through 4 introduced spin operationally, through Stern–Gerlach</w:t>
      </w:r>
      <w:r>
        <w:t xml:space="preserve"> </w:t>
      </w:r>
      <w:r>
        <w:t xml:space="preserve">outcomes, and represented a spin-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system’s observables by</w:t>
      </w:r>
      <w:r>
        <w:t xml:space="preserve"> </w:t>
      </w:r>
      <m:oMath>
        <m:acc>
          <m:accPr>
            <m:chr m:val="̂"/>
          </m:accPr>
          <m:e>
            <m:r>
              <m:rPr>
                <m:sty m:val="b"/>
              </m:rPr>
              <m:t>S</m:t>
            </m:r>
          </m:e>
        </m:acc>
        <m:r>
          <m:rPr>
            <m:sty m:val="p"/>
          </m:rPr>
          <m:t>=</m:t>
        </m:r>
        <m:f>
          <m:fPr>
            <m:type m:val="lin"/>
          </m:fPr>
          <m:num>
            <m:r>
              <m:rPr>
                <m:sty m:val="p"/>
              </m:rPr>
              <m:t>ℏ</m:t>
            </m:r>
          </m:num>
          <m:den>
            <m:r>
              <m:t>2</m:t>
            </m:r>
          </m:den>
        </m:f>
        <m:r>
          <m:rPr>
            <m:sty m:val="b"/>
          </m:rPr>
          <m:t>σ</m:t>
        </m:r>
      </m:oMath>
      <w:r>
        <w:t xml:space="preserve">. That construction was</w:t>
      </w:r>
      <w:r>
        <w:t xml:space="preserve"> </w:t>
      </w:r>
      <w:r>
        <w:t xml:space="preserve">built directly from the two-outcome apparatus; nothing in it referred to</w:t>
      </w:r>
      <w:r>
        <w:t xml:space="preserve"> </w:t>
      </w:r>
      <w:r>
        <w:t xml:space="preserve">orbital motion. This chapter asks a more general question: what mathematical</w:t>
      </w:r>
      <w:r>
        <w:t xml:space="preserve"> </w:t>
      </w:r>
      <w:r>
        <w:t xml:space="preserve">structure makes something</w:t>
      </w:r>
      <w:r>
        <w:t xml:space="preserve"> </w:t>
      </w:r>
      <w:r>
        <w:t xml:space="preserve">“</w:t>
      </w:r>
      <w:r>
        <w:t xml:space="preserve">an angular momentum</w:t>
      </w:r>
      <w:r>
        <w:t xml:space="preserve">”</w:t>
      </w:r>
      <w:r>
        <w:t xml:space="preserve"> </w:t>
      </w:r>
      <w:r>
        <w:t xml:space="preserve">in quantum mechanics at all?</w:t>
      </w:r>
      <w:r>
        <w:t xml:space="preserve"> </w:t>
      </w:r>
      <w:r>
        <w:t xml:space="preserve">The answer is not a formula like</w:t>
      </w:r>
      <w:r>
        <w:t xml:space="preserve"> </w:t>
      </w:r>
      <m:oMath>
        <m:r>
          <m:rPr>
            <m:sty m:val="b"/>
          </m:rPr>
          <m:t>r</m:t>
        </m:r>
        <m:r>
          <m:rPr>
            <m:sty m:val="p"/>
          </m:rPr>
          <m:t>×</m:t>
        </m:r>
        <m:r>
          <m:rPr>
            <m:sty m:val="b"/>
          </m:rPr>
          <m:t>p</m:t>
        </m:r>
      </m:oMath>
      <w:r>
        <w:t xml:space="preserve">—that expression</w:t>
      </w:r>
      <w:r>
        <w:t xml:space="preserve"> </w:t>
      </w:r>
      <w:r>
        <w:t xml:space="preserve">reappears in Section 9.3, but only as one particular example—but a set of</w:t>
      </w:r>
      <w:r>
        <w:t xml:space="preserve"> </w:t>
      </w:r>
      <w:r>
        <w:t xml:space="preserve">commutation relations. Anything obeying them, whatever its physical origin,</w:t>
      </w:r>
      <w:r>
        <w:t xml:space="preserve"> </w:t>
      </w:r>
      <w:r>
        <w:t xml:space="preserve">inherits the entire apparatus developed below: discrete eigenvalues, ladder</w:t>
      </w:r>
      <w:r>
        <w:t xml:space="preserve"> </w:t>
      </w:r>
      <w:r>
        <w:t xml:space="preserve">operators, and the role of generating rotations. Spin qualifies; so does</w:t>
      </w:r>
      <w:r>
        <w:t xml:space="preserve"> </w:t>
      </w:r>
      <w:r>
        <w:t xml:space="preserve">orbital motion; so, as Section 9.4 shows, does any sum of angular momenta.</w:t>
      </w:r>
    </w:p>
    <w:p>
      <w:pPr>
        <w:pStyle w:val="BodyText"/>
      </w:pPr>
      <w:r>
        <w:t xml:space="preserve">An angular momentum</w:t>
      </w:r>
      <w:r>
        <w:t xml:space="preserve"> </w:t>
      </w:r>
      <m:oMath>
        <m:acc>
          <m:accPr>
            <m:chr m:val="̂"/>
          </m:accPr>
          <m:e>
            <m:r>
              <m:rPr>
                <m:sty m:val="b"/>
              </m:rPr>
              <m:t>J</m:t>
            </m:r>
          </m:e>
        </m:acc>
      </m:oMath>
      <w:r>
        <w:t xml:space="preserve"> </w:t>
      </w:r>
      <w:r>
        <w:t xml:space="preserve">is, by definition, any vector operator</w:t>
      </w:r>
      <w:r>
        <w:t xml:space="preserve"> </w:t>
      </w:r>
      <w:r>
        <w:t xml:space="preserve">whose Cartesian components satisfy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["/>
              <m:endChr m:val="]"/>
              <m:sepChr m:val=""/>
              <m:grow/>
            </m:dPr>
            <m:e>
              <m:sSub>
                <m:e>
                  <m:acc>
                    <m:accPr>
                      <m:chr m:val="̂"/>
                    </m:accPr>
                    <m:e>
                      <m:r>
                        <m:t>J</m:t>
                      </m:r>
                    </m:e>
                  </m:acc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J</m:t>
                      </m:r>
                    </m:e>
                  </m:acc>
                </m:e>
                <m:sub>
                  <m:r>
                    <m:t>y</m:t>
                  </m:r>
                </m:sub>
              </m:sSub>
            </m:e>
          </m:d>
          <m:r>
            <m:rPr>
              <m:sty m:val="p"/>
            </m:rPr>
            <m:t>=</m:t>
          </m:r>
          <m:r>
            <m:t>i</m:t>
          </m:r>
          <m:r>
            <m:rPr>
              <m:sty m:val="p"/>
            </m:rPr>
            <m:t>ℏ</m:t>
          </m:r>
          <m:sSub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t>z</m:t>
              </m:r>
            </m:sub>
          </m:sSub>
        </m:oMath>
      </m:oMathPara>
    </w:p>
    <w:p>
      <w:pPr>
        <w:pStyle w:val="FirstParagraph"/>
      </w:pPr>
      <w:r>
        <w:t xml:space="preserve">and cyclic permutations. This is exactly the same kind of relation already</w:t>
      </w:r>
      <w:r>
        <w:t xml:space="preserve"> </w:t>
      </w:r>
      <w:r>
        <w:t xml:space="preserve">proved directly from the Pauli matrices in Chapter 3, equation</w:t>
      </w:r>
      <w:r>
        <w:t xml:space="preserve"> </w:t>
      </w:r>
      <w:r>
        <w:t xml:space="preserve">(</w:t>
      </w:r>
      <w:hyperlink w:anchor="spin-commutator">
        <w:r>
          <w:rPr>
            <w:rStyle w:val="Hyperlink"/>
          </w:rPr>
          <w:t xml:space="preserve">[spin-commutator]</w:t>
        </w:r>
      </w:hyperlink>
      <w:r>
        <w:t xml:space="preserve">):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sSub>
              <m:e>
                <m:acc>
                  <m:accPr>
                    <m:chr m:val="̂"/>
                  </m:accPr>
                  <m:e>
                    <m:r>
                      <m:t>S</m:t>
                    </m:r>
                  </m:e>
                </m:acc>
              </m:e>
              <m:sub>
                <m:r>
                  <m:t>x</m:t>
                </m:r>
              </m:sub>
            </m:sSub>
            <m:r>
              <m:rPr>
                <m:sty m:val="p"/>
              </m:rPr>
              <m:t>,</m:t>
            </m:r>
            <m:sSub>
              <m:e>
                <m:acc>
                  <m:accPr>
                    <m:chr m:val="̂"/>
                  </m:accPr>
                  <m:e>
                    <m:r>
                      <m:t>S</m:t>
                    </m:r>
                  </m:e>
                </m:acc>
              </m:e>
              <m:sub>
                <m:r>
                  <m:t>y</m:t>
                </m:r>
              </m:sub>
            </m:sSub>
          </m:e>
        </m:d>
        <m:r>
          <m:rPr>
            <m:sty m:val="p"/>
          </m:rPr>
          <m:t>=</m:t>
        </m:r>
        <m:r>
          <m:t>i</m:t>
        </m:r>
        <m:r>
          <m:rPr>
            <m:sty m:val="p"/>
          </m:rPr>
          <m:t>ℏ</m:t>
        </m:r>
        <m:sSub>
          <m:e>
            <m:acc>
              <m:accPr>
                <m:chr m:val="̂"/>
              </m:accPr>
              <m:e>
                <m:r>
                  <m:t>S</m:t>
                </m:r>
              </m:e>
            </m:acc>
          </m:e>
          <m:sub>
            <m:r>
              <m:t>z</m:t>
            </m:r>
          </m:sub>
        </m:sSub>
      </m:oMath>
      <w:r>
        <w:t xml:space="preserve">. What is new here</w:t>
      </w:r>
      <w:r>
        <w:t xml:space="preserve"> </w:t>
      </w:r>
      <w:r>
        <w:t xml:space="preserve">is the direction of the logic. Chapter 3 started from a concrete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t xml:space="preserve"> </w:t>
      </w:r>
      <w:r>
        <w:t xml:space="preserve">matrix representation and</w:t>
      </w:r>
      <w:r>
        <w:t xml:space="preserve"> </w:t>
      </w:r>
      <w:r>
        <w:rPr>
          <w:iCs/>
          <w:i/>
        </w:rPr>
        <w:t xml:space="preserve">derived</w:t>
      </w:r>
      <w:r>
        <w:t xml:space="preserve"> </w:t>
      </w:r>
      <w:r>
        <w:t xml:space="preserve">the commutator. This chapter</w:t>
      </w:r>
      <w:r>
        <w:t xml:space="preserve"> </w:t>
      </w:r>
      <w:r>
        <w:t xml:space="preserve">runs the argument in reverse: it starts from the commutator alone, treated as</w:t>
      </w:r>
      <w:r>
        <w:t xml:space="preserve"> </w:t>
      </w:r>
      <w:r>
        <w:t xml:space="preserve">the defining property of</w:t>
      </w:r>
      <w:r>
        <w:t xml:space="preserve"> </w:t>
      </w:r>
      <w:r>
        <w:t xml:space="preserve">“</w:t>
      </w:r>
      <w:r>
        <w:t xml:space="preserve">an angular momentum,</w:t>
      </w:r>
      <w:r>
        <w:t xml:space="preserve">”</w:t>
      </w:r>
      <w:r>
        <w:t xml:space="preserve"> </w:t>
      </w:r>
      <w:r>
        <w:t xml:space="preserve">and derives everything</w:t>
      </w:r>
      <w:r>
        <w:t xml:space="preserve"> </w:t>
      </w:r>
      <w:r>
        <w:t xml:space="preserve">else—the allowed eigenvalues, the ladder construction, even the existence of</w:t>
      </w:r>
      <w:r>
        <w:t xml:space="preserve"> </w:t>
      </w:r>
      <w:r>
        <w:t xml:space="preserve">representations other than spin-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—from that one algebraic fact.</w:t>
      </w:r>
      <w:r>
        <w:t xml:space="preserve"> </w:t>
      </w:r>
      <w:r>
        <w:t xml:space="preserve">Nothing below assumes any particular matrix size in advance.</w:t>
      </w:r>
    </w:p>
    <w:p>
      <w:pPr>
        <w:pStyle w:val="BodyText"/>
      </w:pPr>
      <w:r>
        <w:t xml:space="preserve">Before deriving anything from this relation, it is</w:t>
      </w:r>
      <w:r>
        <w:t xml:space="preserve"> </w:t>
      </w:r>
      <w:r>
        <w:t xml:space="preserve">worth checking that it is physically plausible. Take an ordinary object—a</w:t>
      </w:r>
      <w:r>
        <w:t xml:space="preserve"> </w:t>
      </w:r>
      <w:r>
        <w:t xml:space="preserve">book, a phone—and rotate it</w:t>
      </w:r>
      <w:r>
        <w:t xml:space="preserve"> </w:t>
      </w:r>
      <m:oMath>
        <m:sSup>
          <m:e>
            <m:r>
              <m:t>90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 </w:t>
      </w:r>
      <w:r>
        <w:t xml:space="preserve">about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 then</w:t>
      </w:r>
      <w:r>
        <w:t xml:space="preserve"> </w:t>
      </w:r>
      <m:oMath>
        <m:sSup>
          <m:e>
            <m:r>
              <m:t>90</m:t>
            </m:r>
          </m:e>
          <m:sup>
            <m:r>
              <m:rPr>
                <m:sty m:val="p"/>
              </m:rPr>
              <m:t>∘</m:t>
            </m:r>
          </m:sup>
        </m:sSup>
      </m:oMath>
      <w:r>
        <w:t xml:space="preserve"> </w:t>
      </w:r>
      <w:r>
        <w:t xml:space="preserve">about</w:t>
      </w:r>
      <w:r>
        <w:t xml:space="preserve"> </w:t>
      </w:r>
      <m:oMath>
        <m:r>
          <m:t>y</m:t>
        </m:r>
      </m:oMath>
      <w:r>
        <w:t xml:space="preserve">. Now reset it, and perform the same two rotations in the opposite order.</w:t>
      </w:r>
      <w:r>
        <w:t xml:space="preserve"> </w:t>
      </w:r>
      <w:r>
        <w:t xml:space="preserve">The final orientations differ. Finite rotations about different axes simply</w:t>
      </w:r>
      <w:r>
        <w:t xml:space="preserve"> </w:t>
      </w:r>
      <w:r>
        <w:t xml:space="preserve">do not commute, and equation (</w:t>
      </w:r>
      <w:hyperlink w:anchor="angular-commutators">
        <w:r>
          <w:rPr>
            <w:rStyle w:val="Hyperlink"/>
          </w:rPr>
          <w:t xml:space="preserve">[angular-commutators]</w:t>
        </w:r>
      </w:hyperlink>
      <w:r>
        <w:t xml:space="preserve">) is the quantum</w:t>
      </w:r>
      <w:r>
        <w:t xml:space="preserve"> </w:t>
      </w:r>
      <w:r>
        <w:t xml:space="preserve">statement of the corresponding infinitesimal fact: the generators of</w:t>
      </w:r>
      <w:r>
        <w:t xml:space="preserve"> </w:t>
      </w:r>
      <w:r>
        <w:t xml:space="preserve">rotations about different axes cannot commute either. Section 9.3 makes this</w:t>
      </w:r>
      <w:r>
        <w:t xml:space="preserve"> </w:t>
      </w:r>
      <w:r>
        <w:t xml:space="preserve">connection exact.</w:t>
      </w:r>
    </w:p>
    <w:p>
      <w:pPr>
        <w:pStyle w:val="BodyText"/>
      </w:pPr>
      <w:r>
        <w:t xml:space="preserve">Its squared magnitude,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sSubSup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t>x</m:t>
              </m:r>
            </m:sub>
            <m:sup>
              <m:r>
                <m:t>2</m:t>
              </m:r>
            </m:sup>
          </m:sSubSup>
          <m:r>
            <m:rPr>
              <m:sty m:val="p"/>
            </m:rPr>
            <m:t>+</m:t>
          </m:r>
          <m:sSubSup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t>y</m:t>
              </m:r>
            </m:sub>
            <m:sup>
              <m:r>
                <m:t>2</m:t>
              </m:r>
            </m:sup>
          </m:sSubSup>
          <m:r>
            <m:rPr>
              <m:sty m:val="p"/>
            </m:rPr>
            <m:t>+</m:t>
          </m:r>
          <m:sSubSup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t>z</m:t>
              </m:r>
            </m:sub>
            <m:sup>
              <m:r>
                <m:t>2</m:t>
              </m:r>
            </m:sup>
          </m:sSubSup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commutes with every component. This is not an additional assumption; it</w:t>
      </w:r>
      <w:r>
        <w:t xml:space="preserve"> </w:t>
      </w:r>
      <w:r>
        <w:t xml:space="preserve">follows from equation (</w:t>
      </w:r>
      <w:hyperlink w:anchor="angular-commutators">
        <w:r>
          <w:rPr>
            <w:rStyle w:val="Hyperlink"/>
          </w:rPr>
          <w:t xml:space="preserve">[angular-commutators]</w:t>
        </w:r>
      </w:hyperlink>
      <w:r>
        <w:t xml:space="preserve">) alone. For example,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=</m:t>
          </m:r>
          <m:d>
            <m:dPr>
              <m:begChr m:val="["/>
              <m:endChr m:val="]"/>
              <m:sepChr m:val=""/>
              <m:grow/>
            </m:dPr>
            <m:e>
              <m:sSubSup>
                <m:e>
                  <m:acc>
                    <m:accPr>
                      <m:chr m:val="̂"/>
                    </m:accPr>
                    <m:e>
                      <m:r>
                        <m:t>J</m:t>
                      </m:r>
                    </m:e>
                  </m:acc>
                </m:e>
                <m:sub>
                  <m:r>
                    <m:t>x</m:t>
                  </m:r>
                </m:sub>
                <m:sup>
                  <m:r>
                    <m:t>2</m:t>
                  </m:r>
                </m:sup>
              </m:sSubSup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J</m:t>
                      </m:r>
                    </m:e>
                  </m:acc>
                </m:e>
                <m:sub>
                  <m:r>
                    <m:t>z</m:t>
                  </m:r>
                </m:sub>
              </m:sSub>
            </m:e>
          </m:d>
          <m:r>
            <m:rPr>
              <m:sty m:val="p"/>
            </m:rPr>
            <m:t>+</m:t>
          </m:r>
          <m:d>
            <m:dPr>
              <m:begChr m:val="["/>
              <m:endChr m:val="]"/>
              <m:sepChr m:val=""/>
              <m:grow/>
            </m:dPr>
            <m:e>
              <m:sSubSup>
                <m:e>
                  <m:acc>
                    <m:accPr>
                      <m:chr m:val="̂"/>
                    </m:accPr>
                    <m:e>
                      <m:r>
                        <m:t>J</m:t>
                      </m:r>
                    </m:e>
                  </m:acc>
                </m:e>
                <m:sub>
                  <m:r>
                    <m:t>y</m:t>
                  </m:r>
                </m:sub>
                <m:sup>
                  <m:r>
                    <m:t>2</m:t>
                  </m:r>
                </m:sup>
              </m:sSubSup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J</m:t>
                      </m:r>
                    </m:e>
                  </m:acc>
                </m:e>
                <m:sub>
                  <m:r>
                    <m:t>z</m:t>
                  </m:r>
                </m:sub>
              </m:sSub>
            </m:e>
          </m:d>
          <m:r>
            <m:rPr>
              <m:sty m:val="p"/>
            </m:rPr>
            <m:t>=</m:t>
          </m:r>
          <m:sSub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t>x</m:t>
              </m:r>
            </m:sub>
          </m:sSub>
          <m:d>
            <m:dPr>
              <m:begChr m:val="["/>
              <m:endChr m:val="]"/>
              <m:sepChr m:val=""/>
              <m:grow/>
            </m:dPr>
            <m:e>
              <m:sSub>
                <m:e>
                  <m:acc>
                    <m:accPr>
                      <m:chr m:val="̂"/>
                    </m:accPr>
                    <m:e>
                      <m:r>
                        <m:t>J</m:t>
                      </m:r>
                    </m:e>
                  </m:acc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J</m:t>
                      </m:r>
                    </m:e>
                  </m:acc>
                </m:e>
                <m:sub>
                  <m:r>
                    <m:t>z</m:t>
                  </m:r>
                </m:sub>
              </m:sSub>
            </m:e>
          </m:d>
          <m:r>
            <m:rPr>
              <m:sty m:val="p"/>
            </m:rPr>
            <m:t>+</m:t>
          </m:r>
          <m:d>
            <m:dPr>
              <m:begChr m:val="["/>
              <m:endChr m:val="]"/>
              <m:sepChr m:val=""/>
              <m:grow/>
            </m:dPr>
            <m:e>
              <m:sSub>
                <m:e>
                  <m:acc>
                    <m:accPr>
                      <m:chr m:val="̂"/>
                    </m:accPr>
                    <m:e>
                      <m:r>
                        <m:t>J</m:t>
                      </m:r>
                    </m:e>
                  </m:acc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J</m:t>
                      </m:r>
                    </m:e>
                  </m:acc>
                </m:e>
                <m:sub>
                  <m:r>
                    <m:t>z</m:t>
                  </m:r>
                </m:sub>
              </m:sSub>
            </m:e>
          </m:d>
          <m:sSub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t>x</m:t>
              </m:r>
            </m:sub>
          </m:sSub>
          <m:r>
            <m:rPr>
              <m:sty m:val="p"/>
            </m:rPr>
            <m:t>+</m:t>
          </m:r>
          <m:sSub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t>y</m:t>
              </m:r>
            </m:sub>
          </m:sSub>
          <m:d>
            <m:dPr>
              <m:begChr m:val="["/>
              <m:endChr m:val="]"/>
              <m:sepChr m:val=""/>
              <m:grow/>
            </m:dPr>
            <m:e>
              <m:sSub>
                <m:e>
                  <m:acc>
                    <m:accPr>
                      <m:chr m:val="̂"/>
                    </m:accPr>
                    <m:e>
                      <m:r>
                        <m:t>J</m:t>
                      </m:r>
                    </m:e>
                  </m:acc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J</m:t>
                      </m:r>
                    </m:e>
                  </m:acc>
                </m:e>
                <m:sub>
                  <m:r>
                    <m:t>z</m:t>
                  </m:r>
                </m:sub>
              </m:sSub>
            </m:e>
          </m:d>
          <m:r>
            <m:rPr>
              <m:sty m:val="p"/>
            </m:rPr>
            <m:t>+</m:t>
          </m:r>
          <m:d>
            <m:dPr>
              <m:begChr m:val="["/>
              <m:endChr m:val="]"/>
              <m:sepChr m:val=""/>
              <m:grow/>
            </m:dPr>
            <m:e>
              <m:sSub>
                <m:e>
                  <m:acc>
                    <m:accPr>
                      <m:chr m:val="̂"/>
                    </m:accPr>
                    <m:e>
                      <m:r>
                        <m:t>J</m:t>
                      </m:r>
                    </m:e>
                  </m:acc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J</m:t>
                      </m:r>
                    </m:e>
                  </m:acc>
                </m:e>
                <m:sub>
                  <m:r>
                    <m:t>z</m:t>
                  </m:r>
                </m:sub>
              </m:sSub>
            </m:e>
          </m:d>
          <m:sSub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t>y</m:t>
              </m:r>
            </m:sub>
          </m:sSub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 substituting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sSub>
              <m:e>
                <m:acc>
                  <m:accPr>
                    <m:chr m:val="̂"/>
                  </m:accPr>
                  <m:e>
                    <m:r>
                      <m:t>J</m:t>
                    </m:r>
                  </m:e>
                </m:acc>
              </m:e>
              <m:sub>
                <m:r>
                  <m:t>x</m:t>
                </m:r>
              </m:sub>
            </m:sSub>
            <m:r>
              <m:rPr>
                <m:sty m:val="p"/>
              </m:rPr>
              <m:t>,</m:t>
            </m:r>
            <m:sSub>
              <m:e>
                <m:acc>
                  <m:accPr>
                    <m:chr m:val="̂"/>
                  </m:accPr>
                  <m:e>
                    <m:r>
                      <m:t>J</m:t>
                    </m:r>
                  </m:e>
                </m:acc>
              </m:e>
              <m:sub>
                <m:r>
                  <m:t>z</m:t>
                </m:r>
              </m:sub>
            </m:sSub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i</m:t>
        </m:r>
        <m:r>
          <m:rPr>
            <m:sty m:val="p"/>
          </m:rPr>
          <m:t>ℏ</m:t>
        </m:r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y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sSub>
              <m:e>
                <m:acc>
                  <m:accPr>
                    <m:chr m:val="̂"/>
                  </m:accPr>
                  <m:e>
                    <m:r>
                      <m:t>J</m:t>
                    </m:r>
                  </m:e>
                </m:acc>
              </m:e>
              <m:sub>
                <m:r>
                  <m:t>y</m:t>
                </m:r>
              </m:sub>
            </m:sSub>
            <m:r>
              <m:rPr>
                <m:sty m:val="p"/>
              </m:rPr>
              <m:t>,</m:t>
            </m:r>
            <m:sSub>
              <m:e>
                <m:acc>
                  <m:accPr>
                    <m:chr m:val="̂"/>
                  </m:accPr>
                  <m:e>
                    <m:r>
                      <m:t>J</m:t>
                    </m:r>
                  </m:e>
                </m:acc>
              </m:e>
              <m:sub>
                <m:r>
                  <m:t>z</m:t>
                </m:r>
              </m:sub>
            </m:sSub>
          </m:e>
        </m:d>
        <m:r>
          <m:rPr>
            <m:sty m:val="p"/>
          </m:rPr>
          <m:t>=</m:t>
        </m:r>
        <m:r>
          <m:t>i</m:t>
        </m:r>
        <m:r>
          <m:rPr>
            <m:sty m:val="p"/>
          </m:rPr>
          <m:t>ℏ</m:t>
        </m:r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x</m:t>
            </m:r>
          </m:sub>
        </m:sSub>
      </m:oMath>
      <w:r>
        <w:t xml:space="preserve"> </w:t>
      </w:r>
      <w:r>
        <w:t xml:space="preserve">makes every term cancel in pairs. The same</w:t>
      </w:r>
      <w:r>
        <w:t xml:space="preserve"> </w:t>
      </w:r>
      <w:r>
        <w:t xml:space="preserve">pattern holds for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x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y</m:t>
            </m:r>
          </m:sub>
        </m:sSub>
      </m:oMath>
      <w:r>
        <w:t xml:space="preserve"> </w:t>
      </w:r>
      <w:r>
        <w:t xml:space="preserve">by the cyclic symmetry of the</w:t>
      </w:r>
      <w:r>
        <w:t xml:space="preserve"> </w:t>
      </w:r>
      <w:r>
        <w:t xml:space="preserve">algebra. Because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p>
            <m:r>
              <m:t>2</m:t>
            </m:r>
          </m:sup>
        </m:sSup>
      </m:oMath>
      <w:r>
        <w:t xml:space="preserve"> </w:t>
      </w:r>
      <w:r>
        <w:t xml:space="preserve">commutes with each component, we may choose</w:t>
      </w:r>
      <w:r>
        <w:t xml:space="preserve"> </w:t>
      </w:r>
      <w:r>
        <w:t xml:space="preserve">simultaneous eigenstates of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p>
            <m:r>
              <m:t>2</m:t>
            </m:r>
          </m:sup>
        </m:sSup>
      </m:oMath>
      <w:r>
        <w:t xml:space="preserve"> </w:t>
      </w:r>
      <w:r>
        <w:t xml:space="preserve">and any one component—conventionally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z</m:t>
            </m:r>
          </m:sub>
        </m:sSub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p>
              <m:r>
                <m:t>2</m:t>
              </m:r>
            </m:sup>
          </m:sSup>
          <m:d>
            <m:dPr>
              <m:begChr m:val="|"/>
              <m:endChr m:val="|"/>
              <m:sepChr m:val=""/>
              <m:grow/>
            </m:dPr>
            <m:e>
              <m:r>
                <m:t>j</m:t>
              </m:r>
              <m:r>
                <m:rPr>
                  <m:sty m:val="p"/>
                </m:rPr>
                <m:t>,</m:t>
              </m:r>
              <m:r>
                <m:t>m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ℏ</m:t>
                  </m:r>
                </m:e>
                <m:sup>
                  <m:r>
                    <m:t>2</m:t>
                  </m:r>
                </m:sup>
              </m:sSup>
              <m:r>
                <m:t>j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j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</m:e>
          </m:d>
          <m:r>
            <m:t>j</m:t>
          </m:r>
          <m:r>
            <m:rPr>
              <m:sty m:val="p"/>
            </m:rPr>
            <m:t>,</m:t>
          </m:r>
          <m:r>
            <m:t>m</m:t>
          </m:r>
          <m:r>
            <m:rPr>
              <m:sty m:val="p"/>
            </m:rPr>
            <m:t>⟩</m:t>
          </m:r>
          <m:r>
            <m:rPr>
              <m:sty m:val="p"/>
            </m:rPr>
            <m:t>,</m:t>
          </m:r>
          <m:r>
            <m:t>  </m:t>
          </m:r>
          <m:sSub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t>z</m:t>
              </m:r>
            </m:sub>
          </m:sSub>
          <m:d>
            <m:dPr>
              <m:begChr m:val="|"/>
              <m:endChr m:val="|"/>
              <m:sepChr m:val=""/>
              <m:grow/>
            </m:dPr>
            <m:e>
              <m:r>
                <m:t>j</m:t>
              </m:r>
              <m:r>
                <m:rPr>
                  <m:sty m:val="p"/>
                </m:rPr>
                <m:t>,</m:t>
              </m:r>
              <m:r>
                <m:t>m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ℏ</m:t>
              </m:r>
              <m:r>
                <m:t>m</m:t>
              </m:r>
            </m:e>
          </m:d>
          <m:r>
            <m:t>j</m:t>
          </m:r>
          <m:r>
            <m:rPr>
              <m:sty m:val="p"/>
            </m:rPr>
            <m:t>,</m:t>
          </m:r>
          <m:r>
            <m:t>m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allowed values are</w:t>
      </w:r>
    </w:p>
    <w:p>
      <w:pPr>
        <w:pStyle w:val="BodyText"/>
      </w:pPr>
      <m:oMathPara>
        <m:oMathParaPr>
          <m:jc m:val="center"/>
        </m:oMathParaPr>
        <m:oMath>
          <m:r>
            <m:t>j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,</m:t>
          </m:r>
          <m:r>
            <m:t>1</m:t>
          </m:r>
          <m:r>
            <m:rPr>
              <m:sty m:val="p"/>
            </m:rPr>
            <m:t>,</m:t>
          </m:r>
          <m:f>
            <m:fPr>
              <m:type m:val="bar"/>
            </m:fPr>
            <m:num>
              <m:r>
                <m:t>3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r>
            <m:t>  </m:t>
          </m:r>
          <m:r>
            <m:t>m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j</m:t>
          </m:r>
          <m:r>
            <m:rPr>
              <m:sty m:val="p"/>
            </m:rPr>
            <m:t>,</m:t>
          </m:r>
          <m:r>
            <m:rPr>
              <m:sty m:val="p"/>
            </m:rPr>
            <m:t>−</m:t>
          </m:r>
          <m:r>
            <m:t>j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r>
            <m:t>j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Section 9.2 derives this restriction rather than simply asserting it. For</w:t>
      </w:r>
      <w:r>
        <w:t xml:space="preserve"> </w:t>
      </w:r>
      <w:r>
        <w:t xml:space="preserve">fixed</w:t>
      </w:r>
      <w:r>
        <w:t xml:space="preserve"> </w:t>
      </w:r>
      <m:oMath>
        <m:r>
          <m:t>j</m:t>
        </m:r>
      </m:oMath>
      <w:r>
        <w:t xml:space="preserve">, the space has dimension</w:t>
      </w:r>
      <w:r>
        <w:t xml:space="preserve"> </w:t>
      </w:r>
      <m:oMath>
        <m:r>
          <m:t>2</m:t>
        </m:r>
        <m:r>
          <m:t>j</m:t>
        </m:r>
        <m:r>
          <m:rPr>
            <m:sty m:val="p"/>
          </m:rPr>
          <m:t>+</m:t>
        </m:r>
        <m:r>
          <m:t>1</m:t>
        </m:r>
      </m:oMath>
      <w:r>
        <w:t xml:space="preserve">. Measuring</w:t>
      </w:r>
      <w:r>
        <w:t xml:space="preserve"> </w:t>
      </w:r>
      <m:oMath>
        <m:sSub>
          <m:e>
            <m:r>
              <m:t>J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in an arbitrary</w:t>
      </w:r>
      <w:r>
        <w:t xml:space="preserve"> </w:t>
      </w:r>
      <w:r>
        <w:t xml:space="preserve">state in that space returns one of the</w:t>
      </w:r>
      <w:r>
        <w:t xml:space="preserve"> </w:t>
      </w:r>
      <m:oMath>
        <m:r>
          <m:t>2</m:t>
        </m:r>
        <m:r>
          <m:t>j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values</w:t>
      </w:r>
      <w:r>
        <w:t xml:space="preserve"> </w:t>
      </w:r>
      <m:oMath>
        <m:r>
          <m:rPr>
            <m:sty m:val="p"/>
          </m:rPr>
          <m:t>ℏ</m:t>
        </m:r>
        <m:r>
          <m:t>m</m:t>
        </m:r>
      </m:oMath>
      <w:r>
        <w:t xml:space="preserve">.</w:t>
      </w:r>
    </w:p>
    <w:bookmarkStart w:id="397" w:name="concept-check-9.1"/>
    <w:p>
      <w:pPr>
        <w:pStyle w:val="Heading5"/>
      </w:pPr>
      <w:r>
        <w:rPr>
          <w:rStyle w:val="SectionNumber"/>
        </w:rPr>
        <w:t xml:space="preserve">3.1.1.2.1</w:t>
      </w:r>
      <w:r>
        <w:tab/>
      </w:r>
      <w:r>
        <w:t xml:space="preserve">Concept check 9.1</w:t>
      </w:r>
    </w:p>
    <w:p>
      <w:pPr>
        <w:pStyle w:val="FirstParagraph"/>
      </w:pPr>
      <w:r>
        <w:t xml:space="preserve">If</w:t>
      </w:r>
      <w:r>
        <w:t xml:space="preserve"> </w:t>
      </w:r>
      <m:oMath>
        <m:sSup>
          <m:e>
            <m:r>
              <m:t>J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sSup>
          <m:e>
            <m:r>
              <m:rPr>
                <m:sty m:val="p"/>
              </m:rPr>
              <m:t>ℏ</m:t>
            </m:r>
          </m:e>
          <m:sup>
            <m:r>
              <m:t>2</m:t>
            </m:r>
          </m:sup>
        </m:sSup>
      </m:oMath>
      <w:r>
        <w:t xml:space="preserve">, what values can a measurement of</w:t>
      </w:r>
      <w:r>
        <w:t xml:space="preserve"> </w:t>
      </w:r>
      <m:oMath>
        <m:sSub>
          <m:e>
            <m:r>
              <m:t>J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return?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m:oMath>
        <m:r>
          <m:t>j</m:t>
        </m:r>
        <m:d>
          <m:dPr>
            <m:begChr m:val="("/>
            <m:endChr m:val=")"/>
            <m:sepChr m:val=""/>
            <m:grow/>
          </m:dPr>
          <m:e>
            <m:r>
              <m:t>j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1</m:t>
        </m:r>
      </m:oMath>
      <w:r>
        <w:t xml:space="preserve">, so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and the possible values are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ℏ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ℏ</m:t>
        </m:r>
      </m:oMath>
      <w:r>
        <w:t xml:space="preserve">.</w:t>
      </w:r>
    </w:p>
    <w:bookmarkEnd w:id="397"/>
    <w:bookmarkStart w:id="398" w:name="concept-check-9.2"/>
    <w:p>
      <w:pPr>
        <w:pStyle w:val="Heading5"/>
      </w:pPr>
      <w:r>
        <w:rPr>
          <w:rStyle w:val="SectionNumber"/>
        </w:rPr>
        <w:t xml:space="preserve">3.1.1.2.2</w:t>
      </w:r>
      <w:r>
        <w:tab/>
      </w:r>
      <w:r>
        <w:t xml:space="preserve">Concept check 9.2</w:t>
      </w:r>
    </w:p>
    <w:p>
      <w:pPr>
        <w:pStyle w:val="FirstParagraph"/>
      </w:pPr>
      <w:r>
        <w:t xml:space="preserve">Does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imply zero angular momentum?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No. It means only that the selected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component is zero. For</w:t>
      </w:r>
      <w:r>
        <w:t xml:space="preserve"> </w:t>
      </w:r>
      <m:oMath>
        <m:r>
          <m:t>j</m:t>
        </m:r>
        <m:r>
          <m:rPr>
            <m:sty m:val="p"/>
          </m:rPr>
          <m:t>&gt;</m:t>
        </m:r>
        <m:r>
          <m:t>0</m:t>
        </m:r>
      </m:oMath>
      <w:r>
        <w:t xml:space="preserve">, the</w:t>
      </w:r>
      <w:r>
        <w:t xml:space="preserve"> </w:t>
      </w:r>
      <w:r>
        <w:t xml:space="preserve">magnitude remains</w:t>
      </w:r>
      <w:r>
        <w:t xml:space="preserve"> </w:t>
      </w:r>
      <m:oMath>
        <m:r>
          <m:rPr>
            <m:sty m:val="p"/>
          </m:rPr>
          <m:t>ℏ</m:t>
        </m:r>
        <m:rad>
          <m:radPr>
            <m:degHide m:val="on"/>
          </m:radPr>
          <m:deg/>
          <m:e>
            <m:r>
              <m:t>j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j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</m:rad>
      </m:oMath>
      <w:r>
        <w:t xml:space="preserve">.</w:t>
      </w:r>
    </w:p>
    <w:bookmarkEnd w:id="398"/>
    <w:bookmarkEnd w:id="399"/>
    <w:bookmarkStart w:id="406" w:name="ladder-operators"/>
    <w:p>
      <w:pPr>
        <w:pStyle w:val="Heading4"/>
      </w:pPr>
      <w:r>
        <w:rPr>
          <w:rStyle w:val="SectionNumber"/>
        </w:rPr>
        <w:t xml:space="preserve">3.1.1.3</w:t>
      </w:r>
      <w:r>
        <w:tab/>
      </w:r>
      <w:r>
        <w:t xml:space="preserve">9.2 Ladder operators</w:t>
      </w:r>
    </w:p>
    <w:p>
      <w:pPr>
        <w:pStyle w:val="FirstParagraph"/>
      </w:pPr>
      <w:r>
        <w:t xml:space="preserve">Define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rPr>
                  <m:sty m:val="p"/>
                </m:rPr>
                <m:t>±</m:t>
              </m:r>
            </m:sub>
          </m:sSub>
          <m:r>
            <m:rPr>
              <m:sty m:val="p"/>
            </m:rPr>
            <m:t>=</m:t>
          </m:r>
          <m:sSub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t>x</m:t>
              </m:r>
            </m:sub>
          </m:sSub>
          <m:r>
            <m:rPr>
              <m:sty m:val="p"/>
            </m:rPr>
            <m:t>±</m:t>
          </m:r>
          <m:r>
            <m:t>i</m:t>
          </m:r>
          <m:sSub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t>y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These are not Hermitian—</w:t>
      </w:r>
      <m:oMath>
        <m:sSubSup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rPr>
                <m:sty m:val="p"/>
              </m:rPr>
              <m:t>+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=</m:t>
        </m:r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rPr>
                <m:sty m:val="p"/>
              </m:rPr>
              <m:t>−</m:t>
            </m:r>
          </m:sub>
        </m:sSub>
      </m:oMath>
      <w:r>
        <w:t xml:space="preserve">—so they do not represent</w:t>
      </w:r>
      <w:r>
        <w:t xml:space="preserve"> </w:t>
      </w:r>
      <w:r>
        <w:t xml:space="preserve">directly measurable quantities. Their role is purely constructive: acting with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rPr>
                <m:sty m:val="p"/>
              </m:rPr>
              <m:t>+</m:t>
            </m:r>
          </m:sub>
        </m:sSub>
      </m:oMath>
      <w:r>
        <w:t xml:space="preserve"> </w:t>
      </w:r>
      <w:r>
        <w:t xml:space="preserve">or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rPr>
                <m:sty m:val="p"/>
              </m:rPr>
              <m:t>−</m:t>
            </m:r>
          </m:sub>
        </m:sSub>
      </m:oMath>
      <w:r>
        <w:t xml:space="preserve"> </w:t>
      </w:r>
      <w:r>
        <w:t xml:space="preserve">on an eigenstate produces another eigenstate with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shifted by exactly one unit, which is what lets us build an entire</w:t>
      </w:r>
      <w:r>
        <w:t xml:space="preserve"> </w:t>
      </w:r>
      <m:oMath>
        <m:r>
          <m:t>j</m:t>
        </m:r>
      </m:oMath>
      <w:r>
        <w:t xml:space="preserve">-multiplet from a single state. The commutators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=</m:t>
          </m:r>
          <m:r>
            <m:rPr>
              <m:sty m:val="p"/>
            </m:rPr>
            <m:t>±</m:t>
          </m:r>
          <m:r>
            <m:rPr>
              <m:sty m:val="p"/>
            </m:rPr>
            <m:t>ℏ</m:t>
          </m:r>
          <m:sSub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rPr>
                  <m:sty m:val="p"/>
                </m:rPr>
                <m:t>±</m:t>
              </m:r>
            </m:sub>
          </m:sSub>
        </m:oMath>
      </m:oMathPara>
    </w:p>
    <w:p>
      <w:pPr>
        <w:pStyle w:val="FirstParagraph"/>
      </w:pPr>
      <w:r>
        <w:t xml:space="preserve">show that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rPr>
                <m:sty m:val="p"/>
              </m:rPr>
              <m:t>±</m:t>
            </m:r>
          </m:sub>
        </m:sSub>
        <m:r>
          <m:rPr>
            <m:sty m:val="p"/>
          </m:rPr>
          <m:t>|</m:t>
        </m:r>
        <m:r>
          <m:t>j</m:t>
        </m:r>
        <m:r>
          <m:rPr>
            <m:sty m:val="p"/>
          </m:rPr>
          <m:t>,</m:t>
        </m:r>
        <m:r>
          <m:t>m</m:t>
        </m:r>
        <m:r>
          <m:rPr>
            <m:sty m:val="p"/>
          </m:rPr>
          <m:t>⟩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shifted by one: applying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z</m:t>
            </m:r>
          </m:sub>
        </m:sSub>
      </m:oMath>
      <w:r>
        <w:t xml:space="preserve"> </w:t>
      </w:r>
      <w:r>
        <w:t xml:space="preserve">to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rPr>
                <m:sty m:val="p"/>
              </m:rPr>
              <m:t>±</m:t>
            </m:r>
          </m:sub>
        </m:sSub>
        <m:r>
          <m:rPr>
            <m:sty m:val="p"/>
          </m:rPr>
          <m:t>|</m:t>
        </m:r>
        <m:r>
          <m:t>j</m:t>
        </m:r>
        <m:r>
          <m:rPr>
            <m:sty m:val="p"/>
          </m:rPr>
          <m:t>,</m:t>
        </m:r>
        <m:r>
          <m:t>m</m:t>
        </m:r>
        <m:r>
          <m:rPr>
            <m:sty m:val="p"/>
          </m:rPr>
          <m:t>⟩</m:t>
        </m:r>
      </m:oMath>
      <w:r>
        <w:t xml:space="preserve"> </w:t>
      </w:r>
      <w:r>
        <w:t xml:space="preserve">and using the commutator gives eigenvalue</w:t>
      </w:r>
      <w:r>
        <w:t xml:space="preserve"> </w:t>
      </w:r>
      <m:oMath>
        <m:r>
          <m:rPr>
            <m:sty m:val="p"/>
          </m:rPr>
          <m:t>ℏ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±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To fix the normalization—and, along the way, to see</w:t>
      </w:r>
      <w:r>
        <w:t xml:space="preserve"> </w:t>
      </w:r>
      <w:r>
        <w:rPr>
          <w:iCs/>
          <w:i/>
        </w:rPr>
        <w:t xml:space="preserve">why</w:t>
      </w:r>
      <w:r>
        <w:t xml:space="preserve"> </w:t>
      </w:r>
      <w:r>
        <w:t xml:space="preserve">the ladder must</w:t>
      </w:r>
      <w:r>
        <w:t xml:space="preserve"> </w:t>
      </w:r>
      <w:r>
        <w:t xml:space="preserve">terminate—compute the squared norm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rPr>
                <m:sty m:val="p"/>
              </m:rPr>
              <m:t>+</m:t>
            </m:r>
          </m:sub>
        </m:sSub>
        <m:r>
          <m:rPr>
            <m:sty m:val="p"/>
          </m:rPr>
          <m:t>|</m:t>
        </m:r>
        <m:r>
          <m:t>j</m:t>
        </m:r>
        <m:r>
          <m:rPr>
            <m:sty m:val="p"/>
          </m:rPr>
          <m:t>,</m:t>
        </m:r>
        <m:r>
          <m:t>m</m:t>
        </m:r>
        <m:r>
          <m:rPr>
            <m:sty m:val="p"/>
          </m:rPr>
          <m:t>⟩</m:t>
        </m:r>
      </m:oMath>
      <w:r>
        <w:t xml:space="preserve"> </w:t>
      </w:r>
      <w:r>
        <w:t xml:space="preserve">directly. Start</w:t>
      </w:r>
      <w:r>
        <w:t xml:space="preserve"> </w:t>
      </w:r>
      <w:r>
        <w:t xml:space="preserve">by multiplying out the product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rPr>
                <m:sty m:val="p"/>
              </m:rPr>
              <m:t>−</m:t>
            </m:r>
          </m:sub>
        </m:sSub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rPr>
                <m:sty m:val="p"/>
              </m:rPr>
              <m:t>+</m:t>
            </m:r>
          </m:sub>
        </m:sSub>
      </m:oMath>
      <w:r>
        <w:t xml:space="preserve"> </w:t>
      </w:r>
      <w:r>
        <w:t xml:space="preserve">term by term, exactly as</w:t>
      </w:r>
      <w:r>
        <w:t xml:space="preserve"> </w:t>
      </w:r>
      <w:r>
        <w:t xml:space="preserve">you would expand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−</m:t>
            </m:r>
            <m:r>
              <m:t>i</m:t>
            </m:r>
            <m:r>
              <m:t>b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i</m:t>
            </m:r>
            <m:r>
              <m:t>b</m:t>
            </m:r>
          </m:e>
        </m:d>
      </m:oMath>
      <w:r>
        <w:t xml:space="preserve"> </w:t>
      </w:r>
      <w:r>
        <w:t xml:space="preserve">for ordinary numbers: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rPr>
                  <m:sty m:val="p"/>
                </m:rPr>
                <m:t>−</m:t>
              </m:r>
            </m:sub>
          </m:sSub>
          <m:sSub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rPr>
                  <m:sty m:val="p"/>
                </m:rPr>
                <m:t>+</m:t>
              </m:r>
            </m:sub>
          </m:sSub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acc>
                    <m:accPr>
                      <m:chr m:val="̂"/>
                    </m:accPr>
                    <m:e>
                      <m:r>
                        <m:t>J</m:t>
                      </m:r>
                    </m:e>
                  </m:acc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i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J</m:t>
                      </m:r>
                    </m:e>
                  </m:acc>
                </m:e>
                <m:sub>
                  <m:r>
                    <m:t>y</m:t>
                  </m:r>
                </m:sub>
              </m:sSub>
            </m:e>
          </m:d>
          <m:d>
            <m:dPr>
              <m:begChr m:val="("/>
              <m:endChr m:val=")"/>
              <m:sepChr m:val=""/>
              <m:grow/>
            </m:dPr>
            <m:e>
              <m:sSub>
                <m:e>
                  <m:acc>
                    <m:accPr>
                      <m:chr m:val="̂"/>
                    </m:accPr>
                    <m:e>
                      <m:r>
                        <m:t>J</m:t>
                      </m:r>
                    </m:e>
                  </m:acc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+</m:t>
              </m:r>
              <m:r>
                <m:t>i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J</m:t>
                      </m:r>
                    </m:e>
                  </m:acc>
                </m:e>
                <m:sub>
                  <m:r>
                    <m:t>y</m:t>
                  </m:r>
                </m:sub>
              </m:sSub>
            </m:e>
          </m:d>
          <m:r>
            <m:rPr>
              <m:sty m:val="p"/>
            </m:rPr>
            <m:t>=</m:t>
          </m:r>
          <m:sSubSup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t>x</m:t>
              </m:r>
            </m:sub>
            <m:sup>
              <m:r>
                <m:t>2</m:t>
              </m:r>
            </m:sup>
          </m:sSubSup>
          <m:r>
            <m:rPr>
              <m:sty m:val="p"/>
            </m:rPr>
            <m:t>+</m:t>
          </m:r>
          <m:r>
            <m:t>i</m:t>
          </m:r>
          <m:sSub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t>x</m:t>
              </m:r>
            </m:sub>
          </m:sSub>
          <m:sSub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t>y</m:t>
              </m:r>
            </m:sub>
          </m:sSub>
          <m:r>
            <m:rPr>
              <m:sty m:val="p"/>
            </m:rPr>
            <m:t>−</m:t>
          </m:r>
          <m:r>
            <m:t>i</m:t>
          </m:r>
          <m:sSub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t>y</m:t>
              </m:r>
            </m:sub>
          </m:sSub>
          <m:sSub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t>x</m:t>
              </m:r>
            </m:sub>
          </m:sSub>
          <m:r>
            <m:rPr>
              <m:sty m:val="p"/>
            </m:rPr>
            <m:t>−</m:t>
          </m:r>
          <m:sSup>
            <m:e>
              <m:r>
                <m:t>i</m:t>
              </m:r>
            </m:e>
            <m:sup>
              <m:r>
                <m:t>2</m:t>
              </m:r>
            </m:sup>
          </m:sSup>
          <m:sSubSup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t>y</m:t>
              </m:r>
            </m:sub>
            <m:sup>
              <m:r>
                <m:t>2</m:t>
              </m:r>
            </m:sup>
          </m:sSubSup>
          <m:r>
            <m:rPr>
              <m:sty m:val="p"/>
            </m:rPr>
            <m:t>=</m:t>
          </m:r>
          <m:sSubSup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t>x</m:t>
              </m:r>
            </m:sub>
            <m:sup>
              <m:r>
                <m:t>2</m:t>
              </m:r>
            </m:sup>
          </m:sSubSup>
          <m:r>
            <m:rPr>
              <m:sty m:val="p"/>
            </m:rPr>
            <m:t>+</m:t>
          </m:r>
          <m:sSubSup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t>y</m:t>
              </m:r>
            </m:sub>
            <m:sup>
              <m:r>
                <m:t>2</m:t>
              </m:r>
            </m:sup>
          </m:sSubSup>
          <m:r>
            <m:rPr>
              <m:sty m:val="p"/>
            </m:rPr>
            <m:t>+</m:t>
          </m:r>
          <m:r>
            <m:t>i</m:t>
          </m:r>
          <m:d>
            <m:dPr>
              <m:begChr m:val="["/>
              <m:endChr m:val="]"/>
              <m:sepChr m:val=""/>
              <m:grow/>
            </m:dPr>
            <m:e>
              <m:sSub>
                <m:e>
                  <m:acc>
                    <m:accPr>
                      <m:chr m:val="̂"/>
                    </m:accPr>
                    <m:e>
                      <m:r>
                        <m:t>J</m:t>
                      </m:r>
                    </m:e>
                  </m:acc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J</m:t>
                      </m:r>
                    </m:e>
                  </m:acc>
                </m:e>
                <m:sub>
                  <m:r>
                    <m:t>y</m:t>
                  </m:r>
                </m:sub>
              </m:sSub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only difference from ordinary numbers is that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x</m:t>
            </m:r>
          </m:sub>
        </m:sSub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y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y</m:t>
            </m:r>
          </m:sub>
        </m:sSub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x</m:t>
            </m:r>
          </m:sub>
        </m:sSub>
      </m:oMath>
      <w:r>
        <w:t xml:space="preserve"> </w:t>
      </w:r>
      <w:r>
        <w:t xml:space="preserve">do not cancel, since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x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y</m:t>
            </m:r>
          </m:sub>
        </m:sSub>
      </m:oMath>
      <w:r>
        <w:t xml:space="preserve"> </w:t>
      </w:r>
      <w:r>
        <w:t xml:space="preserve">do not</w:t>
      </w:r>
      <w:r>
        <w:t xml:space="preserve"> </w:t>
      </w:r>
      <w:r>
        <w:t xml:space="preserve">commute—their difference is exactly the commutator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sSub>
              <m:e>
                <m:acc>
                  <m:accPr>
                    <m:chr m:val="̂"/>
                  </m:accPr>
                  <m:e>
                    <m:r>
                      <m:t>J</m:t>
                    </m:r>
                  </m:e>
                </m:acc>
              </m:e>
              <m:sub>
                <m:r>
                  <m:t>x</m:t>
                </m:r>
              </m:sub>
            </m:sSub>
            <m:r>
              <m:rPr>
                <m:sty m:val="p"/>
              </m:rPr>
              <m:t>,</m:t>
            </m:r>
            <m:sSub>
              <m:e>
                <m:acc>
                  <m:accPr>
                    <m:chr m:val="̂"/>
                  </m:accPr>
                  <m:e>
                    <m:r>
                      <m:t>J</m:t>
                    </m:r>
                  </m:e>
                </m:acc>
              </m:e>
              <m:sub>
                <m:r>
                  <m:t>y</m:t>
                </m:r>
              </m:sub>
            </m:sSub>
          </m:e>
        </m:d>
      </m:oMath>
      <w:r>
        <w:t xml:space="preserve"> </w:t>
      </w:r>
      <w:r>
        <w:t xml:space="preserve">that survives in the last term. Substituting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sSub>
              <m:e>
                <m:acc>
                  <m:accPr>
                    <m:chr m:val="̂"/>
                  </m:accPr>
                  <m:e>
                    <m:r>
                      <m:t>J</m:t>
                    </m:r>
                  </m:e>
                </m:acc>
              </m:e>
              <m:sub>
                <m:r>
                  <m:t>x</m:t>
                </m:r>
              </m:sub>
            </m:sSub>
            <m:r>
              <m:rPr>
                <m:sty m:val="p"/>
              </m:rPr>
              <m:t>,</m:t>
            </m:r>
            <m:sSub>
              <m:e>
                <m:acc>
                  <m:accPr>
                    <m:chr m:val="̂"/>
                  </m:accPr>
                  <m:e>
                    <m:r>
                      <m:t>J</m:t>
                    </m:r>
                  </m:e>
                </m:acc>
              </m:e>
              <m:sub>
                <m:r>
                  <m:t>y</m:t>
                </m:r>
              </m:sub>
            </m:sSub>
          </m:e>
        </m:d>
        <m:r>
          <m:rPr>
            <m:sty m:val="p"/>
          </m:rPr>
          <m:t>=</m:t>
        </m:r>
        <m:r>
          <m:t>i</m:t>
        </m:r>
        <m:r>
          <m:rPr>
            <m:sty m:val="p"/>
          </m:rPr>
          <m:t>ℏ</m:t>
        </m:r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z</m:t>
            </m:r>
          </m:sub>
        </m:sSub>
      </m:oMath>
      <w:r>
        <w:t xml:space="preserve"> </w:t>
      </w:r>
      <w:r>
        <w:t xml:space="preserve">from equation</w:t>
      </w:r>
      <w:r>
        <w:t xml:space="preserve"> </w:t>
      </w:r>
      <w:r>
        <w:t xml:space="preserve">(</w:t>
      </w:r>
      <w:hyperlink w:anchor="angular-commutators">
        <w:r>
          <w:rPr>
            <w:rStyle w:val="Hyperlink"/>
          </w:rPr>
          <w:t xml:space="preserve">[angular-commutators]</w:t>
        </w:r>
      </w:hyperlink>
      <w:r>
        <w:t xml:space="preserve">) and</w:t>
      </w:r>
      <w:r>
        <w:t xml:space="preserve"> </w:t>
      </w:r>
      <m:oMath>
        <m:sSubSup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x</m:t>
            </m:r>
          </m:sub>
          <m:sup>
            <m:r>
              <m:t>2</m:t>
            </m:r>
          </m:sup>
        </m:sSubSup>
        <m:r>
          <m:rPr>
            <m:sty m:val="p"/>
          </m:rPr>
          <m:t>+</m:t>
        </m:r>
        <m:sSubSup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y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sSup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p>
            <m:r>
              <m:t>2</m:t>
            </m:r>
          </m:sup>
        </m:sSup>
        <m:r>
          <m:rPr>
            <m:sty m:val="p"/>
          </m:rPr>
          <m:t>−</m:t>
        </m:r>
        <m:sSubSup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z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then gives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rPr>
                  <m:sty m:val="p"/>
                </m:rPr>
                <m:t>−</m:t>
              </m:r>
            </m:sub>
          </m:sSub>
          <m:sSub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rPr>
                  <m:sty m:val="p"/>
                </m:rPr>
                <m:t>+</m:t>
              </m:r>
            </m:sub>
          </m:sSub>
          <m:r>
            <m:rPr>
              <m:sty m:val="p"/>
            </m:rPr>
            <m:t>=</m:t>
          </m:r>
          <m:sSup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p>
              <m:r>
                <m:t>2</m:t>
              </m:r>
            </m:sup>
          </m:sSup>
          <m:r>
            <m:rPr>
              <m:sty m:val="p"/>
            </m:rPr>
            <m:t>−</m:t>
          </m:r>
          <m:sSubSup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t>z</m:t>
              </m:r>
            </m:sub>
            <m:sup>
              <m:r>
                <m:t>2</m:t>
              </m:r>
            </m:sup>
          </m:sSubSup>
          <m:r>
            <m:rPr>
              <m:sty m:val="p"/>
            </m:rPr>
            <m:t>+</m:t>
          </m:r>
          <m:r>
            <m:t>i</m:t>
          </m:r>
          <m:d>
            <m:dPr>
              <m:begChr m:val="("/>
              <m:endChr m:val=")"/>
              <m:sepChr m:val=""/>
              <m:grow/>
            </m:dPr>
            <m:e>
              <m:r>
                <m:t>i</m:t>
              </m:r>
              <m:r>
                <m:rPr>
                  <m:sty m:val="p"/>
                </m:rPr>
                <m:t>ℏ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J</m:t>
                      </m:r>
                    </m:e>
                  </m:acc>
                </m:e>
                <m:sub>
                  <m:r>
                    <m:t>z</m:t>
                  </m:r>
                </m:sub>
              </m:sSub>
            </m:e>
          </m:d>
          <m:r>
            <m:rPr>
              <m:sty m:val="p"/>
            </m:rPr>
            <m:t>=</m:t>
          </m:r>
          <m:sSup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p>
              <m:r>
                <m:t>2</m:t>
              </m:r>
            </m:sup>
          </m:sSup>
          <m:r>
            <m:rPr>
              <m:sty m:val="p"/>
            </m:rPr>
            <m:t>−</m:t>
          </m:r>
          <m:sSubSup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t>z</m:t>
              </m:r>
            </m:sub>
            <m:sup>
              <m:r>
                <m:t>2</m:t>
              </m:r>
            </m:sup>
          </m:sSubSup>
          <m:r>
            <m:rPr>
              <m:sty m:val="p"/>
            </m:rPr>
            <m:t>−</m:t>
          </m:r>
          <m:r>
            <m:rPr>
              <m:sty m:val="p"/>
            </m:rPr>
            <m:t>ℏ</m:t>
          </m:r>
          <m:sSub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t>z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Therefore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∥</m:t>
          </m:r>
          <m:sSub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rPr>
                  <m:sty m:val="p"/>
                </m:rPr>
                <m:t>+</m:t>
              </m:r>
            </m:sub>
          </m:sSub>
          <m:d>
            <m:dPr>
              <m:begChr m:val="|"/>
              <m:endChr m:val="|"/>
              <m:sepChr m:val=""/>
              <m:grow/>
            </m:dPr>
            <m:e>
              <m:r>
                <m:t>j</m:t>
              </m:r>
              <m:r>
                <m:rPr>
                  <m:sty m:val="p"/>
                </m:rPr>
                <m:t>,</m:t>
              </m:r>
              <m:r>
                <m:t>m</m:t>
              </m:r>
              <m:r>
                <m:rPr>
                  <m:sty m:val="p"/>
                </m:rPr>
                <m:t>⟩</m:t>
              </m:r>
              <m:sSup>
                <m:e>
                  <m:r>
                    <m:rPr>
                      <m:sty m:val="p"/>
                    </m:rPr>
                    <m:t>∥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⟨</m:t>
              </m:r>
              <m:r>
                <m:t>j</m:t>
              </m:r>
              <m:r>
                <m:rPr>
                  <m:sty m:val="p"/>
                </m:rPr>
                <m:t>,</m:t>
              </m:r>
              <m:r>
                <m:t>m</m:t>
              </m:r>
            </m:e>
          </m:d>
          <m:sSub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rPr>
                  <m:sty m:val="p"/>
                </m:rPr>
                <m:t>−</m:t>
              </m:r>
            </m:sub>
          </m:sSub>
          <m:sSub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rPr>
                  <m:sty m:val="p"/>
                </m:rPr>
                <m:t>+</m:t>
              </m:r>
            </m:sub>
          </m:sSub>
          <m:r>
            <m:rPr>
              <m:sty m:val="p"/>
            </m:rPr>
            <m:t>|</m:t>
          </m:r>
          <m:r>
            <m:t>j</m:t>
          </m:r>
          <m:r>
            <m:rPr>
              <m:sty m:val="p"/>
            </m:rPr>
            <m:t>,</m:t>
          </m:r>
          <m:r>
            <m:t>m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sSup>
            <m:e>
              <m:r>
                <m:rPr>
                  <m:sty m:val="p"/>
                </m:rPr>
                <m:t>ℏ</m:t>
              </m:r>
            </m:e>
            <m:sup>
              <m:r>
                <m:t>2</m:t>
              </m:r>
            </m:sup>
          </m:sSup>
          <m:d>
            <m:dPr>
              <m:begChr m:val="["/>
              <m:endChr m:val="]"/>
              <m:sepChr m:val=""/>
              <m:grow/>
            </m:dPr>
            <m:e>
              <m:r>
                <m:t>j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j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−</m:t>
              </m:r>
              <m:r>
                <m:t>m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 squared norm can never be negative, so</w:t>
      </w:r>
      <w:r>
        <w:t xml:space="preserve"> </w:t>
      </w:r>
      <m:oMath>
        <m:r>
          <m:t>j</m:t>
        </m:r>
        <m:d>
          <m:dPr>
            <m:begChr m:val="("/>
            <m:endChr m:val=")"/>
            <m:sepChr m:val=""/>
            <m:grow/>
          </m:dPr>
          <m:e>
            <m:r>
              <m:t>j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−</m:t>
        </m:r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w:r>
        <w:t xml:space="preserve">physically realized</w:t>
      </w:r>
      <w:r>
        <w:t xml:space="preserve"> </w:t>
      </w:r>
      <m:oMath>
        <m:r>
          <m:t>m</m:t>
        </m:r>
      </m:oMath>
      <w:r>
        <w:t xml:space="preserve">. Equality—a state that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rPr>
                <m:sty m:val="p"/>
              </m:rPr>
              <m:t>+</m:t>
            </m:r>
          </m:sub>
        </m:sSub>
      </m:oMath>
      <w:r>
        <w:t xml:space="preserve"> </w:t>
      </w:r>
      <w:r>
        <w:t xml:space="preserve">annihilates—occurs</w:t>
      </w:r>
      <w:r>
        <w:t xml:space="preserve"> </w:t>
      </w:r>
      <w:r>
        <w:t xml:space="preserve">exactly when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j</m:t>
        </m:r>
      </m:oMath>
      <w:r>
        <w:t xml:space="preserve">, not before and not after. This is the actual reason the</w:t>
      </w:r>
      <w:r>
        <w:t xml:space="preserve"> </w:t>
      </w:r>
      <w:r>
        <w:t xml:space="preserve">ladder</w:t>
      </w:r>
      <w:r>
        <w:t xml:space="preserve"> </w:t>
      </w:r>
      <w:r>
        <w:t xml:space="preserve">“</w:t>
      </w:r>
      <w:r>
        <w:t xml:space="preserve">must terminate</w:t>
      </w:r>
      <w:r>
        <w:t xml:space="preserve">”</w:t>
      </w:r>
      <w:r>
        <w:t xml:space="preserve">: it is forced by the non-negativity of a norm, the</w:t>
      </w:r>
      <w:r>
        <w:t xml:space="preserve"> </w:t>
      </w:r>
      <w:r>
        <w:t xml:space="preserve">same kind of argument used throughout this book to rule out states that a</w:t>
      </w:r>
      <w:r>
        <w:t xml:space="preserve"> </w:t>
      </w:r>
      <w:r>
        <w:t xml:space="preserve">formula might otherwise seem to allow. The analogous calculation with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rPr>
                <m:sty m:val="p"/>
              </m:rPr>
              <m:t>+</m:t>
            </m:r>
          </m:sub>
        </m:sSub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rPr>
                <m:sty m:val="p"/>
              </m:rPr>
              <m:t>−</m:t>
            </m:r>
          </m:sub>
        </m:sSub>
        <m:r>
          <m:rPr>
            <m:sty m:val="p"/>
          </m:rPr>
          <m:t>=</m:t>
        </m:r>
        <m:sSup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p>
            <m:r>
              <m:t>2</m:t>
            </m:r>
          </m:sup>
        </m:sSup>
        <m:r>
          <m:rPr>
            <m:sty m:val="p"/>
          </m:rPr>
          <m:t>−</m:t>
        </m:r>
        <m:sSubSup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z</m:t>
            </m:r>
          </m:sub>
          <m:sup>
            <m:r>
              <m:t>2</m:t>
            </m:r>
          </m:sup>
        </m:sSubSup>
        <m:r>
          <m:rPr>
            <m:sty m:val="p"/>
          </m:rPr>
          <m:t>+</m:t>
        </m:r>
        <m:r>
          <m:rPr>
            <m:sty m:val="p"/>
          </m:rPr>
          <m:t>ℏ</m:t>
        </m:r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z</m:t>
            </m:r>
          </m:sub>
        </m:sSub>
      </m:oMath>
      <w:r>
        <w:t xml:space="preserve"> </w:t>
      </w:r>
      <w:r>
        <w:t xml:space="preserve">shows that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rPr>
                <m:sty m:val="p"/>
              </m:rPr>
              <m:t>−</m:t>
            </m:r>
          </m:sub>
        </m:sSub>
      </m:oMath>
      <w:r>
        <w:t xml:space="preserve"> </w:t>
      </w:r>
      <w:r>
        <w:t xml:space="preserve">annihilates a state exactly at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j</m:t>
        </m:r>
      </m:oMath>
      <w:r>
        <w:t xml:space="preserve">. Together these fix both ends of the</w:t>
      </w:r>
      <w:r>
        <w:t xml:space="preserve"> </w:t>
      </w:r>
      <w:r>
        <w:t xml:space="preserve">ladder, and since each application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rPr>
                <m:sty m:val="p"/>
              </m:rPr>
              <m:t>−</m:t>
            </m:r>
          </m:sub>
        </m:sSub>
      </m:oMath>
      <w:r>
        <w:t xml:space="preserve"> </w:t>
      </w:r>
      <w:r>
        <w:t xml:space="preserve">changes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by exactly one,</w:t>
      </w:r>
      <w:r>
        <w:t xml:space="preserve"> </w:t>
      </w:r>
      <w:r>
        <w:t xml:space="preserve">they force the number of steps from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j</m:t>
        </m:r>
      </m:oMath>
      <w:r>
        <w:t xml:space="preserve"> </w:t>
      </w:r>
      <w:r>
        <w:t xml:space="preserve">down to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j</m:t>
        </m:r>
      </m:oMath>
      <w:r>
        <w:t xml:space="preserve">—namely</w:t>
      </w:r>
      <w:r>
        <w:t xml:space="preserve"> </w:t>
      </w:r>
      <m:oMath>
        <m:r>
          <m:t>2</m:t>
        </m:r>
        <m:r>
          <m:t>j</m:t>
        </m:r>
      </m:oMath>
      <w:r>
        <w:t xml:space="preserve">—to be a</w:t>
      </w:r>
      <w:r>
        <w:t xml:space="preserve"> </w:t>
      </w:r>
      <w:r>
        <w:t xml:space="preserve">non-negative integer. That is precisely the statement that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itself must be</w:t>
      </w:r>
      <w:r>
        <w:t xml:space="preserve"> </w:t>
      </w:r>
      <w:r>
        <w:t xml:space="preserve">an integer or a half-integer. Normalizing the resulting states gives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rPr>
                  <m:sty m:val="p"/>
                </m:rPr>
                <m:t>±</m:t>
              </m:r>
            </m:sub>
          </m:sSub>
          <m:d>
            <m:dPr>
              <m:begChr m:val="|"/>
              <m:endChr m:val="|"/>
              <m:sepChr m:val=""/>
              <m:grow/>
            </m:dPr>
            <m:e>
              <m:r>
                <m:t>j</m:t>
              </m:r>
              <m:r>
                <m:rPr>
                  <m:sty m:val="p"/>
                </m:rPr>
                <m:t>,</m:t>
              </m:r>
              <m:r>
                <m:t>m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ℏ</m:t>
              </m:r>
              <m:rad>
                <m:radPr>
                  <m:degHide m:val="on"/>
                </m:radPr>
                <m:deg/>
                <m:e>
                  <m:r>
                    <m:t>j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j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e>
                  </m:d>
                  <m:r>
                    <m:rPr>
                      <m:sty m:val="p"/>
                    </m:rPr>
                    <m:t>−</m:t>
                  </m:r>
                  <m:r>
                    <m:t>m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m</m:t>
                      </m:r>
                      <m:r>
                        <m:rPr>
                          <m:sty m:val="p"/>
                        </m:rPr>
                        <m:t>±</m:t>
                      </m:r>
                      <m:r>
                        <m:t>1</m:t>
                      </m:r>
                    </m:e>
                  </m:d>
                </m:e>
              </m:rad>
              <m:r>
                <m:t> </m:t>
              </m:r>
            </m:e>
          </m:d>
          <m:r>
            <m:t>j</m:t>
          </m:r>
          <m:r>
            <m:rPr>
              <m:sty m:val="p"/>
            </m:rPr>
            <m:t>,</m:t>
          </m:r>
          <m:r>
            <m:t>m</m:t>
          </m:r>
          <m:r>
            <m:rPr>
              <m:sty m:val="p"/>
            </m:rPr>
            <m:t>±</m:t>
          </m:r>
          <m:r>
            <m:t>1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CaptionedFigure"/>
      </w:pPr>
      <w:r>
        <w:drawing>
          <wp:inline>
            <wp:extent cx="5334000" cy="3494233"/>
            <wp:effectExtent b="0" l="0" r="0" t="0"/>
            <wp:docPr descr="" title="" id="401" name="Picture"/>
            <a:graphic>
              <a:graphicData uri="http://schemas.openxmlformats.org/drawingml/2006/picture">
                <pic:pic>
                  <pic:nvPicPr>
                    <pic:cNvPr descr="files/ch09-angular-momentu-55446540188a4f2fd9961dbfc676fd3c.png" id="402" name="Picture"/>
                    <pic:cNvPicPr>
                      <a:picLocks noChangeArrowheads="1" noChangeAspect="1"/>
                    </pic:cNvPicPr>
                  </pic:nvPicPr>
                  <pic:blipFill>
                    <a:blip r:embed="rId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2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For fixed</w:t>
      </w:r>
      <w:r>
        <w:t xml:space="preserve"> </w:t>
      </w:r>
      <m:oMath>
        <m:r>
          <m:t>j</m:t>
        </m:r>
      </m:oMath>
      <w:r>
        <w:t xml:space="preserve">, the ladder operators move only among the</w:t>
      </w:r>
      <w:r>
        <w:t xml:space="preserve"> </w:t>
      </w:r>
      <m:oMath>
        <m:r>
          <m:t>2</m:t>
        </m:r>
        <m:r>
          <m:t>j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allowed</w:t>
      </w:r>
      <w:r>
        <w:t xml:space="preserve"> </w:t>
      </w:r>
      <w:r>
        <w:t xml:space="preserve">component values. Their action vanishes at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±</m:t>
        </m:r>
        <m:r>
          <m:t>j</m:t>
        </m:r>
      </m:oMath>
      <w:r>
        <w:t xml:space="preserve">, so the ladder cannot</w:t>
      </w:r>
      <w:r>
        <w:t xml:space="preserve"> </w:t>
      </w:r>
      <w:r>
        <w:t xml:space="preserve">continue beyond its two physical endpoints.</w:t>
      </w:r>
    </w:p>
    <w:p>
      <w:pPr>
        <w:pStyle w:val="BodyText"/>
      </w:pPr>
      <w:r>
        <w:t xml:space="preserve">The transverse components follow from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t>x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acc>
                    <m:accPr>
                      <m:chr m:val="̂"/>
                    </m:accPr>
                    <m:e>
                      <m:r>
                        <m:t>J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+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J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</m:sub>
              </m:sSub>
            </m:num>
            <m:den>
              <m:r>
                <m:t>2</m:t>
              </m:r>
            </m:den>
          </m:f>
          <m:r>
            <m:rPr>
              <m:sty m:val="p"/>
            </m:rPr>
            <m:t>,</m:t>
          </m:r>
          <m:r>
            <m:t>  </m:t>
          </m:r>
          <m:sSub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t>y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acc>
                    <m:accPr>
                      <m:chr m:val="̂"/>
                    </m:accPr>
                    <m:e>
                      <m:r>
                        <m:t>J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+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J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</m:sub>
              </m:sSub>
            </m:num>
            <m:den>
              <m:r>
                <m:t>2</m:t>
              </m:r>
              <m:r>
                <m:t>i</m:t>
              </m:r>
            </m:den>
          </m:f>
          <m:r>
            <m:rPr>
              <m:sty m:val="p"/>
            </m:rPr>
            <m:t>.</m:t>
          </m:r>
        </m:oMath>
      </m:oMathPara>
    </w:p>
    <w:bookmarkStart w:id="403" w:name="example-9.1-a-j1-measurement"/>
    <w:p>
      <w:pPr>
        <w:pStyle w:val="Heading5"/>
      </w:pPr>
      <w:r>
        <w:rPr>
          <w:rStyle w:val="SectionNumber"/>
        </w:rPr>
        <w:t xml:space="preserve">3.1.1.3.1</w:t>
      </w:r>
      <w:r>
        <w:tab/>
      </w:r>
      <w:r>
        <w:t xml:space="preserve">Example 9.1: a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measurement</w:t>
      </w:r>
    </w:p>
    <w:p>
      <w:pPr>
        <w:pStyle w:val="FirstParagraph"/>
      </w:pPr>
      <w:r>
        <w:t xml:space="preserve">Let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t>ψ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</m:d>
          <m:r>
            <m:t>1</m:t>
          </m:r>
          <m:r>
            <m:rPr>
              <m:sty m:val="p"/>
            </m:rPr>
            <m:t>,</m:t>
          </m:r>
          <m:r>
            <m:t>1</m:t>
          </m:r>
          <m:r>
            <m:rPr>
              <m:sty m:val="p"/>
            </m:rPr>
            <m:t>⟩</m:t>
          </m:r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i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d>
            <m:dPr>
              <m:begChr m:val="|"/>
              <m:endChr m:val="|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</m:d>
          <m:r>
            <m:t>1</m:t>
          </m:r>
          <m:r>
            <m:rPr>
              <m:sty m:val="p"/>
            </m:rPr>
            <m:t>,</m:t>
          </m:r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</w:t>
      </w:r>
      <w:r>
        <w:t xml:space="preserve"> </w:t>
      </w:r>
      <m:oMath>
        <m:sSub>
          <m:e>
            <m:r>
              <m:t>J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probabilities are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4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m:t>⟨</m:t>
        </m:r>
        <m:sSub>
          <m:e>
            <m:r>
              <m:t>J</m:t>
            </m:r>
          </m:e>
          <m:sub>
            <m:r>
              <m:t>z</m:t>
            </m:r>
          </m:sub>
        </m:sSub>
        <m:r>
          <m:rPr>
            <m:sty m:val="p"/>
          </m:rPr>
          <m:t>⟩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⟨</m:t>
        </m:r>
        <m:sSubSup>
          <m:e>
            <m:r>
              <m:t>J</m:t>
            </m:r>
          </m:e>
          <m:sub>
            <m:r>
              <m:t>z</m:t>
            </m:r>
          </m:sub>
          <m:sup>
            <m:r>
              <m:t>2</m:t>
            </m:r>
          </m:sup>
        </m:sSubSup>
        <m:r>
          <m:rPr>
            <m:sty m:val="p"/>
          </m:rPr>
          <m:t>⟩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ℏ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2</m:t>
        </m:r>
      </m:oMath>
      <w:r>
        <w:t xml:space="preserve">. Hence</w:t>
      </w:r>
      <w:r>
        <w:t xml:space="preserve"> </w:t>
      </w:r>
      <m:oMath>
        <m:r>
          <m:t>Δ</m:t>
        </m:r>
        <m:sSub>
          <m:e>
            <m:r>
              <m:t>J</m:t>
            </m:r>
          </m:e>
          <m:sub>
            <m:r>
              <m:t>z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ℏ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 Every term has the same</w:t>
      </w:r>
      <w:r>
        <w:t xml:space="preserve"> </w:t>
      </w:r>
      <m:oMath>
        <m:r>
          <m:t>j</m:t>
        </m:r>
      </m:oMath>
      <w:r>
        <w:t xml:space="preserve">, so a measurement of</w:t>
      </w:r>
      <w:r>
        <w:t xml:space="preserve"> </w:t>
      </w:r>
      <m:oMath>
        <m:sSup>
          <m:e>
            <m:r>
              <m:t>J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gives</w:t>
      </w:r>
      <w:r>
        <w:t xml:space="preserve"> </w:t>
      </w:r>
      <m:oMath>
        <m:r>
          <m:t>2</m:t>
        </m:r>
        <m:sSup>
          <m:e>
            <m:r>
              <m:rPr>
                <m:sty m:val="p"/>
              </m:rPr>
              <m:t>ℏ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with certainty.</w:t>
      </w:r>
    </w:p>
    <w:bookmarkEnd w:id="403"/>
    <w:bookmarkStart w:id="404" w:name="X3925842a0035b30bd2ba25a5d7e0f8dc12251d0"/>
    <w:p>
      <w:pPr>
        <w:pStyle w:val="Heading5"/>
      </w:pPr>
      <w:r>
        <w:rPr>
          <w:rStyle w:val="SectionNumber"/>
        </w:rPr>
        <w:t xml:space="preserve">3.1.1.3.2</w:t>
      </w:r>
      <w:r>
        <w:tab/>
      </w:r>
      <w:r>
        <w:t xml:space="preserve">Example 9.2: recovering the Pauli matrices</w:t>
      </w:r>
    </w:p>
    <w:p>
      <w:pPr>
        <w:pStyle w:val="FirstParagraph"/>
      </w:pPr>
      <w:r>
        <w:t xml:space="preserve">For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the ladder relations should reproduce the Pauli-matrix spin</w:t>
      </w:r>
      <w:r>
        <w:t xml:space="preserve"> </w:t>
      </w:r>
      <w:r>
        <w:t xml:space="preserve">operators of Chapter 3—after all, spin-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is nothing but the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representation of the same algebra. Order the two basis states as</w:t>
      </w:r>
      <w:r>
        <w:t xml:space="preserve"> </w:t>
      </w:r>
      <m:oMath>
        <m:r>
          <m:rPr>
            <m:sty m:val="p"/>
          </m:rPr>
          <m:t>|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,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⟩</m:t>
        </m:r>
      </m:oMath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|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,</m:t>
        </m:r>
        <m:r>
          <m:rPr>
            <m:sty m:val="p"/>
          </m:rPr>
          <m:t>−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⟩</m:t>
        </m:r>
      </m:oMath>
      <w:r>
        <w:t xml:space="preserve">. Equation</w:t>
      </w:r>
      <w:r>
        <w:t xml:space="preserve"> </w:t>
      </w:r>
      <w:r>
        <w:t xml:space="preserve">(</w:t>
      </w:r>
      <w:hyperlink w:anchor="angular-ladder">
        <w:r>
          <w:rPr>
            <w:rStyle w:val="Hyperlink"/>
          </w:rPr>
          <w:t xml:space="preserve">[angular-ladder]</w:t>
        </w:r>
      </w:hyperlink>
      <w:r>
        <w:t xml:space="preserve">) gives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rPr>
                  <m:sty m:val="p"/>
                </m:rPr>
                <m:t>+</m:t>
              </m:r>
            </m:sub>
          </m:sSub>
          <m:d>
            <m:dPr>
              <m:begChr m:val="|"/>
              <m:endChr m:val="⟩"/>
              <m:sepChr m:val=""/>
              <m:grow/>
            </m:dPr>
            <m:e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</m:d>
          <m:r>
            <m:rPr>
              <m:sty m:val="p"/>
            </m:rPr>
            <m:t>=</m:t>
          </m:r>
          <m:r>
            <m:rPr>
              <m:sty m:val="p"/>
            </m:rPr>
            <m:t>ℏ</m:t>
          </m:r>
          <m:rad>
            <m:radPr>
              <m:degHide m:val="on"/>
            </m:radPr>
            <m:deg/>
            <m:e>
              <m:f>
                <m:fPr>
                  <m:type m:val="lin"/>
                </m:fPr>
                <m:num>
                  <m:r>
                    <m:t>3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−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lin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  <m:d>
                <m:dPr>
                  <m:begChr m:val="("/>
                  <m:endChr m:val=")"/>
                  <m:sepChr m:val=""/>
                  <m:grow/>
                </m:dPr>
                <m:e>
                  <m:f>
                    <m:fPr>
                      <m:type m:val="lin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</m:e>
          </m:rad>
          <m:r>
            <m:t> </m:t>
          </m:r>
          <m:d>
            <m:dPr>
              <m:begChr m:val="|"/>
              <m:endChr m:val="⟩"/>
              <m:sepChr m:val=""/>
              <m:grow/>
            </m:dPr>
            <m:e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,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</m:d>
          <m:r>
            <m:rPr>
              <m:sty m:val="p"/>
            </m:rPr>
            <m:t>=</m:t>
          </m:r>
          <m:r>
            <m:rPr>
              <m:sty m:val="p"/>
            </m:rPr>
            <m:t>ℏ</m:t>
          </m:r>
          <m:d>
            <m:dPr>
              <m:begChr m:val="|"/>
              <m:endChr m:val="⟩"/>
              <m:sepChr m:val=""/>
              <m:grow/>
            </m:dPr>
            <m:e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,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</m:d>
          <m:r>
            <m:rPr>
              <m:sty m:val="p"/>
            </m:rPr>
            <m:t>,</m:t>
          </m:r>
          <m:r>
            <m:t>  </m:t>
          </m:r>
          <m:sSub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rPr>
                  <m:sty m:val="p"/>
                </m:rPr>
                <m:t>+</m:t>
              </m:r>
            </m:sub>
          </m:sSub>
          <m:d>
            <m:dPr>
              <m:begChr m:val="|"/>
              <m:endChr m:val="⟩"/>
              <m:sepChr m:val=""/>
              <m:grow/>
            </m:dPr>
            <m:e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,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</m:d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and, by the same formula with the lower sign,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rPr>
                <m:sty m:val="p"/>
              </m:rPr>
              <m:t>−</m:t>
            </m:r>
          </m:sub>
        </m:sSub>
        <m:d>
          <m:dPr>
            <m:begChr m:val="|"/>
            <m:endChr m:val="|"/>
            <m:sepChr m:val=""/>
            <m:grow/>
          </m:dPr>
          <m:e>
            <m:f>
              <m:fPr>
                <m:type m:val="lin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,</m:t>
            </m:r>
            <m:f>
              <m:fPr>
                <m:type m:val="lin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⟩</m:t>
            </m:r>
            <m:r>
              <m:rPr>
                <m:sty m:val="p"/>
              </m:rPr>
              <m:t>=</m:t>
            </m:r>
            <m:r>
              <m:rPr>
                <m:sty m:val="p"/>
              </m:rPr>
              <m:t>ℏ</m:t>
            </m:r>
          </m:e>
        </m:d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,</m:t>
        </m:r>
        <m:r>
          <m:rPr>
            <m:sty m:val="p"/>
          </m:rPr>
          <m:t>−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⟩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rPr>
                <m:sty m:val="p"/>
              </m:rPr>
              <m:t>−</m:t>
            </m:r>
          </m:sub>
        </m:sSub>
        <m:r>
          <m:rPr>
            <m:sty m:val="p"/>
          </m:rPr>
          <m:t>|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,</m:t>
        </m:r>
        <m:r>
          <m:rPr>
            <m:sty m:val="p"/>
          </m:rPr>
          <m:t>−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⟩</m:t>
        </m:r>
        <m:r>
          <m:rPr>
            <m:sty m:val="p"/>
          </m:rPr>
          <m:t>=</m:t>
        </m:r>
        <m:r>
          <m:t>0</m:t>
        </m:r>
      </m:oMath>
      <w:r>
        <w:t xml:space="preserve">. In matrix form,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rPr>
                  <m:sty m:val="p"/>
                </m:rPr>
                <m:t>+</m:t>
              </m:r>
            </m:sub>
          </m:sSub>
          <m:r>
            <m:rPr>
              <m:sty m:val="p"/>
            </m:rPr>
            <m:t>≐</m:t>
          </m:r>
          <m:r>
            <m:rPr>
              <m:sty m:val="p"/>
            </m:rPr>
            <m:t>ℏ</m:t>
          </m:r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  <m:r>
            <m:t>  </m:t>
          </m:r>
          <m:sSub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rPr>
                  <m:sty m:val="p"/>
                </m:rPr>
                <m:t>−</m:t>
              </m:r>
            </m:sub>
          </m:sSub>
          <m:r>
            <m:rPr>
              <m:sty m:val="p"/>
            </m:rPr>
            <m:t>≐</m:t>
          </m:r>
          <m:r>
            <m:rPr>
              <m:sty m:val="p"/>
            </m:rPr>
            <m:t>ℏ</m:t>
          </m:r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Combining these through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x</m:t>
            </m:r>
          </m:sub>
        </m:sSub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sSub>
              <m:e>
                <m:acc>
                  <m:accPr>
                    <m:chr m:val="̂"/>
                  </m:accPr>
                  <m:e>
                    <m:r>
                      <m:t>J</m:t>
                    </m:r>
                  </m:e>
                </m:acc>
              </m:e>
              <m:sub>
                <m:r>
                  <m:rPr>
                    <m:sty m:val="p"/>
                  </m:rPr>
                  <m:t>+</m:t>
                </m:r>
              </m:sub>
            </m:sSub>
            <m:r>
              <m:rPr>
                <m:sty m:val="p"/>
              </m:rPr>
              <m:t>+</m:t>
            </m:r>
            <m:sSub>
              <m:e>
                <m:acc>
                  <m:accPr>
                    <m:chr m:val="̂"/>
                  </m:accPr>
                  <m:e>
                    <m:r>
                      <m:t>J</m:t>
                    </m:r>
                  </m:e>
                </m:acc>
              </m:e>
              <m:sub>
                <m:r>
                  <m:rPr>
                    <m:sty m:val="p"/>
                  </m:rPr>
                  <m:t>−</m:t>
                </m:r>
              </m:sub>
            </m:sSub>
          </m:e>
        </m:d>
        <m:r>
          <m:rPr>
            <m:sty m:val="p"/>
          </m:rPr>
          <m:t>/</m:t>
        </m:r>
        <m:r>
          <m:t>2</m:t>
        </m:r>
      </m:oMath>
      <w:r>
        <w:t xml:space="preserve">,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y</m:t>
            </m:r>
          </m:sub>
        </m:sSub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sSub>
              <m:e>
                <m:acc>
                  <m:accPr>
                    <m:chr m:val="̂"/>
                  </m:accPr>
                  <m:e>
                    <m:r>
                      <m:t>J</m:t>
                    </m:r>
                  </m:e>
                </m:acc>
              </m:e>
              <m:sub>
                <m:r>
                  <m:rPr>
                    <m:sty m:val="p"/>
                  </m:rPr>
                  <m:t>+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acc>
                  <m:accPr>
                    <m:chr m:val="̂"/>
                  </m:accPr>
                  <m:e>
                    <m:r>
                      <m:t>J</m:t>
                    </m:r>
                  </m:e>
                </m:acc>
              </m:e>
              <m:sub>
                <m:r>
                  <m:rPr>
                    <m:sty m:val="p"/>
                  </m:rPr>
                  <m:t>−</m:t>
                </m:r>
              </m:sub>
            </m:sSub>
          </m:e>
        </m:d>
        <m:r>
          <m:rPr>
            <m:sty m:val="p"/>
          </m:rPr>
          <m:t>/</m:t>
        </m:r>
        <m:r>
          <m:t>2</m:t>
        </m:r>
        <m:r>
          <m:t>i</m:t>
        </m:r>
      </m:oMath>
      <w:r>
        <w:t xml:space="preserve">, 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z</m:t>
            </m:r>
          </m:sub>
        </m:sSub>
        <m:d>
          <m:dPr>
            <m:begChr m:val="|"/>
            <m:endChr m:val="|"/>
            <m:sepChr m:val=""/>
            <m:grow/>
          </m:dPr>
          <m:e>
            <m:f>
              <m:fPr>
                <m:type m:val="lin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,</m:t>
            </m:r>
            <m:r>
              <m:rPr>
                <m:sty m:val="p"/>
              </m:rPr>
              <m:t>±</m:t>
            </m:r>
            <m:f>
              <m:fPr>
                <m:type m:val="lin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⟩</m:t>
            </m:r>
            <m:r>
              <m:rPr>
                <m:sty m:val="p"/>
              </m:rPr>
              <m:t>=</m:t>
            </m:r>
            <m:r>
              <m:rPr>
                <m:sty m:val="p"/>
              </m:rPr>
              <m:t>±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ℏ</m:t>
                </m:r>
                <m:r>
                  <m:rPr>
                    <m:sty m:val="p"/>
                  </m:rPr>
                  <m:t>/</m:t>
                </m:r>
                <m:r>
                  <m:t>2</m:t>
                </m:r>
              </m:e>
            </m:d>
          </m:e>
        </m:d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,</m:t>
        </m:r>
        <m:r>
          <m:rPr>
            <m:sty m:val="p"/>
          </m:rPr>
          <m:t>±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⟩</m:t>
        </m:r>
      </m:oMath>
      <w:r>
        <w:t xml:space="preserve"> </w:t>
      </w: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t>x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ℏ</m:t>
              </m:r>
            </m:num>
            <m:den>
              <m:r>
                <m:t>2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  <m:r>
            <m:t>  </m:t>
          </m:r>
          <m:sSub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t>y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ℏ</m:t>
              </m:r>
            </m:num>
            <m:den>
              <m:r>
                <m:t>2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rPr>
                        <m:sty m:val="p"/>
                      </m:rPr>
                      <m:t>−</m:t>
                    </m:r>
                    <m:r>
                      <m:t>i</m:t>
                    </m:r>
                  </m:e>
                </m:mr>
                <m:mr>
                  <m:e>
                    <m:r>
                      <m:t>i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  <m:r>
            <m:t>  </m:t>
          </m:r>
          <m:sSub>
            <m:e>
              <m:acc>
                <m:accPr>
                  <m:chr m:val="̂"/>
                </m:accPr>
                <m:e>
                  <m:r>
                    <m:t>J</m:t>
                  </m:r>
                </m:e>
              </m:acc>
            </m:e>
            <m:sub>
              <m:r>
                <m:t>z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ℏ</m:t>
              </m:r>
            </m:num>
            <m:den>
              <m:r>
                <m:t>2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which is exactly</w:t>
      </w:r>
      <w:r>
        <w:t xml:space="preserve"> </w:t>
      </w:r>
      <m:oMath>
        <m:acc>
          <m:accPr>
            <m:chr m:val="̂"/>
          </m:accPr>
          <m:e>
            <m:r>
              <m:rPr>
                <m:sty m:val="b"/>
              </m:rPr>
              <m:t>J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ℏ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rPr>
            <m:sty m:val="b"/>
          </m:rPr>
          <m:t>σ</m:t>
        </m:r>
      </m:oMath>
      <w:r>
        <w:t xml:space="preserve"> </w:t>
      </w:r>
      <w:r>
        <w:t xml:space="preserve">with the Pauli</w:t>
      </w:r>
      <w:r>
        <w:t xml:space="preserve"> </w:t>
      </w:r>
      <w:r>
        <w:t xml:space="preserve">matrices defined in Chapter 3. Nothing about spin was</w:t>
      </w:r>
      <w:r>
        <w:t xml:space="preserve"> </w:t>
      </w:r>
      <w:r>
        <w:t xml:space="preserve">assumed beyond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: the entire matrix structure of spin-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observables, including the noncommutativity that drove Chapters 2 through 4,</w:t>
      </w:r>
      <w:r>
        <w:t xml:space="preserve"> </w:t>
      </w:r>
      <w:r>
        <w:t xml:space="preserve">is a special case of the abstract ladder construction.</w:t>
      </w:r>
    </w:p>
    <w:bookmarkEnd w:id="404"/>
    <w:bookmarkStart w:id="405" w:name="concept-check-9.3"/>
    <w:p>
      <w:pPr>
        <w:pStyle w:val="Heading5"/>
      </w:pPr>
      <w:r>
        <w:rPr>
          <w:rStyle w:val="SectionNumber"/>
        </w:rPr>
        <w:t xml:space="preserve">3.1.1.3.3</w:t>
      </w:r>
      <w:r>
        <w:tab/>
      </w:r>
      <w:r>
        <w:t xml:space="preserve">Concept check 9.3</w:t>
      </w:r>
    </w:p>
    <w:p>
      <w:pPr>
        <w:pStyle w:val="FirstParagraph"/>
      </w:pPr>
      <w:r>
        <w:t xml:space="preserve">A calculation of</w:t>
      </w:r>
      <w:r>
        <w:t xml:space="preserve"> </w:t>
      </w:r>
      <m:oMath>
        <m:r>
          <m:rPr>
            <m:sty m:val="p"/>
          </m:rPr>
          <m:t>⟨</m:t>
        </m:r>
        <m:r>
          <m:t>j</m:t>
        </m:r>
        <m:r>
          <m:rPr>
            <m:sty m:val="p"/>
          </m:rPr>
          <m:t>,</m:t>
        </m:r>
        <m:r>
          <m:t>m</m:t>
        </m:r>
        <m:d>
          <m:dPr>
            <m:begChr m:val="|"/>
            <m:endChr m:val="|"/>
            <m:sepChr m:val=""/>
            <m:grow/>
          </m:dPr>
          <m:e>
            <m:sSub>
              <m:e>
                <m:acc>
                  <m:accPr>
                    <m:chr m:val="̂"/>
                  </m:accPr>
                  <m:e>
                    <m:r>
                      <m:t>J</m:t>
                    </m:r>
                  </m:e>
                </m:acc>
              </m:e>
              <m:sub>
                <m:r>
                  <m:rPr>
                    <m:sty m:val="p"/>
                  </m:rPr>
                  <m:t>−</m:t>
                </m:r>
              </m:sub>
            </m:sSub>
            <m:sSub>
              <m:e>
                <m:acc>
                  <m:accPr>
                    <m:chr m:val="̂"/>
                  </m:accPr>
                  <m:e>
                    <m:r>
                      <m:t>J</m:t>
                    </m:r>
                  </m:e>
                </m:acc>
              </m:e>
              <m:sub>
                <m:r>
                  <m:rPr>
                    <m:sty m:val="p"/>
                  </m:rPr>
                  <m:t>+</m:t>
                </m:r>
              </m:sub>
            </m:sSub>
          </m:e>
        </m:d>
        <m:r>
          <m:t>j</m:t>
        </m:r>
        <m:r>
          <m:rPr>
            <m:sty m:val="p"/>
          </m:rPr>
          <m:t>,</m:t>
        </m:r>
        <m:r>
          <m:t>m</m:t>
        </m:r>
        <m:r>
          <m:rPr>
            <m:sty m:val="p"/>
          </m:rPr>
          <m:t>⟩</m:t>
        </m:r>
      </m:oMath>
      <w:r>
        <w:t xml:space="preserve"> </w:t>
      </w:r>
      <w:r>
        <w:t xml:space="preserve">for some candidate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in the range</w:t>
      </w:r>
      <w:r>
        <w:t xml:space="preserve"> </w:t>
      </w:r>
      <m:oMath>
        <m:r>
          <m:rPr>
            <m:sty m:val="p"/>
          </m:rPr>
          <m:t>−</m:t>
        </m:r>
        <m:r>
          <m:t>j</m:t>
        </m:r>
        <m:r>
          <m:rPr>
            <m:sty m:val="p"/>
          </m:rPr>
          <m:t>≤</m:t>
        </m:r>
        <m:r>
          <m:t>m</m:t>
        </m:r>
        <m:r>
          <m:rPr>
            <m:sty m:val="p"/>
          </m:rPr>
          <m:t>≤</m:t>
        </m:r>
        <m:r>
          <m:t>j</m:t>
        </m:r>
      </m:oMath>
      <w:r>
        <w:t xml:space="preserve"> </w:t>
      </w:r>
      <w:r>
        <w:t xml:space="preserve">comes out negative. What does this signal?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An error. The quantity equals</w:t>
      </w:r>
      <w:r>
        <w:t xml:space="preserve"> </w:t>
      </w:r>
      <m:oMath>
        <m:sSup>
          <m:e>
            <m:r>
              <m:rPr>
                <m:sty m:val="p"/>
              </m:rPr>
              <m:t>ℏ</m:t>
            </m:r>
          </m:e>
          <m:sup>
            <m:r>
              <m:t>2</m:t>
            </m:r>
          </m:sup>
        </m:sSup>
        <m:d>
          <m:dPr>
            <m:begChr m:val="["/>
            <m:endChr m:val="]"/>
            <m:sepChr m:val=""/>
            <m:grow/>
          </m:dPr>
          <m:e>
            <m:r>
              <m:t>j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j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r>
              <m:rPr>
                <m:sty m:val="p"/>
              </m:rPr>
              <m:t>−</m:t>
            </m:r>
            <m:r>
              <m:t>m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m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</m:d>
      </m:oMath>
      <w:r>
        <w:t xml:space="preserve">, which is a squared</w:t>
      </w:r>
      <w:r>
        <w:t xml:space="preserve"> </w:t>
      </w:r>
      <w:r>
        <w:t xml:space="preserve">norm and cannot be negative for any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in the physical range; it reaches zero</w:t>
      </w:r>
      <w:r>
        <w:t xml:space="preserve"> </w:t>
      </w:r>
      <w:r>
        <w:t xml:space="preserve">only at the top of the ladder,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j</m:t>
        </m:r>
      </m:oMath>
      <w:r>
        <w:t xml:space="preserve">. A negative result means an arithmetic</w:t>
      </w:r>
      <w:r>
        <w:t xml:space="preserve"> </w:t>
      </w:r>
      <w:r>
        <w:t xml:space="preserve">slip, not a new physical possibility.</w:t>
      </w:r>
    </w:p>
    <w:bookmarkEnd w:id="405"/>
    <w:bookmarkEnd w:id="406"/>
    <w:bookmarkStart w:id="411" w:name="orbital-angular-momentum"/>
    <w:p>
      <w:pPr>
        <w:pStyle w:val="Heading4"/>
      </w:pPr>
      <w:r>
        <w:rPr>
          <w:rStyle w:val="SectionNumber"/>
        </w:rPr>
        <w:t xml:space="preserve">3.1.1.4</w:t>
      </w:r>
      <w:r>
        <w:tab/>
      </w:r>
      <w:r>
        <w:t xml:space="preserve">9.3 Orbital angular momentum</w:t>
      </w:r>
    </w:p>
    <w:p>
      <w:pPr>
        <w:pStyle w:val="FirstParagraph"/>
      </w:pPr>
      <w:r>
        <w:t xml:space="preserve">For motion in space,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rPr>
                  <m:sty m:val="b"/>
                </m:rPr>
                <m:t>L</m:t>
              </m:r>
            </m:e>
          </m:acc>
          <m:r>
            <m:rPr>
              <m:sty m:val="p"/>
            </m:rPr>
            <m:t>=</m:t>
          </m:r>
          <m:acc>
            <m:accPr>
              <m:chr m:val="̂"/>
            </m:accPr>
            <m:e>
              <m:r>
                <m:rPr>
                  <m:sty m:val="b"/>
                </m:rPr>
                <m:t>r</m:t>
              </m:r>
            </m:e>
          </m:acc>
          <m:r>
            <m:rPr>
              <m:sty m:val="p"/>
            </m:rPr>
            <m:t>×</m:t>
          </m:r>
          <m:acc>
            <m:accPr>
              <m:chr m:val="̂"/>
            </m:accPr>
            <m:e>
              <m:r>
                <m:rPr>
                  <m:sty m:val="b"/>
                </m:rPr>
                <m:t>p</m:t>
              </m:r>
            </m:e>
          </m:acc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This is the historical origin of the name</w:t>
      </w:r>
      <w:r>
        <w:t xml:space="preserve"> </w:t>
      </w:r>
      <w:r>
        <w:t xml:space="preserve">“</w:t>
      </w:r>
      <w:r>
        <w:t xml:space="preserve">angular momentum,</w:t>
      </w:r>
      <w:r>
        <w:t xml:space="preserve">”</w:t>
      </w:r>
      <w:r>
        <w:t xml:space="preserve"> </w:t>
      </w:r>
      <w:r>
        <w:t xml:space="preserve">and it is one</w:t>
      </w:r>
      <w:r>
        <w:t xml:space="preserve"> </w:t>
      </w:r>
      <w:r>
        <w:t xml:space="preserve">concrete realization of the abstract algebra of Section 9.1: substituting the</w:t>
      </w:r>
      <w:r>
        <w:t xml:space="preserve"> </w:t>
      </w:r>
      <w:r>
        <w:t xml:space="preserve">canonical commutator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acc>
              <m:accPr>
                <m:chr m:val="̂"/>
              </m:accPr>
              <m:e>
                <m:r>
                  <m:t>x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̂"/>
              </m:accPr>
              <m:e>
                <m:r>
                  <m:t>p</m:t>
                </m:r>
              </m:e>
            </m:acc>
          </m:e>
        </m:d>
        <m:r>
          <m:rPr>
            <m:sty m:val="p"/>
          </m:rPr>
          <m:t>=</m:t>
        </m:r>
        <m:r>
          <m:t>i</m:t>
        </m:r>
        <m:r>
          <m:rPr>
            <m:sty m:val="p"/>
          </m:rPr>
          <m:t>ℏ</m:t>
        </m:r>
      </m:oMath>
      <w:r>
        <w:t xml:space="preserve"> </w:t>
      </w:r>
      <w:r>
        <w:t xml:space="preserve">(Chapter 6) into the components</w:t>
      </w:r>
      <w:r>
        <w:t xml:space="preserve"> </w:t>
      </w:r>
      <w:r>
        <w:t xml:space="preserve">of</w:t>
      </w:r>
      <w:r>
        <w:t xml:space="preserve"> </w:t>
      </w:r>
      <m:oMath>
        <m:acc>
          <m:accPr>
            <m:chr m:val="̂"/>
          </m:accPr>
          <m:e>
            <m:r>
              <m:rPr>
                <m:sty m:val="b"/>
              </m:rPr>
              <m:t>r</m:t>
            </m:r>
          </m:e>
        </m:acc>
        <m:r>
          <m:rPr>
            <m:sty m:val="p"/>
          </m:rPr>
          <m:t>×</m:t>
        </m:r>
        <m:acc>
          <m:accPr>
            <m:chr m:val="̂"/>
          </m:accPr>
          <m:e>
            <m:r>
              <m:rPr>
                <m:sty m:val="b"/>
              </m:rPr>
              <m:t>p</m:t>
            </m:r>
          </m:e>
        </m:acc>
      </m:oMath>
      <w:r>
        <w:t xml:space="preserve"> </w:t>
      </w:r>
      <w:r>
        <w:t xml:space="preserve">shows directly that they satisfy</w:t>
      </w:r>
      <w:r>
        <w:t xml:space="preserve"> </w:t>
      </w:r>
      <w:r>
        <w:t xml:space="preserve">equation (</w:t>
      </w:r>
      <w:hyperlink w:anchor="angular-commutators">
        <w:r>
          <w:rPr>
            <w:rStyle w:val="Hyperlink"/>
          </w:rPr>
          <w:t xml:space="preserve">[angular-commutators]</w:t>
        </w:r>
      </w:hyperlink>
      <w:r>
        <w:t xml:space="preserve">). In spherical coordinates,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L</m:t>
                  </m:r>
                </m:e>
              </m:acc>
            </m:e>
            <m:sub>
              <m:r>
                <m:t>z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i</m:t>
          </m:r>
          <m:r>
            <m:rPr>
              <m:sty m:val="p"/>
            </m:rPr>
            <m:t>ℏ</m:t>
          </m:r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r>
                <m:t>ϕ</m:t>
              </m:r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 the simultaneous eigenfunctions of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L</m:t>
                </m:r>
              </m:e>
            </m:acc>
          </m:e>
          <m:sup>
            <m: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L</m:t>
                </m:r>
              </m:e>
            </m:acc>
          </m:e>
          <m:sub>
            <m:r>
              <m:t>z</m:t>
            </m:r>
          </m:sub>
        </m:sSub>
      </m:oMath>
      <w:r>
        <w:t xml:space="preserve"> </w:t>
      </w:r>
      <w:r>
        <w:t xml:space="preserve">are the</w:t>
      </w:r>
      <w:r>
        <w:t xml:space="preserve"> </w:t>
      </w:r>
      <w:r>
        <w:t xml:space="preserve">spherical harmonics: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acc>
                <m:accPr>
                  <m:chr m:val="̂"/>
                </m:accPr>
                <m:e>
                  <m:r>
                    <m:t>L</m:t>
                  </m:r>
                </m:e>
              </m:acc>
            </m:e>
            <m:sup>
              <m:r>
                <m:t>2</m:t>
              </m:r>
            </m:sup>
          </m:sSup>
          <m:sSubSup>
            <m:e>
              <m:r>
                <m:t>Y</m:t>
              </m:r>
            </m:e>
            <m:sub>
              <m:r>
                <m:rPr>
                  <m:sty m:val="p"/>
                </m:rPr>
                <m:t>ℓ</m:t>
              </m:r>
            </m:sub>
            <m:sup>
              <m:r>
                <m:t>m</m:t>
              </m:r>
            </m:sup>
          </m:sSubSup>
          <m:r>
            <m:rPr>
              <m:sty m:val="p"/>
            </m:rPr>
            <m:t>=</m:t>
          </m:r>
          <m:sSup>
            <m:e>
              <m:r>
                <m:rPr>
                  <m:sty m:val="p"/>
                </m:rPr>
                <m:t>ℏ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ℓ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sty m:val="p"/>
                </m:rPr>
                <m:t>ℓ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</m:d>
          <m:sSubSup>
            <m:e>
              <m:r>
                <m:t>Y</m:t>
              </m:r>
            </m:e>
            <m:sub>
              <m:r>
                <m:rPr>
                  <m:sty m:val="p"/>
                </m:rPr>
                <m:t>ℓ</m:t>
              </m:r>
            </m:sub>
            <m:sup>
              <m:r>
                <m:t>m</m:t>
              </m:r>
            </m:sup>
          </m:sSubSup>
          <m:r>
            <m:rPr>
              <m:sty m:val="p"/>
            </m:rPr>
            <m:t>,</m:t>
          </m:r>
          <m:r>
            <m:t>  </m:t>
          </m:r>
          <m:sSub>
            <m:e>
              <m:acc>
                <m:accPr>
                  <m:chr m:val="̂"/>
                </m:accPr>
                <m:e>
                  <m:r>
                    <m:t>L</m:t>
                  </m:r>
                </m:e>
              </m:acc>
            </m:e>
            <m:sub>
              <m:r>
                <m:t>z</m:t>
              </m:r>
            </m:sub>
          </m:sSub>
          <m:sSubSup>
            <m:e>
              <m:r>
                <m:t>Y</m:t>
              </m:r>
            </m:e>
            <m:sub>
              <m:r>
                <m:rPr>
                  <m:sty m:val="p"/>
                </m:rPr>
                <m:t>ℓ</m:t>
              </m:r>
            </m:sub>
            <m:sup>
              <m:r>
                <m:t>m</m:t>
              </m:r>
            </m:sup>
          </m:sSubSup>
          <m:r>
            <m:rPr>
              <m:sty m:val="p"/>
            </m:rPr>
            <m:t>=</m:t>
          </m:r>
          <m:r>
            <m:rPr>
              <m:sty m:val="p"/>
            </m:rPr>
            <m:t>ℏ</m:t>
          </m:r>
          <m:r>
            <m:t>m</m:t>
          </m:r>
          <m:sSubSup>
            <m:e>
              <m:r>
                <m:t>Y</m:t>
              </m:r>
            </m:e>
            <m:sub>
              <m:r>
                <m:rPr>
                  <m:sty m:val="p"/>
                </m:rPr>
                <m:t>ℓ</m:t>
              </m:r>
            </m:sub>
            <m:sup>
              <m:r>
                <m:t>m</m:t>
              </m:r>
            </m:sup>
          </m:sSub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orbital motion, single-valued spatial wavefunctions require integer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. The reason is direct: a wavefunction must return to the</w:t>
      </w:r>
      <w:r>
        <w:t xml:space="preserve"> </w:t>
      </w:r>
      <w:r>
        <w:t xml:space="preserve">same value after</w:t>
      </w:r>
      <w:r>
        <w:t xml:space="preserve"> </w:t>
      </w:r>
      <m:oMath>
        <m:r>
          <m:t>ϕ</m:t>
        </m:r>
        <m:r>
          <m:rPr>
            <m:sty m:val="p"/>
          </m:rPr>
          <m:t>→</m:t>
        </m:r>
        <m:r>
          <m:t>ϕ</m:t>
        </m:r>
        <m:r>
          <m:rPr>
            <m:sty m:val="p"/>
          </m:rPr>
          <m:t>+</m:t>
        </m:r>
        <m:r>
          <m:t>2</m:t>
        </m:r>
        <m:r>
          <m:t>π</m:t>
        </m:r>
      </m:oMath>
      <w:r>
        <w:t xml:space="preserve">, and</w:t>
      </w:r>
      <w:r>
        <w:t xml:space="preserve"> </w:t>
      </w:r>
      <m:oMath>
        <m:sSup>
          <m:e>
            <m:r>
              <m:t>e</m:t>
            </m:r>
          </m:e>
          <m:sup>
            <m:r>
              <m:t>i</m:t>
            </m:r>
            <m:r>
              <m:t>m</m:t>
            </m:r>
            <m:r>
              <m:t>ϕ</m:t>
            </m:r>
          </m:sup>
        </m:sSup>
      </m:oMath>
      <w:r>
        <w:t xml:space="preserve"> </w:t>
      </w:r>
      <w:r>
        <w:t xml:space="preserve">does that only for</w:t>
      </w:r>
      <w:r>
        <w:t xml:space="preserve"> </w:t>
      </w:r>
      <w:r>
        <w:t xml:space="preserve">integer</w:t>
      </w:r>
      <w:r>
        <w:t xml:space="preserve"> </w:t>
      </w:r>
      <m:oMath>
        <m:r>
          <m:t>m</m:t>
        </m:r>
      </m:oMath>
      <w:r>
        <w:t xml:space="preserve">, hence integer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. The intrinsic spin label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may also be</w:t>
      </w:r>
      <w:r>
        <w:t xml:space="preserve"> </w:t>
      </w:r>
      <w:r>
        <w:t xml:space="preserve">half-integer,</w:t>
      </w:r>
      <w:r>
        <w:t xml:space="preserve"> </w:t>
      </w:r>
      <w:r>
        <w:t xml:space="preserve">precisely because spin is never built from a spatial wavefunction’s dependence</w:t>
      </w:r>
      <w:r>
        <w:t xml:space="preserve"> </w:t>
      </w:r>
      <w:r>
        <w:t xml:space="preserve">on</w:t>
      </w:r>
      <w:r>
        <w:t xml:space="preserve"> </w:t>
      </w:r>
      <m:oMath>
        <m:r>
          <m:t>ϕ</m:t>
        </m:r>
      </m:oMath>
      <w:r>
        <w:t xml:space="preserve"> </w:t>
      </w:r>
      <w:r>
        <w:t xml:space="preserve">in the first place—it is defined directly by the abstract algebra of</w:t>
      </w:r>
      <w:r>
        <w:t xml:space="preserve"> </w:t>
      </w:r>
      <w:r>
        <w:t xml:space="preserve">Section 9.1, with no analog of</w:t>
      </w:r>
      <w:r>
        <w:t xml:space="preserve"> </w:t>
      </w:r>
      <w:r>
        <w:t xml:space="preserve">“</w:t>
      </w:r>
      <w:r>
        <w:t xml:space="preserve">returning to the same value</w:t>
      </w:r>
      <w:r>
        <w:t xml:space="preserve">”</w:t>
      </w:r>
      <w:r>
        <w:t xml:space="preserve"> </w:t>
      </w:r>
      <w:r>
        <w:t xml:space="preserve">to enforce.</w:t>
      </w:r>
      <w:r>
        <w:t xml:space="preserve"> </w:t>
      </w:r>
      <w:r>
        <w:t xml:space="preserve">Both</w:t>
      </w:r>
      <w:r>
        <w:t xml:space="preserve"> </w:t>
      </w:r>
      <m:oMath>
        <m:acc>
          <m:accPr>
            <m:chr m:val="̂"/>
          </m:accPr>
          <m:e>
            <m:r>
              <m:rPr>
                <m:sty m:val="b"/>
              </m:rPr>
              <m:t>L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rPr>
                <m:sty m:val="b"/>
              </m:rPr>
              <m:t>S</m:t>
            </m:r>
          </m:e>
        </m:acc>
      </m:oMath>
      <w:r>
        <w:t xml:space="preserve"> </w:t>
      </w:r>
      <w:r>
        <w:t xml:space="preserve">obey the same operator algebra,</w:t>
      </w:r>
      <w:r>
        <w:t xml:space="preserve"> </w:t>
      </w:r>
      <w:r>
        <w:t xml:space="preserve">but spin is not generated by a particle orbiting around an internal path.</w:t>
      </w:r>
    </w:p>
    <w:p>
      <w:pPr>
        <w:pStyle w:val="BodyText"/>
      </w:pPr>
      <w:r>
        <w:t xml:space="preserve">A state with sharp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L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but indefinite</w:t>
      </w:r>
      <w:r>
        <w:t xml:space="preserve"> </w:t>
      </w:r>
      <m:oMath>
        <m:sSub>
          <m:e>
            <m:r>
              <m:t>L</m:t>
            </m:r>
          </m:e>
          <m:sub>
            <m:r>
              <m:t>x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is often drawn as a</w:t>
      </w:r>
      <w:r>
        <w:t xml:space="preserve"> </w:t>
      </w:r>
      <w:r>
        <w:t xml:space="preserve">static cone, which makes that indefiniteness look like mere ignorance of a</w:t>
      </w:r>
      <w:r>
        <w:t xml:space="preserve"> </w:t>
      </w:r>
      <w:r>
        <w:t xml:space="preserve">vector sitting still somewhere on it. The classical system that gets the</w:t>
      </w:r>
      <w:r>
        <w:t xml:space="preserve"> </w:t>
      </w:r>
      <w:r>
        <w:t xml:space="preserve">geometry right is not static at all.</w:t>
      </w:r>
    </w:p>
    <w:p>
      <w:pPr>
        <w:pStyle w:val="CaptionedFigure"/>
      </w:pPr>
      <w:r>
        <w:drawing>
          <wp:inline>
            <wp:extent cx="5334000" cy="3480504"/>
            <wp:effectExtent b="0" l="0" r="0" t="0"/>
            <wp:docPr descr="" title="" id="407" name="Picture"/>
            <a:graphic>
              <a:graphicData uri="http://schemas.openxmlformats.org/drawingml/2006/picture">
                <pic:pic>
                  <pic:nvPicPr>
                    <pic:cNvPr descr="files/4367731156961ecbf8c94370de0e3a9a.png" id="408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805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 spinning top under gravity: the torque stays perpendicular to</w:t>
      </w:r>
      <w:r>
        <w:t xml:space="preserve"> </w:t>
      </w:r>
      <m:oMath>
        <m:acc>
          <m:accPr>
            <m:chr m:val="⃗"/>
          </m:accPr>
          <m:e>
            <m:r>
              <m:t>L</m:t>
            </m:r>
          </m:e>
        </m:acc>
      </m:oMath>
      <w:r>
        <w:t xml:space="preserve">, so</w:t>
      </w:r>
      <w:r>
        <w:t xml:space="preserve"> </w:t>
      </w:r>
      <w:r>
        <w:t xml:space="preserve">steady precession changes the direction of the angular momentum without</w:t>
      </w:r>
      <w:r>
        <w:t xml:space="preserve"> </w:t>
      </w:r>
      <w:r>
        <w:t xml:space="preserve">changing either its magnitude or its vertical component, walking the vector</w:t>
      </w:r>
      <w:r>
        <w:t xml:space="preserve"> </w:t>
      </w:r>
      <w:r>
        <w:t xml:space="preserve">around the cone at fixed polar angle exactly as</w:t>
      </w:r>
      <w:r>
        <w:t xml:space="preserve"> </w:t>
      </w:r>
      <m:oMath>
        <m:sSub>
          <m:e>
            <m:r>
              <m:t>L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L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remain</w:t>
      </w:r>
      <w:r>
        <w:t xml:space="preserve"> </w:t>
      </w:r>
      <w:r>
        <w:t xml:space="preserve">indefinite while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L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stay sharp. This is the same equation of</w:t>
      </w:r>
      <w:r>
        <w:t xml:space="preserve"> </w:t>
      </w:r>
      <w:r>
        <w:t xml:space="preserve">motion behind the Larmor precession of Chapter 4—a magnetic moment in a field</w:t>
      </w:r>
      <w:r>
        <w:t xml:space="preserve"> </w:t>
      </w:r>
      <w:r>
        <w:t xml:space="preserve">in place of a top in gravity. Interactive simulation:</w:t>
      </w:r>
      <w:r>
        <w:t xml:space="preserve"> </w:t>
      </w:r>
      <w:hyperlink r:id="rId186">
        <w:r>
          <w:rPr>
            <w:rStyle w:val="Hyperlink"/>
          </w:rPr>
          <w:t xml:space="preserve">Precession</w:t>
        </w:r>
      </w:hyperlink>
    </w:p>
    <w:bookmarkStart w:id="409" w:name="rotation-generators"/>
    <w:p>
      <w:pPr>
        <w:pStyle w:val="Heading5"/>
      </w:pPr>
      <w:r>
        <w:rPr>
          <w:rStyle w:val="SectionNumber"/>
        </w:rPr>
        <w:t xml:space="preserve">3.1.1.4.1</w:t>
      </w:r>
      <w:r>
        <w:tab/>
      </w:r>
      <w:r>
        <w:t xml:space="preserve">Rotation generators</w:t>
      </w:r>
    </w:p>
    <w:p>
      <w:pPr>
        <w:pStyle w:val="FirstParagraph"/>
      </w:pPr>
      <w:r>
        <w:t xml:space="preserve">A rotation through angle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about</w:t>
      </w:r>
      <w:r>
        <w:t xml:space="preserve"> </w:t>
      </w:r>
      <m:oMath>
        <m:r>
          <m:rPr>
            <m:sty m:val="b"/>
          </m:rPr>
          <m:t>n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R</m:t>
                  </m:r>
                </m:e>
              </m:acc>
            </m:e>
            <m:sub>
              <m:r>
                <m:rPr>
                  <m:sty m:val="b"/>
                </m:rPr>
                <m:t>n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α</m:t>
              </m:r>
            </m:e>
          </m:d>
          <m:r>
            <m:rPr>
              <m:sty m:val="p"/>
            </m:rPr>
            <m:t>=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i</m:t>
              </m:r>
              <m:r>
                <m:t>α</m:t>
              </m:r>
              <m:r>
                <m:rPr>
                  <m:sty m:val="b"/>
                </m:rPr>
                <m:t>n</m:t>
              </m:r>
              <m:r>
                <m:rPr>
                  <m:sty m:val="p"/>
                </m:rPr>
                <m:t>⋅</m:t>
              </m:r>
              <m:acc>
                <m:accPr>
                  <m:chr m:val="̂"/>
                </m:accPr>
                <m:e>
                  <m:r>
                    <m:rPr>
                      <m:sty m:val="b"/>
                    </m:rPr>
                    <m:t>J</m:t>
                  </m:r>
                </m:e>
              </m:acc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ℏ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This is the precise sense in which angular momentum</w:t>
      </w:r>
      <w:r>
        <w:t xml:space="preserve"> </w:t>
      </w:r>
      <w:r>
        <w:t xml:space="preserve">“</w:t>
      </w:r>
      <w:r>
        <w:t xml:space="preserve">generates</w:t>
      </w:r>
      <w:r>
        <w:t xml:space="preserve">”</w:t>
      </w:r>
      <w:r>
        <w:t xml:space="preserve"> </w:t>
      </w:r>
      <w:r>
        <w:t xml:space="preserve">rotations,</w:t>
      </w:r>
      <w:r>
        <w:t xml:space="preserve"> </w:t>
      </w:r>
      <w:r>
        <w:t xml:space="preserve">foreshadowed by the noncommuting-rotations argument in Section 9.1: expanding</w:t>
      </w:r>
      <w:r>
        <w:t xml:space="preserve"> </w:t>
      </w:r>
      <w:r>
        <w:t xml:space="preserve">the exponential to first order in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gives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R</m:t>
                </m:r>
              </m:e>
            </m:acc>
          </m:e>
          <m:sub>
            <m:r>
              <m:rPr>
                <m:sty m:val="b"/>
              </m:rPr>
              <m:t>n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α</m:t>
            </m:r>
          </m:e>
        </m:d>
        <m:r>
          <m:rPr>
            <m:sty m:val="p"/>
          </m:rPr>
          <m:t>≈</m:t>
        </m:r>
        <m:acc>
          <m:accPr>
            <m:chr m:val="̂"/>
          </m:accPr>
          <m:e>
            <m:r>
              <m:t>I</m:t>
            </m:r>
          </m:e>
        </m:acc>
        <m:r>
          <m:rPr>
            <m:sty m:val="p"/>
          </m:rPr>
          <m:t>−</m:t>
        </m:r>
        <m:r>
          <m:t>i</m:t>
        </m:r>
        <m:r>
          <m:t>α</m:t>
        </m:r>
        <m:r>
          <m:t> </m:t>
        </m:r>
        <m:r>
          <m:rPr>
            <m:sty m:val="b"/>
          </m:rPr>
          <m:t>n</m:t>
        </m:r>
        <m:r>
          <m:rPr>
            <m:sty m:val="p"/>
          </m:rPr>
          <m:t>⋅</m:t>
        </m:r>
        <m:acc>
          <m:accPr>
            <m:chr m:val="̂"/>
          </m:accPr>
          <m:e>
            <m:r>
              <m:rPr>
                <m:sty m:val="b"/>
              </m:rPr>
              <m:t>J</m:t>
            </m:r>
          </m:e>
        </m:acc>
        <m:r>
          <m:rPr>
            <m:sty m:val="p"/>
          </m:rPr>
          <m:t>/</m:t>
        </m:r>
        <m:r>
          <m:rPr>
            <m:sty m:val="p"/>
          </m:rPr>
          <m:t>ℏ</m:t>
        </m:r>
      </m:oMath>
      <w:r>
        <w:t xml:space="preserve">, so</w:t>
      </w:r>
      <w:r>
        <w:t xml:space="preserve"> </w:t>
      </w:r>
      <m:oMath>
        <m:acc>
          <m:accPr>
            <m:chr m:val="̂"/>
          </m:accPr>
          <m:e>
            <m:r>
              <m:rPr>
                <m:sty m:val="b"/>
              </m:rPr>
              <m:t>J</m:t>
            </m:r>
          </m:e>
        </m:acc>
      </m:oMath>
      <w:r>
        <w:t xml:space="preserve"> </w:t>
      </w:r>
      <w:r>
        <w:t xml:space="preserve">is literally the infinitesimal generator, and</w:t>
      </w:r>
      <w:r>
        <w:t xml:space="preserve"> </w:t>
      </w:r>
      <w:r>
        <w:t xml:space="preserve">composing two small rotations about different axes reproduces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sSub>
              <m:e>
                <m:acc>
                  <m:accPr>
                    <m:chr m:val="̂"/>
                  </m:accPr>
                  <m:e>
                    <m:r>
                      <m:t>J</m:t>
                    </m:r>
                  </m:e>
                </m:acc>
              </m:e>
              <m:sub>
                <m:r>
                  <m:t>x</m:t>
                </m:r>
              </m:sub>
            </m:sSub>
            <m:r>
              <m:rPr>
                <m:sty m:val="p"/>
              </m:rPr>
              <m:t>,</m:t>
            </m:r>
            <m:sSub>
              <m:e>
                <m:acc>
                  <m:accPr>
                    <m:chr m:val="̂"/>
                  </m:accPr>
                  <m:e>
                    <m:r>
                      <m:t>J</m:t>
                    </m:r>
                  </m:e>
                </m:acc>
              </m:e>
              <m:sub>
                <m:r>
                  <m:t>y</m:t>
                </m:r>
              </m:sub>
            </m:sSub>
          </m:e>
        </m:d>
        <m:r>
          <m:rPr>
            <m:sty m:val="p"/>
          </m:rPr>
          <m:t>=</m:t>
        </m:r>
        <m:r>
          <m:t>i</m:t>
        </m:r>
        <m:r>
          <m:rPr>
            <m:sty m:val="p"/>
          </m:rPr>
          <m:t>ℏ</m:t>
        </m:r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z</m:t>
            </m:r>
          </m:sub>
        </m:sSub>
      </m:oMath>
      <w:r>
        <w:t xml:space="preserve"> </w:t>
      </w:r>
      <w:r>
        <w:t xml:space="preserve">to leading order. For spin</w:t>
      </w:r>
      <w:r>
        <w:t xml:space="preserve"> 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acc>
          <m:accPr>
            <m:chr m:val="̂"/>
          </m:accPr>
          <m:e>
            <m:r>
              <m:rPr>
                <m:sty m:val="b"/>
              </m:rPr>
              <m:t>J</m:t>
            </m:r>
          </m:e>
        </m:acc>
        <m:r>
          <m:rPr>
            <m:sty m:val="p"/>
          </m:rPr>
          <m:t>=</m:t>
        </m:r>
        <m:r>
          <m:rPr>
            <m:sty m:val="p"/>
          </m:rPr>
          <m:t>ℏ</m:t>
        </m:r>
        <m:r>
          <m:rPr>
            <m:sty m:val="b"/>
          </m:rPr>
          <m:t>σ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and this reduces to the rotation</w:t>
      </w:r>
      <w:r>
        <w:t xml:space="preserve"> </w:t>
      </w:r>
      <w:r>
        <w:t xml:space="preserve">operator of Chapter 4. Angular momentum is the generator of rotations for</w:t>
      </w:r>
      <w:r>
        <w:t xml:space="preserve"> </w:t>
      </w:r>
      <w:r>
        <w:t xml:space="preserve">every quantum system.</w:t>
      </w:r>
    </w:p>
    <w:p>
      <w:pPr>
        <w:pStyle w:val="BodyText"/>
      </w:pPr>
      <w:r>
        <w:t xml:space="preserve">A striking consequence follows immediately from equation</w:t>
      </w:r>
      <w:r>
        <w:t xml:space="preserve"> </w:t>
      </w:r>
      <w:r>
        <w:t xml:space="preserve">(</w:t>
      </w:r>
      <w:hyperlink w:anchor="angular-rotation">
        <w:r>
          <w:rPr>
            <w:rStyle w:val="Hyperlink"/>
          </w:rPr>
          <w:t xml:space="preserve">[angular-rotation]</w:t>
        </w:r>
      </w:hyperlink>
      <w:r>
        <w:t xml:space="preserve">). A full</w:t>
      </w:r>
      <w:r>
        <w:t xml:space="preserve"> </w:t>
      </w:r>
      <m:oMath>
        <m:r>
          <m:t>2</m:t>
        </m:r>
        <m:r>
          <m:t>π</m:t>
        </m:r>
      </m:oMath>
      <w:r>
        <w:t xml:space="preserve"> </w:t>
      </w:r>
      <w:r>
        <w:t xml:space="preserve">rotation about any axis</w:t>
      </w:r>
      <w:r>
        <w:t xml:space="preserve"> </w:t>
      </w:r>
      <m:oMath>
        <m:r>
          <m:rPr>
            <m:sty m:val="b"/>
          </m:rPr>
          <m:t>n</m:t>
        </m:r>
      </m:oMath>
      <w:r>
        <w:t xml:space="preserve"> </w:t>
      </w:r>
      <w:r>
        <w:t xml:space="preserve">gives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R</m:t>
                </m:r>
              </m:e>
            </m:acc>
          </m:e>
          <m:sub>
            <m:r>
              <m:rPr>
                <m:sty m:val="b"/>
              </m:rPr>
              <m:t>n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π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π</m:t>
            </m:r>
            <m:r>
              <m:t>i</m:t>
            </m:r>
            <m:sSub>
              <m:e>
                <m:acc>
                  <m:accPr>
                    <m:chr m:val="̂"/>
                  </m:accPr>
                  <m:e>
                    <m:r>
                      <m:t>J</m:t>
                    </m:r>
                  </m:e>
                </m:acc>
              </m:e>
              <m:sub>
                <m:r>
                  <m:t>z</m:t>
                </m:r>
              </m:sub>
            </m:sSub>
            <m:r>
              <m:rPr>
                <m:sty m:val="p"/>
              </m:rPr>
              <m:t>/</m:t>
            </m:r>
            <m:r>
              <m:rPr>
                <m:sty m:val="p"/>
              </m:rPr>
              <m:t>ℏ</m:t>
            </m:r>
          </m:sup>
        </m:sSup>
      </m:oMath>
      <w:r>
        <w:t xml:space="preserve"> </w:t>
      </w:r>
      <w:r>
        <w:t xml:space="preserve">once evaluated on an</w:t>
      </w:r>
      <w:r>
        <w:t xml:space="preserve"> </w:t>
      </w:r>
      <w:r>
        <w:t xml:space="preserve">eigenbasis, and acting on</w:t>
      </w:r>
      <w:r>
        <w:t xml:space="preserve"> </w:t>
      </w:r>
      <m:oMath>
        <m:r>
          <m:rPr>
            <m:sty m:val="p"/>
          </m:rPr>
          <m:t>|</m:t>
        </m:r>
        <m:r>
          <m:t>j</m:t>
        </m:r>
        <m:r>
          <m:rPr>
            <m:sty m:val="p"/>
          </m:rPr>
          <m:t>,</m:t>
        </m:r>
        <m:r>
          <m:t>m</m:t>
        </m:r>
        <m:r>
          <m:rPr>
            <m:sty m:val="p"/>
          </m:rPr>
          <m:t>⟩</m:t>
        </m:r>
      </m:oMath>
      <w:r>
        <w:t xml:space="preserve"> </w:t>
      </w:r>
      <w:r>
        <w:t xml:space="preserve">this is simply the phase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π</m:t>
            </m:r>
            <m:r>
              <m:t>i</m:t>
            </m:r>
            <m:r>
              <m:t>m</m:t>
            </m:r>
          </m:sup>
        </m:sSup>
      </m:oMath>
      <w:r>
        <w:t xml:space="preserve">. For integer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(hence integer</w:t>
      </w:r>
      <w:r>
        <w:t xml:space="preserve"> </w:t>
      </w:r>
      <m:oMath>
        <m:r>
          <m:t>m</m:t>
        </m:r>
      </m:oMath>
      <w:r>
        <w:t xml:space="preserve">) this equals +1: a full turn</w:t>
      </w:r>
      <w:r>
        <w:t xml:space="preserve"> </w:t>
      </w:r>
      <w:r>
        <w:t xml:space="preserve">returns the state unchanged, matching classical intuition. For half-integer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is also half-integer and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π</m:t>
            </m:r>
            <m:r>
              <m:t>i</m:t>
            </m:r>
            <m:r>
              <m:t>m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: the state acquires an</w:t>
      </w:r>
      <w:r>
        <w:t xml:space="preserve"> </w:t>
      </w:r>
      <w:r>
        <w:t xml:space="preserve">overall minus sign after one full turn and needs a second full turn to return</w:t>
      </w:r>
      <w:r>
        <w:t xml:space="preserve"> </w:t>
      </w:r>
      <w:r>
        <w:t xml:space="preserve">to itself. This is not an experimental defect. It is a genuine prediction of</w:t>
      </w:r>
      <w:r>
        <w:t xml:space="preserve"> </w:t>
      </w:r>
      <w:r>
        <w:t xml:space="preserve">treating spin as a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angular momentum, and it has been confirmed</w:t>
      </w:r>
      <w:r>
        <w:t xml:space="preserve"> </w:t>
      </w:r>
      <w:r>
        <w:t xml:space="preserve">directly with neutron interferometry.</w:t>
      </w:r>
    </w:p>
    <w:bookmarkEnd w:id="409"/>
    <w:bookmarkStart w:id="410" w:name="concept-check-9.4"/>
    <w:p>
      <w:pPr>
        <w:pStyle w:val="Heading5"/>
      </w:pPr>
      <w:r>
        <w:rPr>
          <w:rStyle w:val="SectionNumber"/>
        </w:rPr>
        <w:t xml:space="preserve">3.1.1.4.2</w:t>
      </w:r>
      <w:r>
        <w:tab/>
      </w:r>
      <w:r>
        <w:t xml:space="preserve">Concept check 9.4</w:t>
      </w:r>
    </w:p>
    <w:p>
      <w:pPr>
        <w:pStyle w:val="FirstParagraph"/>
      </w:pPr>
      <w:r>
        <w:t xml:space="preserve">Orbital angular momentum requires integer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. Does this mean every total</w:t>
      </w:r>
      <w:r>
        <w:t xml:space="preserve"> </w:t>
      </w:r>
      <w:r>
        <w:t xml:space="preserve">angular momentum encountered in this chapter must be an integer?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No. The integer restriction in this section applies specifically to a spatial</w:t>
      </w:r>
      <w:r>
        <w:t xml:space="preserve"> </w:t>
      </w:r>
      <w:r>
        <w:t xml:space="preserve">wavefunction’s single-valuedness under</w:t>
      </w:r>
      <w:r>
        <w:t xml:space="preserve"> </w:t>
      </w:r>
      <m:oMath>
        <m:r>
          <m:t>ϕ</m:t>
        </m:r>
        <m:r>
          <m:rPr>
            <m:sty m:val="p"/>
          </m:rPr>
          <m:t>→</m:t>
        </m:r>
        <m:r>
          <m:t>ϕ</m:t>
        </m:r>
        <m:r>
          <m:rPr>
            <m:sty m:val="p"/>
          </m:rPr>
          <m:t>+</m:t>
        </m:r>
        <m:r>
          <m:t>2</m:t>
        </m:r>
        <m:r>
          <m:t>π</m:t>
        </m:r>
      </m:oMath>
      <w:r>
        <w:t xml:space="preserve">. Spin is not built</w:t>
      </w:r>
      <w:r>
        <w:t xml:space="preserve"> </w:t>
      </w:r>
      <w:r>
        <w:t xml:space="preserve">from such a wavefunction, so it can be half-integer, and any system built by</w:t>
      </w:r>
      <w:r>
        <w:t xml:space="preserve"> </w:t>
      </w:r>
      <w:r>
        <w:t xml:space="preserve">adding an odd number of half-integer spins—Sections 9.4 through 9.6—can have</w:t>
      </w:r>
      <w:r>
        <w:t xml:space="preserve"> </w:t>
      </w:r>
      <w:r>
        <w:t xml:space="preserve">half-integer total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as well.</w:t>
      </w:r>
    </w:p>
    <w:bookmarkEnd w:id="410"/>
    <w:bookmarkEnd w:id="411"/>
    <w:bookmarkStart w:id="417" w:name="adding-two-angular-momenta"/>
    <w:p>
      <w:pPr>
        <w:pStyle w:val="Heading4"/>
      </w:pPr>
      <w:r>
        <w:rPr>
          <w:rStyle w:val="SectionNumber"/>
        </w:rPr>
        <w:t xml:space="preserve">3.1.1.5</w:t>
      </w:r>
      <w:r>
        <w:tab/>
      </w:r>
      <w:r>
        <w:t xml:space="preserve">9.4 Adding two angular momenta</w:t>
      </w:r>
    </w:p>
    <w:p>
      <w:pPr>
        <w:pStyle w:val="FirstParagraph"/>
      </w:pPr>
      <w:r>
        <w:t xml:space="preserve">For subsystems with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rPr>
                    <m:sty m:val="b"/>
                  </m:rPr>
                  <m:t>J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rPr>
                    <m:sty m:val="b"/>
                  </m:rPr>
                  <m:t>J</m:t>
                </m:r>
              </m:e>
            </m:acc>
          </m:e>
          <m:sub>
            <m:r>
              <m:t>2</m:t>
            </m:r>
          </m:sub>
        </m:sSub>
      </m:oMath>
      <w:r>
        <w:t xml:space="preserve">, define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rPr>
                  <m:sty m:val="b"/>
                </m:rPr>
                <m:t>J</m:t>
              </m:r>
            </m:e>
          </m:acc>
          <m:r>
            <m:rPr>
              <m:sty m:val="p"/>
            </m:rPr>
            <m:t>=</m:t>
          </m:r>
          <m:sSub>
            <m:e>
              <m:acc>
                <m:accPr>
                  <m:chr m:val="̂"/>
                </m:accPr>
                <m:e>
                  <m:r>
                    <m:rPr>
                      <m:sty m:val="b"/>
                    </m:rPr>
                    <m:t>J</m:t>
                  </m:r>
                </m:e>
              </m:acc>
            </m:e>
            <m:sub>
              <m:r>
                <m:t>1</m:t>
              </m:r>
            </m:sub>
          </m:sSub>
          <m:r>
            <m:rPr>
              <m:sty m:val="p"/>
            </m:rPr>
            <m:t>+</m:t>
          </m:r>
          <m:sSub>
            <m:e>
              <m:acc>
                <m:accPr>
                  <m:chr m:val="̂"/>
                </m:accPr>
                <m:e>
                  <m:r>
                    <m:rPr>
                      <m:sty m:val="b"/>
                    </m:rPr>
                    <m:t>J</m:t>
                  </m:r>
                </m:e>
              </m:acc>
            </m:e>
            <m:sub>
              <m:r>
                <m:t>2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Each subsystem might be two different particles’ spins, or one particle’s</w:t>
      </w:r>
      <w:r>
        <w:t xml:space="preserve"> </w:t>
      </w:r>
      <w:r>
        <w:t xml:space="preserve">orbital and spin angular momenta, or the total angular momenta of two larger</w:t>
      </w:r>
      <w:r>
        <w:t xml:space="preserve"> </w:t>
      </w:r>
      <w:r>
        <w:t xml:space="preserve">subsystems already built from more elementary pieces; the algebra does not</w:t>
      </w:r>
      <w:r>
        <w:t xml:space="preserve"> </w:t>
      </w:r>
      <w:r>
        <w:t xml:space="preserve">care which. The</w:t>
      </w:r>
      <w:r>
        <w:t xml:space="preserve"> </w:t>
      </w:r>
      <w:r>
        <w:rPr>
          <w:bCs/>
          <w:b/>
        </w:rPr>
        <w:t xml:space="preserve">uncoupled basis</w:t>
      </w:r>
      <w:r>
        <w:t xml:space="preserve"> </w:t>
      </w:r>
      <w:r>
        <w:t xml:space="preserve">diagonalizes</w:t>
      </w:r>
      <w:r>
        <w:t xml:space="preserve"> </w:t>
      </w:r>
      <m:oMath>
        <m:sSubSup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,</m:t>
        </m:r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1</m:t>
            </m:r>
            <m:r>
              <m:t>z</m:t>
            </m:r>
          </m:sub>
        </m:sSub>
        <m:r>
          <m:rPr>
            <m:sty m:val="p"/>
          </m:rPr>
          <m:t>,</m:t>
        </m:r>
        <m:sSubSup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2</m:t>
            </m:r>
          </m:sub>
          <m:sup>
            <m:r>
              <m:t>2</m:t>
            </m:r>
          </m:sup>
        </m:sSubSup>
        <m:r>
          <m:rPr>
            <m:sty m:val="p"/>
          </m:rPr>
          <m:t>,</m:t>
        </m:r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2</m:t>
            </m:r>
            <m:r>
              <m:t>z</m:t>
            </m:r>
          </m:sub>
        </m:sSub>
      </m:oMath>
      <w:r>
        <w:t xml:space="preserve"> </w:t>
      </w:r>
      <w:r>
        <w:t xml:space="preserve">and is written</w:t>
      </w:r>
      <w:r>
        <w:t xml:space="preserve"> </w:t>
      </w:r>
      <m:oMath>
        <m:r>
          <m:rPr>
            <m:sty m:val="p"/>
          </m:rPr>
          <m:t>|</m:t>
        </m:r>
        <m:sSub>
          <m:e>
            <m:r>
              <m:t>j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m</m:t>
            </m:r>
          </m:e>
          <m:sub>
            <m:r>
              <m:t>1</m:t>
            </m:r>
          </m:sub>
        </m:sSub>
        <m:r>
          <m:rPr>
            <m:sty m:val="p"/>
          </m:rPr>
          <m:t>;</m:t>
        </m:r>
        <m:sSub>
          <m:e>
            <m:r>
              <m:t>j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m</m:t>
            </m:r>
          </m:e>
          <m:sub>
            <m:r>
              <m:t>2</m:t>
            </m:r>
          </m:sub>
        </m:sSub>
        <m:r>
          <m:rPr>
            <m:sty m:val="p"/>
          </m:rPr>
          <m:t>⟩</m:t>
        </m:r>
      </m:oMath>
      <w:r>
        <w:t xml:space="preserve">. It is the natural basis for describing the two</w:t>
      </w:r>
      <w:r>
        <w:t xml:space="preserve"> </w:t>
      </w:r>
      <w:r>
        <w:t xml:space="preserve">subsystems separately. The</w:t>
      </w:r>
      <w:r>
        <w:t xml:space="preserve"> </w:t>
      </w:r>
      <w:r>
        <w:rPr>
          <w:bCs/>
          <w:b/>
        </w:rPr>
        <w:t xml:space="preserve">coupled basis</w:t>
      </w:r>
      <w:r>
        <w:t xml:space="preserve"> </w:t>
      </w:r>
      <w:r>
        <w:t xml:space="preserve">diagonalizes</w:t>
      </w:r>
      <w:r>
        <w:t xml:space="preserve"> </w:t>
      </w:r>
      <m:oMath>
        <m:sSubSup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,</m:t>
        </m:r>
        <m:sSubSup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2</m:t>
            </m:r>
          </m:sub>
          <m:sup>
            <m:r>
              <m:t>2</m:t>
            </m:r>
          </m:sup>
        </m:sSubSup>
        <m:r>
          <m:rPr>
            <m:sty m:val="p"/>
          </m:rPr>
          <m:t>,</m:t>
        </m:r>
        <m:sSup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p>
            <m:r>
              <m:t>2</m:t>
            </m:r>
          </m:sup>
        </m:sSup>
        <m:r>
          <m:rPr>
            <m:sty m:val="p"/>
          </m:rPr>
          <m:t>,</m:t>
        </m:r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z</m:t>
            </m:r>
          </m:sub>
        </m:sSub>
      </m:oMath>
      <w:r>
        <w:t xml:space="preserve"> </w:t>
      </w:r>
      <w:r>
        <w:t xml:space="preserve">and is written</w:t>
      </w:r>
      <w:r>
        <w:t xml:space="preserve"> </w:t>
      </w:r>
      <m:oMath>
        <m:r>
          <m:rPr>
            <m:sty m:val="p"/>
          </m:rPr>
          <m:t>|</m:t>
        </m:r>
        <m:sSub>
          <m:e>
            <m:r>
              <m:t>j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j</m:t>
            </m:r>
          </m:e>
          <m:sub>
            <m:r>
              <m:t>2</m:t>
            </m:r>
          </m:sub>
        </m:sSub>
        <m:r>
          <m:rPr>
            <m:sty m:val="p"/>
          </m:rPr>
          <m:t>;</m:t>
        </m:r>
        <m:r>
          <m:t>j</m:t>
        </m:r>
        <m:r>
          <m:rPr>
            <m:sty m:val="p"/>
          </m:rPr>
          <m:t>,</m:t>
        </m:r>
        <m:r>
          <m:t>m</m:t>
        </m:r>
        <m:r>
          <m:rPr>
            <m:sty m:val="p"/>
          </m:rPr>
          <m:t>⟩</m:t>
        </m:r>
      </m:oMath>
      <w:r>
        <w:t xml:space="preserve">. It is the natural basis whenever a physical interaction</w:t>
      </w:r>
      <w:r>
        <w:t xml:space="preserve"> </w:t>
      </w:r>
      <w:r>
        <w:t xml:space="preserve">or a measurement cares about the</w:t>
      </w:r>
      <w:r>
        <w:t xml:space="preserve"> </w:t>
      </w:r>
      <w:r>
        <w:rPr>
          <w:iCs/>
          <w:i/>
        </w:rPr>
        <w:t xml:space="preserve">total</w:t>
      </w:r>
      <w:r>
        <w:t xml:space="preserve"> </w:t>
      </w:r>
      <w:r>
        <w:t xml:space="preserve">angular momentum rather than the two</w:t>
      </w:r>
      <w:r>
        <w:t xml:space="preserve"> </w:t>
      </w:r>
      <w:r>
        <w:t xml:space="preserve">parts individually—a spin–orbit coupling being the leading example, taken up</w:t>
      </w:r>
      <w:r>
        <w:t xml:space="preserve"> </w:t>
      </w:r>
      <w:r>
        <w:t xml:space="preserve">in Section 9.6.</w:t>
      </w:r>
    </w:p>
    <w:p>
      <w:pPr>
        <w:pStyle w:val="BodyText"/>
      </w:pPr>
      <w:r>
        <w:t xml:space="preserve">The possible totals obey the triangle rule:</w:t>
      </w:r>
    </w:p>
    <w:p>
      <w:pPr>
        <w:pStyle w:val="BodyText"/>
      </w:pPr>
      <m:oMathPara>
        <m:oMathParaPr>
          <m:jc m:val="center"/>
        </m:oMathParaPr>
        <m:oMath>
          <m:r>
            <m:t>j</m:t>
          </m:r>
          <m:r>
            <m:rPr>
              <m:sty m:val="p"/>
            </m:rPr>
            <m:t>=</m:t>
          </m:r>
          <m:d>
            <m:dPr>
              <m:begChr m:val="|"/>
              <m:endChr m:val="|"/>
              <m:sepChr m:val=""/>
              <m:grow/>
            </m:dPr>
            <m:e>
              <m:sSub>
                <m:e>
                  <m:r>
                    <m:t>j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j</m:t>
                  </m:r>
                </m:e>
                <m:sub>
                  <m:r>
                    <m:t>2</m:t>
                  </m:r>
                </m:sub>
              </m:sSub>
            </m:e>
          </m:d>
          <m:r>
            <m:rPr>
              <m:sty m:val="p"/>
            </m:rPr>
            <m:t>,</m:t>
          </m:r>
          <m:d>
            <m:dPr>
              <m:begChr m:val="|"/>
              <m:endChr m:val="|"/>
              <m:sepChr m:val=""/>
              <m:grow/>
            </m:dPr>
            <m:e>
              <m:sSub>
                <m:e>
                  <m:r>
                    <m:t>j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j</m:t>
                  </m:r>
                </m:e>
                <m:sub>
                  <m:r>
                    <m:t>2</m:t>
                  </m:r>
                </m:sub>
              </m:sSub>
            </m:e>
          </m:d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j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+</m:t>
          </m:r>
          <m:sSub>
            <m:e>
              <m:r>
                <m:t>j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rPr>
          <w:bCs/>
          <w:b/>
        </w:rPr>
        <w:t xml:space="preserve">Why a range of totals, and why these particular endpoints?</w:t>
      </w:r>
      <w:r>
        <w:br/>
      </w:r>
      <w:r>
        <w:t xml:space="preserve">If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rPr>
                    <m:sty m:val="b"/>
                  </m:rPr>
                  <m:t>J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rPr>
                    <m:sty m:val="b"/>
                  </m:rPr>
                  <m:t>J</m:t>
                </m:r>
              </m:e>
            </m:acc>
          </m:e>
          <m:sub>
            <m:r>
              <m:t>2</m:t>
            </m:r>
          </m:sub>
        </m:sSub>
      </m:oMath>
      <w:r>
        <w:t xml:space="preserve"> </w:t>
      </w:r>
      <w:r>
        <w:t xml:space="preserve">behaved like two ordinary</w:t>
      </w:r>
      <w:r>
        <w:t xml:space="preserve"> </w:t>
      </w:r>
      <w:r>
        <w:t xml:space="preserve">classical arrows of fixed lengths</w:t>
      </w:r>
      <w:r>
        <w:t xml:space="preserve"> </w:t>
      </w:r>
      <m:oMath>
        <m:sSub>
          <m:e>
            <m:r>
              <m:t>j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j</m:t>
            </m:r>
          </m:e>
          <m:sub>
            <m:r>
              <m:t>2</m:t>
            </m:r>
          </m:sub>
        </m:sSub>
      </m:oMath>
      <w:r>
        <w:t xml:space="preserve">, their vector sum could</w:t>
      </w:r>
      <w:r>
        <w:t xml:space="preserve"> </w:t>
      </w:r>
      <w:r>
        <w:t xml:space="preserve">range anywhere from</w:t>
      </w:r>
      <w:r>
        <w:t xml:space="preserve"> </w:t>
      </w:r>
      <m:oMath>
        <m:sSub>
          <m:e>
            <m:r>
              <m:t>j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j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(the two arrows pointing the same way) down to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sSub>
              <m:e>
                <m:r>
                  <m:t>j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t>j</m:t>
                </m:r>
              </m:e>
              <m:sub>
                <m:r>
                  <m:t>2</m:t>
                </m:r>
              </m:sub>
            </m:sSub>
          </m:e>
        </m:d>
      </m:oMath>
      <w:r>
        <w:t xml:space="preserve"> </w:t>
      </w:r>
      <w:r>
        <w:t xml:space="preserve">(the two arrows pointing as oppositely as their lengths allow),</w:t>
      </w:r>
      <w:r>
        <w:t xml:space="preserve"> </w:t>
      </w:r>
      <w:r>
        <w:t xml:space="preserve">depending on the angle between them. The quantum triangle rule reproduces</w:t>
      </w:r>
      <w:r>
        <w:t xml:space="preserve"> </w:t>
      </w:r>
      <w:r>
        <w:t xml:space="preserve">exactly this classical range of possible total lengths, even though no</w:t>
      </w:r>
      <w:r>
        <w:t xml:space="preserve"> </w:t>
      </w:r>
      <w:r>
        <w:t xml:space="preserve">single state has both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rPr>
                    <m:sty m:val="b"/>
                  </m:rPr>
                  <m:t>J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rPr>
                    <m:sty m:val="b"/>
                  </m:rPr>
                  <m:t>J</m:t>
                </m:r>
              </m:e>
            </m:acc>
          </m:e>
          <m:sub>
            <m:r>
              <m:t>2</m:t>
            </m:r>
          </m:sub>
        </m:sSub>
      </m:oMath>
      <w:r>
        <w:t xml:space="preserve"> </w:t>
      </w:r>
      <w:r>
        <w:t xml:space="preserve">pointing in</w:t>
      </w:r>
      <w:r>
        <w:t xml:space="preserve"> </w:t>
      </w:r>
      <w:r>
        <w:t xml:space="preserve">a sharp direction at once. What quantum mechanics adds is that only the</w:t>
      </w:r>
      <w:r>
        <w:t xml:space="preserve"> </w:t>
      </w:r>
      <w:r>
        <w:t xml:space="preserve">values in equation (</w:t>
      </w:r>
      <w:hyperlink w:anchor="angular-triangle">
        <w:r>
          <w:rPr>
            <w:rStyle w:val="Hyperlink"/>
          </w:rPr>
          <w:t xml:space="preserve">[angular-triangle]</w:t>
        </w:r>
      </w:hyperlink>
      <w:r>
        <w:t xml:space="preserve">)—spaced one unit apart, never a</w:t>
      </w:r>
      <w:r>
        <w:t xml:space="preserve"> </w:t>
      </w:r>
      <w:r>
        <w:t xml:space="preserve">continuum—are actually realized, and that a</w:t>
      </w:r>
      <w:r>
        <w:t xml:space="preserve"> </w:t>
      </w:r>
      <w:r>
        <w:rPr>
          <w:iCs/>
          <w:i/>
        </w:rPr>
        <w:t xml:space="preserve">given</w:t>
      </w:r>
      <w:r>
        <w:t xml:space="preserve"> </w:t>
      </w:r>
      <w:r>
        <w:t xml:space="preserve">pair of subsystem</w:t>
      </w:r>
      <w:r>
        <w:t xml:space="preserve"> </w:t>
      </w:r>
      <w:r>
        <w:t xml:space="preserve">states does not have one fixed total</w:t>
      </w:r>
      <w:r>
        <w:t xml:space="preserve"> </w:t>
      </w:r>
      <m:oMath>
        <m:r>
          <m:t>j</m:t>
        </m:r>
      </m:oMath>
      <w:r>
        <w:t xml:space="preserve">; it is generally a superposition</w:t>
      </w:r>
      <w:r>
        <w:t xml:space="preserve"> </w:t>
      </w:r>
      <w:r>
        <w:t xml:space="preserve">over several allowed values, as Example 9.4 makes concrete below.</w:t>
      </w:r>
    </w:p>
    <w:p>
      <w:pPr>
        <w:pStyle w:val="BodyText"/>
      </w:pPr>
      <w:r>
        <w:t xml:space="preserve">In every term of a coupled-state expansion,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sSub>
          <m:e>
            <m:r>
              <m:t>m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m</m:t>
            </m:r>
          </m:e>
          <m:sub>
            <m:r>
              <m:t>2</m:t>
            </m:r>
          </m:sub>
        </m:sSub>
      </m:oMath>
      <w:r>
        <w:t xml:space="preserve">, since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z</m:t>
            </m:r>
          </m:sub>
        </m:sSub>
        <m:r>
          <m:rPr>
            <m:sty m:val="p"/>
          </m:rPr>
          <m:t>=</m:t>
        </m:r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1</m:t>
            </m:r>
            <m:r>
              <m:t>z</m:t>
            </m:r>
          </m:sub>
        </m:sSub>
        <m:r>
          <m:rPr>
            <m:sty m:val="p"/>
          </m:rPr>
          <m:t>+</m:t>
        </m:r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2</m:t>
            </m:r>
            <m:r>
              <m:t>z</m:t>
            </m:r>
          </m:sub>
        </m:sSub>
      </m:oMath>
      <w:r>
        <w:t xml:space="preserve">. The coefficients connecting the two bases</w:t>
      </w:r>
      <w:r>
        <w:t xml:space="preserve"> </w:t>
      </w:r>
      <w:r>
        <w:t xml:space="preserve">are</w:t>
      </w:r>
      <w:r>
        <w:t xml:space="preserve"> </w:t>
      </w:r>
      <w:r>
        <w:rPr>
          <w:bCs/>
          <w:b/>
        </w:rPr>
        <w:t xml:space="preserve">Clebsch–Gordan coefficients</w:t>
      </w:r>
      <w:r>
        <w:t xml:space="preserve">. They are not arbitrary: each coupled</w:t>
      </w:r>
      <w:r>
        <w:t xml:space="preserve"> </w:t>
      </w:r>
      <w:r>
        <w:t xml:space="preserve">state is built, as in the example below, by starting from the unique state of</w:t>
      </w:r>
      <w:r>
        <w:t xml:space="preserve"> </w:t>
      </w:r>
      <w:r>
        <w:t xml:space="preserve">maximum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 applying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rPr>
                <m:sty m:val="p"/>
              </m:rPr>
              <m:t>−</m:t>
            </m:r>
          </m:sub>
        </m:sSub>
        <m:r>
          <m:rPr>
            <m:sty m:val="p"/>
          </m:rPr>
          <m:t>=</m:t>
        </m:r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1</m:t>
            </m:r>
            <m:r>
              <m:rPr>
                <m:sty m:val="p"/>
              </m:rPr>
              <m:t>−</m:t>
            </m:r>
          </m:sub>
        </m:sSub>
        <m:r>
          <m:rPr>
            <m:sty m:val="p"/>
          </m:rPr>
          <m:t>+</m:t>
        </m:r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2</m:t>
            </m:r>
            <m:r>
              <m:rPr>
                <m:sty m:val="p"/>
              </m:rPr>
              <m:t>−</m:t>
            </m:r>
          </m:sub>
        </m:sSub>
      </m:oMath>
      <w:r>
        <w:t xml:space="preserve"> </w:t>
      </w:r>
      <w:r>
        <w:t xml:space="preserve">repeatedly, exactly</w:t>
      </w:r>
      <w:r>
        <w:t xml:space="preserve"> </w:t>
      </w:r>
      <w:r>
        <w:t xml:space="preserve">as one builds any</w:t>
      </w:r>
      <w:r>
        <w:t xml:space="preserve"> </w:t>
      </w:r>
      <m:oMath>
        <m:r>
          <m:t>j</m:t>
        </m:r>
      </m:oMath>
      <w:r>
        <w:t xml:space="preserve">-multiplet from its top state.</w:t>
      </w:r>
    </w:p>
    <w:p>
      <w:pPr>
        <w:pStyle w:val="BodyText"/>
      </w:pPr>
      <w:r>
        <w:t xml:space="preserve">A useful check on any such construction is dimension counting: the uncoupled</w:t>
      </w:r>
      <w:r>
        <w:t xml:space="preserve"> </w:t>
      </w:r>
      <w:r>
        <w:t xml:space="preserve">basis has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sSub>
              <m:e>
                <m:r>
                  <m:t>j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2</m:t>
            </m:r>
            <m:sSub>
              <m:e>
                <m:r>
                  <m:t>j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states, and the coupled basis, summing the</w:t>
      </w:r>
      <w:r>
        <w:t xml:space="preserve"> </w:t>
      </w:r>
      <w:r>
        <w:t xml:space="preserve">multiplicities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j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over the triangle-rule range of</w:t>
      </w:r>
      <w:r>
        <w:t xml:space="preserve"> </w:t>
      </w:r>
      <m:oMath>
        <m:r>
          <m:t>j</m:t>
        </m:r>
      </m:oMath>
      <w:r>
        <w:t xml:space="preserve">, must total the</w:t>
      </w:r>
      <w:r>
        <w:t xml:space="preserve"> </w:t>
      </w:r>
      <w:r>
        <w:t xml:space="preserve">same number. This bookkeeping catches many errors before a single coefficient</w:t>
      </w:r>
      <w:r>
        <w:t xml:space="preserve"> </w:t>
      </w:r>
      <w:r>
        <w:t xml:space="preserve">is computed.</w:t>
      </w:r>
    </w:p>
    <w:p>
      <w:pPr>
        <w:pStyle w:val="CaptionedFigure"/>
      </w:pPr>
      <w:r>
        <w:drawing>
          <wp:inline>
            <wp:extent cx="5334000" cy="2311231"/>
            <wp:effectExtent b="0" l="0" r="0" t="0"/>
            <wp:docPr descr="" title="" id="413" name="Picture"/>
            <a:graphic>
              <a:graphicData uri="http://schemas.openxmlformats.org/drawingml/2006/picture">
                <pic:pic>
                  <pic:nvPicPr>
                    <pic:cNvPr descr="files/ch09-angular-momentu-eb8d90137c1ff596103eccf89c83417e.png" id="414" name="Picture"/>
                    <pic:cNvPicPr>
                      <a:picLocks noChangeArrowheads="1" noChangeAspect="1"/>
                    </pic:cNvPicPr>
                  </pic:nvPicPr>
                  <pic:blipFill>
                    <a:blip r:embed="rId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112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triangle rule lists the allowed total magnitudes, while dimension counting</w:t>
      </w:r>
      <w:r>
        <w:t xml:space="preserve"> </w:t>
      </w:r>
      <w:r>
        <w:t xml:space="preserve">checks that the coupled multiplets account for every uncoupled product state.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 six states become a quadruplet and a doublet.</w:t>
      </w:r>
    </w:p>
    <w:bookmarkStart w:id="415" w:name="X86e16ed4f4d760ec5ba12d346ac9048ab32b93e"/>
    <w:p>
      <w:pPr>
        <w:pStyle w:val="Heading5"/>
      </w:pPr>
      <w:r>
        <w:rPr>
          <w:rStyle w:val="SectionNumber"/>
        </w:rPr>
        <w:t xml:space="preserve">3.1.1.5.1</w:t>
      </w:r>
      <w:r>
        <w:tab/>
      </w:r>
      <w:r>
        <w:t xml:space="preserve">Example 9.3: coupling orbital motion and spin</w:t>
      </w:r>
    </w:p>
    <w:p>
      <w:pPr>
        <w:pStyle w:val="FirstParagraph"/>
      </w:pPr>
      <w:r>
        <w:t xml:space="preserve">Couple</w:t>
      </w:r>
      <w:r>
        <w:t xml:space="preserve"> </w:t>
      </w:r>
      <m:oMath>
        <m:sSub>
          <m:e>
            <m:r>
              <m:t>j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ℓ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(a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electron’s orbital angular momentum) with</w:t>
      </w:r>
      <w:r>
        <w:t xml:space="preserve"> </w:t>
      </w:r>
      <m:oMath>
        <m:sSub>
          <m:e>
            <m:r>
              <m:t>j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s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(its spin). The triangle rule allows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and the dimension check confirms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⋅</m:t>
            </m:r>
            <m:r>
              <m:t>1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⋅</m:t>
            </m:r>
            <m:f>
              <m:fPr>
                <m:type m:val="lin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t>6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⋅</m:t>
            </m:r>
            <m:f>
              <m:fPr>
                <m:type m:val="lin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⋅</m:t>
            </m:r>
            <m:f>
              <m:fPr>
                <m:type m:val="lin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t>4</m:t>
        </m:r>
        <m:r>
          <m:rPr>
            <m:sty m:val="p"/>
          </m:rPr>
          <m:t>+</m:t>
        </m:r>
        <m:r>
          <m:t>2</m:t>
        </m:r>
      </m:oMath>
      <w:r>
        <w:t xml:space="preserve">.</w:t>
      </w:r>
      <w:r>
        <w:t xml:space="preserve"> </w:t>
      </w:r>
      <w:r>
        <w:t xml:space="preserve">Abbreviate the spin states</w:t>
      </w:r>
      <w:r>
        <w:t xml:space="preserve"> </w:t>
      </w:r>
      <m:oMath>
        <m:r>
          <m:rPr>
            <m:sty m:val="p"/>
          </m:rPr>
          <m:t>|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,</m:t>
        </m:r>
        <m:r>
          <m:rPr>
            <m:sty m:val="p"/>
          </m:rPr>
          <m:t>±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⟩</m:t>
        </m:r>
      </m:oMath>
      <w:r>
        <w:t xml:space="preserve"> </w:t>
      </w:r>
      <w:r>
        <w:t xml:space="preserve">as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rPr>
                <m:sty m:val="p"/>
              </m:rPr>
              <m:t>↑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,</m:t>
            </m:r>
          </m:e>
        </m:d>
        <m:r>
          <m:rPr>
            <m:sty m:val="p"/>
          </m:rPr>
          <m:t>↓</m:t>
        </m:r>
        <m:r>
          <m:rPr>
            <m:sty m:val="p"/>
          </m:rPr>
          <m:t>⟩</m:t>
        </m:r>
      </m:oMath>
      <w:r>
        <w:t xml:space="preserve">.</w:t>
      </w:r>
    </w:p>
    <w:p>
      <w:pPr>
        <w:pStyle w:val="BodyText"/>
      </w:pPr>
      <w:r>
        <w:t xml:space="preserve">The top state is unique, since only one uncoupled combination reaches the</w:t>
      </w:r>
      <w:r>
        <w:t xml:space="preserve"> </w:t>
      </w:r>
      <w:r>
        <w:t xml:space="preserve">maximum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⟩"/>
              <m:sepChr m:val=""/>
              <m:grow/>
            </m:dPr>
            <m:e>
              <m:f>
                <m:fPr>
                  <m:type m:val="lin"/>
                </m:fPr>
                <m:num>
                  <m:r>
                    <m:t>3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,</m:t>
              </m:r>
              <m:f>
                <m:fPr>
                  <m:type m:val="lin"/>
                </m:fPr>
                <m:num>
                  <m:r>
                    <m:t>3</m:t>
                  </m:r>
                </m:num>
                <m:den>
                  <m:r>
                    <m:t>2</m:t>
                  </m:r>
                </m:den>
              </m:f>
            </m:e>
          </m:d>
          <m:r>
            <m:rPr>
              <m:sty m:val="p"/>
            </m:rPr>
            <m:t>=</m:t>
          </m:r>
          <m:d>
            <m:dPr>
              <m:begChr m:val="|"/>
              <m:endChr m:val="|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⟩</m:t>
              </m:r>
            </m:e>
          </m:d>
          <m:r>
            <m:rPr>
              <m:sty m:val="p"/>
            </m:rPr>
            <m:t>↑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Lowering with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rPr>
                <m:sty m:val="p"/>
              </m:rPr>
              <m:t>−</m:t>
            </m:r>
          </m:sub>
        </m:sSub>
        <m:r>
          <m:rPr>
            <m:sty m:val="p"/>
          </m:rPr>
          <m:t>=</m:t>
        </m:r>
        <m:sSub>
          <m:e>
            <m:acc>
              <m:accPr>
                <m:chr m:val="̂"/>
              </m:accPr>
              <m:e>
                <m:r>
                  <m:t>L</m:t>
                </m:r>
              </m:e>
            </m:acc>
          </m:e>
          <m:sub>
            <m:r>
              <m:rPr>
                <m:sty m:val="p"/>
              </m:rPr>
              <m:t>−</m:t>
            </m:r>
          </m:sub>
        </m:sSub>
        <m:r>
          <m:rPr>
            <m:sty m:val="p"/>
          </m:rPr>
          <m:t>+</m:t>
        </m:r>
        <m:sSub>
          <m:e>
            <m:acc>
              <m:accPr>
                <m:chr m:val="̂"/>
              </m:accPr>
              <m:e>
                <m:r>
                  <m:t>S</m:t>
                </m:r>
              </m:e>
            </m:acc>
          </m:e>
          <m:sub>
            <m:r>
              <m:rPr>
                <m:sty m:val="p"/>
              </m:rPr>
              <m:t>−</m:t>
            </m:r>
          </m:sub>
        </m:sSub>
      </m:oMath>
      <w:r>
        <w:t xml:space="preserve"> </w:t>
      </w:r>
      <w:r>
        <w:t xml:space="preserve">and equation (</w:t>
      </w:r>
      <w:hyperlink w:anchor="angular-ladder">
        <w:r>
          <w:rPr>
            <w:rStyle w:val="Hyperlink"/>
          </w:rPr>
          <w:t xml:space="preserve">[angular-ladder]</w:t>
        </w:r>
      </w:hyperlink>
      <w:r>
        <w:t xml:space="preserve">)</w:t>
      </w:r>
      <w:r>
        <w:t xml:space="preserve"> </w:t>
      </w:r>
      <w:r>
        <w:t xml:space="preserve">gives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rPr>
                <m:sty m:val="p"/>
              </m:rPr>
              <m:t>−</m:t>
            </m:r>
          </m:sub>
        </m:sSub>
        <m:d>
          <m:dPr>
            <m:begChr m:val="|"/>
            <m:endChr m:val="|"/>
            <m:sepChr m:val=""/>
            <m:grow/>
          </m:dPr>
          <m:e>
            <m:f>
              <m:fPr>
                <m:type m:val="lin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,</m:t>
            </m:r>
            <m:f>
              <m:fPr>
                <m:type m:val="lin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⟩</m:t>
            </m:r>
            <m:r>
              <m:rPr>
                <m:sty m:val="p"/>
              </m:rPr>
              <m:t>=</m:t>
            </m:r>
            <m:r>
              <m:rPr>
                <m:sty m:val="p"/>
              </m:rPr>
              <m:t>ℏ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  <m:r>
              <m:t> </m:t>
            </m:r>
          </m:e>
        </m:d>
        <m:f>
          <m:fPr>
            <m:type m:val="lin"/>
          </m:fPr>
          <m:num>
            <m:r>
              <m:t>3</m:t>
            </m:r>
          </m:num>
          <m:den>
            <m:r>
              <m:t>2</m:t>
            </m:r>
          </m:den>
        </m:f>
        <m:r>
          <m:rPr>
            <m:sty m:val="p"/>
          </m:rPr>
          <m:t>,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⟩</m:t>
        </m:r>
      </m:oMath>
      <w:r>
        <w:t xml:space="preserve"> </w:t>
      </w:r>
      <w:r>
        <w:t xml:space="preserve">on the left, while on the right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L</m:t>
                </m:r>
              </m:e>
            </m:acc>
          </m:e>
          <m:sub>
            <m:r>
              <m:rPr>
                <m:sty m:val="p"/>
              </m:rPr>
              <m:t>−</m:t>
            </m:r>
          </m:sub>
        </m:sSub>
        <m:d>
          <m:dPr>
            <m:begChr m:val="|"/>
            <m:endChr m:val="|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=</m:t>
            </m:r>
            <m:r>
              <m:rPr>
                <m:sty m:val="p"/>
              </m:rPr>
              <m:t>ℏ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  <m:r>
              <m:t> </m:t>
            </m:r>
          </m:e>
        </m:d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⟩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S</m:t>
                </m:r>
              </m:e>
            </m:acc>
          </m:e>
          <m:sub>
            <m:r>
              <m:rPr>
                <m:sty m:val="p"/>
              </m:rPr>
              <m:t>−</m:t>
            </m:r>
          </m:sub>
        </m:sSub>
        <m:d>
          <m:dPr>
            <m:begChr m:val="|"/>
            <m:endChr m:val="|"/>
            <m:sepChr m:val=""/>
            <m:grow/>
          </m:dPr>
          <m:e>
            <m:r>
              <m:rPr>
                <m:sty m:val="p"/>
              </m:rPr>
              <m:t>↑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=</m:t>
            </m:r>
            <m:r>
              <m:rPr>
                <m:sty m:val="p"/>
              </m:rPr>
              <m:t>ℏ</m:t>
            </m:r>
          </m:e>
        </m:d>
        <m:r>
          <m:rPr>
            <m:sty m:val="p"/>
          </m:rPr>
          <m:t>↓</m:t>
        </m:r>
        <m:r>
          <m:rPr>
            <m:sty m:val="p"/>
          </m:rPr>
          <m:t>⟩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ℏ</m:t>
          </m:r>
          <m:rad>
            <m:radPr>
              <m:degHide m:val="on"/>
            </m:radPr>
            <m:deg/>
            <m:e>
              <m:r>
                <m:t>3</m:t>
              </m:r>
            </m:e>
          </m:rad>
          <m:r>
            <m:t> </m:t>
          </m:r>
          <m:d>
            <m:dPr>
              <m:begChr m:val="|"/>
              <m:endChr m:val="⟩"/>
              <m:sepChr m:val=""/>
              <m:grow/>
            </m:dPr>
            <m:e>
              <m:f>
                <m:fPr>
                  <m:type m:val="lin"/>
                </m:fPr>
                <m:num>
                  <m:r>
                    <m:t>3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,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</m:d>
          <m:r>
            <m:rPr>
              <m:sty m:val="p"/>
            </m:rPr>
            <m:t>=</m:t>
          </m:r>
          <m:r>
            <m:rPr>
              <m:sty m:val="p"/>
            </m:rPr>
            <m:t>ℏ</m:t>
          </m:r>
          <m:rad>
            <m:radPr>
              <m:degHide m:val="on"/>
            </m:radPr>
            <m:deg/>
            <m:e>
              <m:r>
                <m:t>2</m:t>
              </m:r>
            </m:e>
          </m:rad>
          <m:r>
            <m:t> </m:t>
          </m:r>
          <m:d>
            <m:dPr>
              <m:begChr m:val="|"/>
              <m:endChr m:val="|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⟩</m:t>
              </m:r>
            </m:e>
          </m:d>
          <m:r>
            <m:rPr>
              <m:sty m:val="p"/>
            </m:rPr>
            <m:t>↑</m:t>
          </m:r>
          <m:r>
            <m:rPr>
              <m:sty m:val="p"/>
            </m:rPr>
            <m:t>⟩</m:t>
          </m:r>
          <m:r>
            <m:rPr>
              <m:sty m:val="p"/>
            </m:rPr>
            <m:t>+</m:t>
          </m:r>
          <m:r>
            <m:rPr>
              <m:sty m:val="p"/>
            </m:rPr>
            <m:t>ℏ</m:t>
          </m:r>
          <m:r>
            <m:t> </m:t>
          </m:r>
          <m:d>
            <m:dPr>
              <m:begChr m:val="|"/>
              <m:endChr m:val="|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⟩</m:t>
              </m:r>
            </m:e>
          </m:d>
          <m:r>
            <m:rPr>
              <m:sty m:val="p"/>
            </m:rPr>
            <m:t>↓</m:t>
          </m:r>
          <m:r>
            <m:rPr>
              <m:sty m:val="p"/>
            </m:rPr>
            <m:t>⟩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Dividing both sides by the common factor</w:t>
      </w:r>
      <w:r>
        <w:t xml:space="preserve"> </w:t>
      </w:r>
      <m:oMath>
        <m:r>
          <m:rPr>
            <m:sty m:val="p"/>
          </m:rPr>
          <m:t>ℏ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 </w:t>
      </w:r>
      <w:r>
        <w:t xml:space="preserve">isolates the ket on</w:t>
      </w:r>
      <w:r>
        <w:t xml:space="preserve"> </w:t>
      </w:r>
      <w:r>
        <w:t xml:space="preserve">the left and turns the two right-hand coefficients into the Clebsch–Gordan</w:t>
      </w:r>
      <w:r>
        <w:t xml:space="preserve"> </w:t>
      </w:r>
      <w:r>
        <w:t xml:space="preserve">numbers themselves: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⟩"/>
              <m:sepChr m:val=""/>
              <m:grow/>
            </m:dPr>
            <m:e>
              <m:f>
                <m:fPr>
                  <m:type m:val="lin"/>
                </m:fPr>
                <m:num>
                  <m:r>
                    <m:t>3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,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num>
            <m:den>
              <m:rad>
                <m:radPr>
                  <m:degHide m:val="on"/>
                </m:radPr>
                <m:deg/>
                <m:e>
                  <m:r>
                    <m:t>3</m:t>
                  </m:r>
                </m:e>
              </m:rad>
            </m:den>
          </m:f>
          <m:r>
            <m:t> </m:t>
          </m:r>
          <m:d>
            <m:dPr>
              <m:begChr m:val="|"/>
              <m:endChr m:val="|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⟩</m:t>
              </m:r>
            </m:e>
          </m:d>
          <m:r>
            <m:rPr>
              <m:sty m:val="p"/>
            </m:rPr>
            <m:t>↑</m:t>
          </m:r>
          <m:r>
            <m:rPr>
              <m:sty m:val="p"/>
            </m:rPr>
            <m:t>⟩</m:t>
          </m:r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3</m:t>
                  </m:r>
                </m:e>
              </m:rad>
            </m:den>
          </m:f>
          <m:r>
            <m:t> </m:t>
          </m:r>
          <m:d>
            <m:dPr>
              <m:begChr m:val="|"/>
              <m:endChr m:val="|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⟩</m:t>
              </m:r>
            </m:e>
          </m:d>
          <m:r>
            <m:rPr>
              <m:sty m:val="p"/>
            </m:rPr>
            <m:t>↓</m:t>
          </m:r>
          <m:r>
            <m:rPr>
              <m:sty m:val="p"/>
            </m:rPr>
            <m:t>⟩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giving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⟩"/>
              <m:sepChr m:val=""/>
              <m:grow/>
            </m:dPr>
            <m:e>
              <m:f>
                <m:fPr>
                  <m:type m:val="lin"/>
                </m:fPr>
                <m:num>
                  <m:r>
                    <m:t>3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,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</m:d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f>
                <m:fPr>
                  <m:type m:val="lin"/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</m:e>
          </m:rad>
          <m:r>
            <m:t> </m:t>
          </m:r>
          <m:d>
            <m:dPr>
              <m:begChr m:val="|"/>
              <m:endChr m:val="|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⟩</m:t>
              </m:r>
            </m:e>
          </m:d>
          <m:r>
            <m:rPr>
              <m:sty m:val="p"/>
            </m:rPr>
            <m:t>↑</m:t>
          </m:r>
          <m:r>
            <m:rPr>
              <m:sty m:val="p"/>
            </m:rPr>
            <m:t>⟩</m:t>
          </m:r>
          <m:r>
            <m:rPr>
              <m:sty m:val="p"/>
            </m:rPr>
            <m:t>+</m:t>
          </m:r>
          <m:rad>
            <m:radPr>
              <m:degHide m:val="on"/>
            </m:radPr>
            <m:deg/>
            <m:e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</m:e>
          </m:rad>
          <m:r>
            <m:t> </m:t>
          </m:r>
          <m:d>
            <m:dPr>
              <m:begChr m:val="|"/>
              <m:endChr m:val="|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⟩</m:t>
              </m:r>
            </m:e>
          </m:d>
          <m:r>
            <m:rPr>
              <m:sty m:val="p"/>
            </m:rPr>
            <m:t>↓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Repeating the same lowering step (Exercise 18 asks you to check this instead</w:t>
      </w:r>
      <w:r>
        <w:t xml:space="preserve"> </w:t>
      </w:r>
      <w:r>
        <w:t xml:space="preserve">by lowering from the bottom of the ladder) produces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⟩"/>
              <m:sepChr m:val=""/>
              <m:grow/>
            </m:dPr>
            <m:e>
              <m:f>
                <m:fPr>
                  <m:type m:val="lin"/>
                </m:fPr>
                <m:num>
                  <m:r>
                    <m:t>3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</m:d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f>
                <m:fPr>
                  <m:type m:val="lin"/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</m:e>
          </m:rad>
          <m:r>
            <m:t> </m:t>
          </m:r>
          <m:d>
            <m:dPr>
              <m:begChr m:val="|"/>
              <m:endChr m:val="|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⟩</m:t>
              </m:r>
            </m:e>
          </m:d>
          <m:r>
            <m:rPr>
              <m:sty m:val="p"/>
            </m:rPr>
            <m:t>↓</m:t>
          </m:r>
          <m:r>
            <m:rPr>
              <m:sty m:val="p"/>
            </m:rPr>
            <m:t>⟩</m:t>
          </m:r>
          <m:r>
            <m:rPr>
              <m:sty m:val="p"/>
            </m:rPr>
            <m:t>+</m:t>
          </m:r>
          <m:rad>
            <m:radPr>
              <m:degHide m:val="on"/>
            </m:radPr>
            <m:deg/>
            <m:e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</m:e>
          </m:rad>
          <m:r>
            <m:t> </m:t>
          </m:r>
          <m:d>
            <m:dPr>
              <m:begChr m:val="|"/>
              <m:endChr m:val="|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⟩</m:t>
              </m:r>
            </m:e>
          </m:d>
          <m:r>
            <m:rPr>
              <m:sty m:val="p"/>
            </m:rPr>
            <m:t>↑</m:t>
          </m:r>
          <m:r>
            <m:rPr>
              <m:sty m:val="p"/>
            </m:rPr>
            <m:t>⟩</m:t>
          </m:r>
          <m:r>
            <m:rPr>
              <m:sty m:val="p"/>
            </m:rPr>
            <m:t>,</m:t>
          </m:r>
          <m:r>
            <m:t>  </m:t>
          </m:r>
          <m:d>
            <m:dPr>
              <m:begChr m:val="|"/>
              <m:endChr m:val="⟩"/>
              <m:sepChr m:val=""/>
              <m:grow/>
            </m:dPr>
            <m:e>
              <m:f>
                <m:fPr>
                  <m:type m:val="lin"/>
                </m:fPr>
                <m:num>
                  <m:r>
                    <m:t>3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3</m:t>
                  </m:r>
                </m:num>
                <m:den>
                  <m:r>
                    <m:t>2</m:t>
                  </m:r>
                </m:den>
              </m:f>
            </m:e>
          </m:d>
          <m:r>
            <m:rPr>
              <m:sty m:val="p"/>
            </m:rPr>
            <m:t>=</m:t>
          </m:r>
          <m:d>
            <m:dPr>
              <m:begChr m:val="|"/>
              <m:endChr m:val="|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⟩</m:t>
              </m:r>
            </m:e>
          </m:d>
          <m:r>
            <m:rPr>
              <m:sty m:val="p"/>
            </m:rPr>
            <m:t>↓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At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the uncoupled basis has two states,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⟩</m:t>
            </m:r>
          </m:e>
        </m:d>
        <m:r>
          <m:rPr>
            <m:sty m:val="p"/>
          </m:rPr>
          <m:t>↑</m:t>
        </m:r>
        <m:r>
          <m:rPr>
            <m:sty m:val="p"/>
          </m:rPr>
          <m:t>⟩</m:t>
        </m:r>
      </m:oMath>
      <w:r>
        <w:t xml:space="preserve"> </w:t>
      </w:r>
      <w:r>
        <w:t xml:space="preserve">and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⟩</m:t>
            </m:r>
          </m:e>
        </m:d>
        <m:r>
          <m:rPr>
            <m:sty m:val="p"/>
          </m:rPr>
          <m:t>↓</m:t>
        </m:r>
        <m:r>
          <m:rPr>
            <m:sty m:val="p"/>
          </m:rPr>
          <m:t>⟩</m:t>
        </m:r>
      </m:oMath>
      <w:r>
        <w:t xml:space="preserve">; equation</w:t>
      </w:r>
      <w:r>
        <w:t xml:space="preserve"> </w:t>
      </w:r>
      <w:r>
        <w:t xml:space="preserve">(</w:t>
      </w:r>
      <w:hyperlink w:anchor="cg-example-1">
        <w:r>
          <w:rPr>
            <w:rStyle w:val="Hyperlink"/>
          </w:rPr>
          <w:t xml:space="preserve">[cg-example-1]</w:t>
        </w:r>
      </w:hyperlink>
      <w:r>
        <w:t xml:space="preserve">) uses one combination, and the state orthogonal to it must be</w:t>
      </w:r>
      <w:r>
        <w:t xml:space="preserve"> </w:t>
      </w:r>
      <w:r>
        <w:t xml:space="preserve">the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state at the same</w:t>
      </w:r>
      <w:r>
        <w:t xml:space="preserve"> </w:t>
      </w:r>
      <m:oMath>
        <m:r>
          <m:t>m</m:t>
        </m:r>
      </m:oMath>
      <w:r>
        <w:t xml:space="preserve">, since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are the only totals the triangle rule allows. Choosing the conventional phase</w:t>
      </w:r>
      <w:r>
        <w:t xml:space="preserve"> </w:t>
      </w:r>
      <w:r>
        <w:t xml:space="preserve">(the coefficient of the state with the larger</w:t>
      </w:r>
      <w:r>
        <w:t xml:space="preserve"> </w:t>
      </w:r>
      <m:oMath>
        <m:sSub>
          <m:e>
            <m:r>
              <m:t>m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taken positive),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⟩"/>
              <m:sepChr m:val=""/>
              <m:grow/>
            </m:dPr>
            <m:e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,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</m:d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f>
                <m:fPr>
                  <m:type m:val="lin"/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</m:e>
          </m:rad>
          <m:r>
            <m:t> </m:t>
          </m:r>
          <m:d>
            <m:dPr>
              <m:begChr m:val="|"/>
              <m:endChr m:val="|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⟩</m:t>
              </m:r>
            </m:e>
          </m:d>
          <m:r>
            <m:rPr>
              <m:sty m:val="p"/>
            </m:rPr>
            <m:t>↓</m:t>
          </m:r>
          <m:r>
            <m:rPr>
              <m:sty m:val="p"/>
            </m:rPr>
            <m:t>⟩</m:t>
          </m:r>
          <m:r>
            <m:rPr>
              <m:sty m:val="p"/>
            </m:rPr>
            <m:t>−</m:t>
          </m:r>
          <m:rad>
            <m:radPr>
              <m:degHide m:val="on"/>
            </m:radPr>
            <m:deg/>
            <m:e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</m:e>
          </m:rad>
          <m:r>
            <m:t> </m:t>
          </m:r>
          <m:d>
            <m:dPr>
              <m:begChr m:val="|"/>
              <m:endChr m:val="|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⟩</m:t>
              </m:r>
            </m:e>
          </m:d>
          <m:r>
            <m:rPr>
              <m:sty m:val="p"/>
            </m:rPr>
            <m:t>↑</m:t>
          </m:r>
          <m:r>
            <m:rPr>
              <m:sty m:val="p"/>
            </m:rPr>
            <m:t>⟩</m:t>
          </m:r>
          <m:r>
            <m:rPr>
              <m:sty m:val="p"/>
            </m:rPr>
            <m:t>,</m:t>
          </m:r>
          <m:r>
            <m:t>  </m:t>
          </m:r>
          <m:d>
            <m:dPr>
              <m:begChr m:val="|"/>
              <m:endChr m:val="⟩"/>
              <m:sepChr m:val=""/>
              <m:grow/>
            </m:dPr>
            <m:e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</m:d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</m:e>
          </m:rad>
          <m:r>
            <m:t> </m:t>
          </m:r>
          <m:d>
            <m:dPr>
              <m:begChr m:val="|"/>
              <m:endChr m:val="|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⟩</m:t>
              </m:r>
            </m:e>
          </m:d>
          <m:r>
            <m:rPr>
              <m:sty m:val="p"/>
            </m:rPr>
            <m:t>↓</m:t>
          </m:r>
          <m:r>
            <m:rPr>
              <m:sty m:val="p"/>
            </m:rPr>
            <m:t>⟩</m:t>
          </m:r>
          <m:r>
            <m:rPr>
              <m:sty m:val="p"/>
            </m:rPr>
            <m:t>−</m:t>
          </m:r>
          <m:rad>
            <m:radPr>
              <m:degHide m:val="on"/>
            </m:radPr>
            <m:deg/>
            <m:e>
              <m:f>
                <m:fPr>
                  <m:type m:val="lin"/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</m:e>
          </m:rad>
          <m:r>
            <m:t> </m:t>
          </m:r>
          <m:d>
            <m:dPr>
              <m:begChr m:val="|"/>
              <m:endChr m:val="|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⟩</m:t>
              </m:r>
            </m:e>
          </m:d>
          <m:r>
            <m:rPr>
              <m:sty m:val="p"/>
            </m:rPr>
            <m:t>↑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Equations (</w:t>
      </w:r>
      <w:hyperlink w:anchor="cg-example-1">
        <w:r>
          <w:rPr>
            <w:rStyle w:val="Hyperlink"/>
          </w:rPr>
          <w:t xml:space="preserve">[cg-example-1]</w:t>
        </w:r>
      </w:hyperlink>
      <w:r>
        <w:t xml:space="preserve">) and (</w:t>
      </w:r>
      <w:hyperlink w:anchor="cg-example-2">
        <w:r>
          <w:rPr>
            <w:rStyle w:val="Hyperlink"/>
          </w:rPr>
          <w:t xml:space="preserve">[cg-example-2]</w:t>
        </w:r>
      </w:hyperlink>
      <w:r>
        <w:t xml:space="preserve">) give the Clebsch–Gordan</w:t>
      </w:r>
      <w:r>
        <w:t xml:space="preserve"> </w:t>
      </w:r>
      <w:r>
        <w:t xml:space="preserve">coefficients for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coupled with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; the same six coefficients</w:t>
      </w:r>
      <w:r>
        <w:t xml:space="preserve"> </w:t>
      </w:r>
      <w:r>
        <w:t xml:space="preserve">reappear throughout atomic fine structure (Section 9.6) and in any</w:t>
      </w:r>
      <w:r>
        <w:t xml:space="preserve"> </w:t>
      </w:r>
      <m:oMath>
        <m:r>
          <m:t>p</m:t>
        </m:r>
      </m:oMath>
      <w:r>
        <w:t xml:space="preserve">-orbital</w:t>
      </w:r>
      <w:r>
        <w:t xml:space="preserve"> </w:t>
      </w:r>
      <w:r>
        <w:t xml:space="preserve">spin–orbit problem.</w:t>
      </w:r>
    </w:p>
    <w:bookmarkEnd w:id="415"/>
    <w:bookmarkStart w:id="416" w:name="concept-check-9.5"/>
    <w:p>
      <w:pPr>
        <w:pStyle w:val="Heading5"/>
      </w:pPr>
      <w:r>
        <w:rPr>
          <w:rStyle w:val="SectionNumber"/>
        </w:rPr>
        <w:t xml:space="preserve">3.1.1.5.2</w:t>
      </w:r>
      <w:r>
        <w:tab/>
      </w:r>
      <w:r>
        <w:t xml:space="preserve">Concept check 9.5</w:t>
      </w:r>
    </w:p>
    <w:p>
      <w:pPr>
        <w:pStyle w:val="FirstParagraph"/>
      </w:pPr>
      <w:r>
        <w:t xml:space="preserve">Why does coupling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produce one quadruplet</w:t>
      </w:r>
      <w:r>
        <w:t xml:space="preserve"> </w:t>
      </w:r>
      <w:r>
        <w:t xml:space="preserve">(</w:t>
      </w:r>
      <m:oMath>
        <m:r>
          <m:t>j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) and one doublet (</w:t>
      </w:r>
      <m:oMath>
        <m:r>
          <m:t>j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), rather than, say, two doublets</w:t>
      </w:r>
      <w:r>
        <w:t xml:space="preserve"> </w:t>
      </w:r>
      <w:r>
        <w:t xml:space="preserve">with a state left over?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Dimension counting fixes it: the six uncoupled product states must reorganize</w:t>
      </w:r>
      <w:r>
        <w:t xml:space="preserve"> </w:t>
      </w:r>
      <w:r>
        <w:t xml:space="preserve">into complete</w:t>
      </w:r>
      <w:r>
        <w:t xml:space="preserve"> </w:t>
      </w:r>
      <m:oMath>
        <m:r>
          <m:t>j</m:t>
        </m:r>
      </m:oMath>
      <w:r>
        <w:t xml:space="preserve">-multiplets. The triangle rule permits only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and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⋅</m:t>
            </m:r>
            <m:f>
              <m:fPr>
                <m:type m:val="lin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⋅</m:t>
            </m:r>
            <m:f>
              <m:fPr>
                <m:type m:val="lin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t>4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exactly</w:t>
      </w:r>
      <w:r>
        <w:t xml:space="preserve"> </w:t>
      </w:r>
      <w:r>
        <w:t xml:space="preserve">accounts for all six states, with no other combination of allowed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values</w:t>
      </w:r>
      <w:r>
        <w:t xml:space="preserve"> </w:t>
      </w:r>
      <w:r>
        <w:t xml:space="preserve">doing so.</w:t>
      </w:r>
    </w:p>
    <w:bookmarkEnd w:id="416"/>
    <w:bookmarkEnd w:id="417"/>
    <w:bookmarkStart w:id="423" w:name="two-spin-one-half-systems"/>
    <w:p>
      <w:pPr>
        <w:pStyle w:val="Heading4"/>
      </w:pPr>
      <w:r>
        <w:rPr>
          <w:rStyle w:val="SectionNumber"/>
        </w:rPr>
        <w:t xml:space="preserve">3.1.1.6</w:t>
      </w:r>
      <w:r>
        <w:tab/>
      </w:r>
      <w:r>
        <w:t xml:space="preserve">9.5 Two spin-one-half systems</w:t>
      </w:r>
    </w:p>
    <w:p>
      <w:pPr>
        <w:pStyle w:val="FirstParagraph"/>
      </w:pPr>
      <w:r>
        <w:t xml:space="preserve">The highest state is uniquely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</m:e>
          </m:d>
          <m:r>
            <m:rPr>
              <m:sty m:val="p"/>
            </m:rPr>
            <m:t>+</m:t>
          </m:r>
          <m:r>
            <m:t>z</m:t>
          </m:r>
          <m:r>
            <m:rPr>
              <m:sty m:val="p"/>
            </m:rPr>
            <m:t>,</m:t>
          </m:r>
          <m:r>
            <m:rPr>
              <m:sty m:val="p"/>
            </m:rPr>
            <m:t>+</m:t>
          </m:r>
          <m:r>
            <m:t>z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Applying the total lowering operator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rPr>
                <m:sty m:val="p"/>
              </m:rPr>
              <m:t>−</m:t>
            </m:r>
          </m:sub>
        </m:sSub>
        <m:r>
          <m:rPr>
            <m:sty m:val="p"/>
          </m:rPr>
          <m:t>=</m:t>
        </m:r>
        <m:sSub>
          <m:e>
            <m:acc>
              <m:accPr>
                <m:chr m:val="̂"/>
              </m:accPr>
              <m:e>
                <m:r>
                  <m:t>S</m:t>
                </m:r>
              </m:e>
            </m:acc>
          </m:e>
          <m:sub>
            <m:r>
              <m:t>1</m:t>
            </m:r>
            <m:r>
              <m:rPr>
                <m:sty m:val="p"/>
              </m:rPr>
              <m:t>−</m:t>
            </m:r>
          </m:sub>
        </m:sSub>
        <m:r>
          <m:rPr>
            <m:sty m:val="p"/>
          </m:rPr>
          <m:t>+</m:t>
        </m:r>
        <m:sSub>
          <m:e>
            <m:acc>
              <m:accPr>
                <m:chr m:val="̂"/>
              </m:accPr>
              <m:e>
                <m:r>
                  <m:t>S</m:t>
                </m:r>
              </m:e>
            </m:acc>
          </m:e>
          <m:sub>
            <m:r>
              <m:t>2</m:t>
            </m:r>
            <m:r>
              <m:rPr>
                <m:sty m:val="p"/>
              </m:rPr>
              <m:t>−</m:t>
            </m:r>
          </m:sub>
        </m:sSub>
      </m:oMath>
      <w:r>
        <w:t xml:space="preserve"> </w:t>
      </w: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r>
            <m:t>1</m:t>
          </m:r>
          <m:r>
            <m:rPr>
              <m:sty m:val="p"/>
            </m:rPr>
            <m:t>,</m:t>
          </m:r>
          <m:r>
            <m:t>0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rPr>
                      <m:sty m:val="p"/>
                    </m:rPr>
                    <m:t>+</m:t>
                  </m:r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−</m:t>
                  </m:r>
                  <m:r>
                    <m:t>z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+</m:t>
                  </m:r>
                </m:e>
              </m:d>
              <m:r>
                <m:rPr>
                  <m:sty m:val="p"/>
                </m:rPr>
                <m:t>−</m:t>
              </m:r>
              <m:r>
                <m:t>z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+</m:t>
              </m:r>
              <m:r>
                <m:t>z</m:t>
              </m:r>
              <m:r>
                <m:rPr>
                  <m:sty m:val="p"/>
                </m:rPr>
                <m:t>⟩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 second lowering gives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=</m:t>
            </m:r>
          </m:e>
        </m:d>
        <m:r>
          <m:rPr>
            <m:sty m:val="p"/>
          </m:rPr>
          <m:t>−</m:t>
        </m:r>
        <m:r>
          <m:t>z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⟩</m:t>
        </m:r>
      </m:oMath>
      <w:r>
        <w:t xml:space="preserve">. These three symmetric</w:t>
      </w:r>
      <w:r>
        <w:t xml:space="preserve"> </w:t>
      </w:r>
      <w:r>
        <w:t xml:space="preserve">states form the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rPr>
          <w:bCs/>
          <w:b/>
        </w:rPr>
        <w:t xml:space="preserve">triplet</w:t>
      </w:r>
      <w:r>
        <w:t xml:space="preserve">. The remaining orthogonal state is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r>
            <m:t>0</m:t>
          </m:r>
          <m:r>
            <m:rPr>
              <m:sty m:val="p"/>
            </m:rPr>
            <m:t>,</m:t>
          </m:r>
          <m:r>
            <m:t>0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rPr>
                      <m:sty m:val="p"/>
                    </m:rPr>
                    <m:t>+</m:t>
                  </m:r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−</m:t>
                  </m:r>
                  <m:r>
                    <m:t>z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−</m:t>
                  </m:r>
                </m:e>
              </m:d>
              <m:r>
                <m:rPr>
                  <m:sty m:val="p"/>
                </m:rPr>
                <m:t>−</m:t>
              </m:r>
              <m:r>
                <m:t>z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+</m:t>
              </m:r>
              <m:r>
                <m:t>z</m:t>
              </m:r>
              <m:r>
                <m:rPr>
                  <m:sty m:val="p"/>
                </m:rPr>
                <m:t>⟩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the antisymmetric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rPr>
          <w:bCs/>
          <w:b/>
        </w:rPr>
        <w:t xml:space="preserve">singlet</w:t>
      </w:r>
      <w:r>
        <w:t xml:space="preserve">.</w:t>
      </w:r>
    </w:p>
    <w:p>
      <w:pPr>
        <w:pStyle w:val="BodyText"/>
      </w:pPr>
      <w:r>
        <w:t xml:space="preserve">It is worth pausing to recognize these states: equation (</w:t>
      </w:r>
      <w:hyperlink w:anchor="spin-singlet">
        <w:r>
          <w:rPr>
            <w:rStyle w:val="Hyperlink"/>
          </w:rPr>
          <w:t xml:space="preserve">[spin-singlet]</w:t>
        </w:r>
      </w:hyperlink>
      <w:r>
        <w:t xml:space="preserve">)</w:t>
      </w:r>
      <w:r>
        <w:t xml:space="preserve"> </w:t>
      </w:r>
      <w:r>
        <w:t xml:space="preserve">is exactly the entangled state</w:t>
      </w:r>
      <w:r>
        <w:t xml:space="preserve"> </w:t>
      </w:r>
      <m:oMath>
        <m:r>
          <m:rPr>
            <m:sty m:val="p"/>
          </m:rPr>
          <m:t>|</m:t>
        </m:r>
        <m:sSup>
          <m:e>
            <m:r>
              <m:t>Ψ</m:t>
            </m:r>
          </m:e>
          <m:sup>
            <m:r>
              <m:rPr>
                <m:sty m:val="p"/>
              </m:rPr>
              <m:t>−</m:t>
            </m:r>
          </m:sup>
        </m:sSup>
        <m:r>
          <m:rPr>
            <m:sty m:val="p"/>
          </m:rPr>
          <m:t>⟩</m:t>
        </m:r>
      </m:oMath>
      <w:r>
        <w:t xml:space="preserve"> </w:t>
      </w:r>
      <w:r>
        <w:t xml:space="preserve">from Chapter 5, and</w:t>
      </w:r>
      <w:r>
        <w:t xml:space="preserve"> </w:t>
      </w:r>
      <m:oMath>
        <m:r>
          <m:rPr>
            <m:sty m:val="p"/>
          </m:rPr>
          <m:t>|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⟩</m:t>
        </m:r>
      </m:oMath>
      <w:r>
        <w:t xml:space="preserve"> </w:t>
      </w:r>
      <w:r>
        <w:t xml:space="preserve">above is exactly</w:t>
      </w:r>
      <w:r>
        <w:t xml:space="preserve"> </w:t>
      </w:r>
      <m:oMath>
        <m:r>
          <m:rPr>
            <m:sty m:val="p"/>
          </m:rPr>
          <m:t>|</m:t>
        </m:r>
        <m:sSup>
          <m:e>
            <m:r>
              <m:t>Ψ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⟩</m:t>
        </m:r>
      </m:oMath>
      <w:r>
        <w:t xml:space="preserve">. Chapter 5 introduced them as</w:t>
      </w:r>
      <w:r>
        <w:t xml:space="preserve"> </w:t>
      </w:r>
      <w:r>
        <w:t xml:space="preserve">the states with the strongest possible nonclassical correlations between two</w:t>
      </w:r>
      <w:r>
        <w:t xml:space="preserve"> </w:t>
      </w:r>
      <w:r>
        <w:t xml:space="preserve">separated spins, without yet having a name for</w:t>
      </w:r>
      <w:r>
        <w:t xml:space="preserve"> </w:t>
      </w:r>
      <w:r>
        <w:rPr>
          <w:iCs/>
          <w:i/>
        </w:rPr>
        <w:t xml:space="preserve">why</w:t>
      </w:r>
      <w:r>
        <w:t xml:space="preserve"> </w:t>
      </w:r>
      <w:r>
        <w:t xml:space="preserve">nature singles out</w:t>
      </w:r>
      <w:r>
        <w:t xml:space="preserve"> </w:t>
      </w:r>
      <w:r>
        <w:t xml:space="preserve">precisely this pair of combinations. This section supplies that reason: the</w:t>
      </w:r>
      <w:r>
        <w:t xml:space="preserve"> </w:t>
      </w:r>
      <w:r>
        <w:t xml:space="preserve">singlet and the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triplet state are not an arbitrary choice of entangled</w:t>
      </w:r>
      <w:r>
        <w:t xml:space="preserve"> </w:t>
      </w:r>
      <w:r>
        <w:t xml:space="preserve">states—they are exactly the states of definite</w:t>
      </w:r>
      <w:r>
        <w:t xml:space="preserve"> </w:t>
      </w:r>
      <w:r>
        <w:rPr>
          <w:iCs/>
          <w:i/>
        </w:rPr>
        <w:t xml:space="preserve">total</w:t>
      </w:r>
      <w:r>
        <w:t xml:space="preserve"> </w:t>
      </w:r>
      <w:r>
        <w:t xml:space="preserve">angular momentum,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respectively, that a rotationally symmetric interaction</w:t>
      </w:r>
      <w:r>
        <w:t xml:space="preserve"> </w:t>
      </w:r>
      <w:r>
        <w:t xml:space="preserve">between two spins naturally produces and conserves. Entanglement and the</w:t>
      </w:r>
      <w:r>
        <w:t xml:space="preserve"> </w:t>
      </w:r>
      <w:r>
        <w:t xml:space="preserve">addition of angular momentum turn out to be two views of the same</w:t>
      </w:r>
      <w:r>
        <w:t xml:space="preserve"> </w:t>
      </w:r>
      <w:r>
        <w:t xml:space="preserve">construction for a two-spin system.</w:t>
      </w:r>
    </w:p>
    <w:bookmarkStart w:id="421" w:name="example-9.4-measuring-total-spin"/>
    <w:p>
      <w:pPr>
        <w:pStyle w:val="Heading5"/>
      </w:pPr>
      <w:r>
        <w:rPr>
          <w:rStyle w:val="SectionNumber"/>
        </w:rPr>
        <w:t xml:space="preserve">3.1.1.6.1</w:t>
      </w:r>
      <w:r>
        <w:tab/>
      </w:r>
      <w:r>
        <w:t xml:space="preserve">Example 9.4: measuring total spin</w:t>
      </w:r>
    </w:p>
    <w:p>
      <w:pPr>
        <w:pStyle w:val="FirstParagraph"/>
      </w:pPr>
      <w:r>
        <w:t xml:space="preserve">The product state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⟩</m:t>
        </m:r>
      </m:oMath>
      <w:r>
        <w:t xml:space="preserve"> </w:t>
      </w:r>
      <w:r>
        <w:t xml:space="preserve">is not an eigenstate of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p>
            <m:r>
              <m:t>2</m:t>
            </m:r>
          </m:sup>
        </m:sSup>
      </m:oMath>
      <w:r>
        <w:t xml:space="preserve">. Inverting</w:t>
      </w:r>
      <w:r>
        <w:t xml:space="preserve"> </w:t>
      </w:r>
      <w:r>
        <w:t xml:space="preserve">the coupled-basis relations,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r>
            <m:rPr>
              <m:sty m:val="p"/>
            </m:rPr>
            <m:t>+</m:t>
          </m:r>
          <m:r>
            <m:t>z</m:t>
          </m:r>
          <m:r>
            <m:rPr>
              <m:sty m:val="p"/>
            </m:rPr>
            <m:t>,</m:t>
          </m:r>
          <m:r>
            <m:rPr>
              <m:sty m:val="p"/>
            </m:rPr>
            <m:t>−</m:t>
          </m:r>
          <m:r>
            <m:t>z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0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+</m:t>
                  </m:r>
                </m:e>
              </m:d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⟩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 total-spin measurement therefore gives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0</m:t>
        </m:r>
      </m:oMath>
      <w:r>
        <w:t xml:space="preserve">, each with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 while</w:t>
      </w:r>
      <w:r>
        <w:t xml:space="preserve"> </w:t>
      </w:r>
      <m:oMath>
        <m:sSub>
          <m:e>
            <m:r>
              <m:t>J</m:t>
            </m:r>
          </m:e>
          <m:sub>
            <m:r>
              <m:t>z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certain.</w:t>
      </w:r>
    </w:p>
    <w:p>
      <w:pPr>
        <w:pStyle w:val="CaptionedFigure"/>
      </w:pPr>
      <w:r>
        <w:drawing>
          <wp:inline>
            <wp:extent cx="5334000" cy="2586496"/>
            <wp:effectExtent b="0" l="0" r="0" t="0"/>
            <wp:docPr descr="" title="" id="419" name="Picture"/>
            <a:graphic>
              <a:graphicData uri="http://schemas.openxmlformats.org/drawingml/2006/picture">
                <pic:pic>
                  <pic:nvPicPr>
                    <pic:cNvPr descr="files/ch09-singlet-triplet-cd33c0e995ad42cdf3ea5a7ab53a4286.png" id="420" name="Picture"/>
                    <pic:cNvPicPr>
                      <a:picLocks noChangeArrowheads="1" noChangeAspect="1"/>
                    </pic:cNvPicPr>
                  </pic:nvPicPr>
                  <pic:blipFill>
                    <a:blip r:embed="rId4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4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Coupling two spin-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systems produces one symmetric triplet and one</w:t>
      </w:r>
      <w:r>
        <w:t xml:space="preserve"> </w:t>
      </w:r>
      <w:r>
        <w:t xml:space="preserve">antisymmetric singlet. A product state with opposite component values has a</w:t>
      </w:r>
      <w:r>
        <w:t xml:space="preserve"> </w:t>
      </w:r>
      <w:r>
        <w:t xml:space="preserve">definite</w:t>
      </w:r>
      <w:r>
        <w:t xml:space="preserve"> </w:t>
      </w:r>
      <m:oMath>
        <m:sSub>
          <m:e>
            <m:r>
              <m:t>J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but not a definite total</w:t>
      </w:r>
      <w:r>
        <w:t xml:space="preserve"> </w:t>
      </w:r>
      <m:oMath>
        <m:sSup>
          <m:e>
            <m:r>
              <m:t>J</m:t>
            </m:r>
          </m:e>
          <m:sup>
            <m:r>
              <m:t>2</m:t>
            </m:r>
          </m:sup>
        </m:sSup>
      </m:oMath>
      <w:r>
        <w:t xml:space="preserve">.</w:t>
      </w:r>
    </w:p>
    <w:bookmarkEnd w:id="421"/>
    <w:bookmarkStart w:id="422" w:name="concept-check-9.6"/>
    <w:p>
      <w:pPr>
        <w:pStyle w:val="Heading5"/>
      </w:pPr>
      <w:r>
        <w:rPr>
          <w:rStyle w:val="SectionNumber"/>
        </w:rPr>
        <w:t xml:space="preserve">3.1.1.6.2</w:t>
      </w:r>
      <w:r>
        <w:tab/>
      </w:r>
      <w:r>
        <w:t xml:space="preserve">Concept check 9.6</w:t>
      </w:r>
    </w:p>
    <w:p>
      <w:pPr>
        <w:pStyle w:val="FirstParagraph"/>
      </w:pPr>
      <w:r>
        <w:t xml:space="preserve">Why is the singlet unchanged by applying the same spatial rotation to both</w:t>
      </w:r>
      <w:r>
        <w:t xml:space="preserve"> </w:t>
      </w:r>
      <w:r>
        <w:t xml:space="preserve">spins?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It has total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0</m:t>
        </m:r>
      </m:oMath>
      <w:r>
        <w:t xml:space="preserve">, so every component of total angular momentum annihilates</w:t>
      </w:r>
      <w:r>
        <w:t xml:space="preserve"> </w:t>
      </w:r>
      <w:r>
        <w:t xml:space="preserve">it. Equation (</w:t>
      </w:r>
      <w:hyperlink w:anchor="angular-rotation">
        <w:r>
          <w:rPr>
            <w:rStyle w:val="Hyperlink"/>
          </w:rPr>
          <w:t xml:space="preserve">[angular-rotation]</w:t>
        </w:r>
      </w:hyperlink>
      <w:r>
        <w:t xml:space="preserve">) therefore acts as the identity on the</w:t>
      </w:r>
      <w:r>
        <w:t xml:space="preserve"> </w:t>
      </w:r>
      <w:r>
        <w:t xml:space="preserve">singlet.</w:t>
      </w:r>
    </w:p>
    <w:bookmarkEnd w:id="422"/>
    <w:bookmarkEnd w:id="423"/>
    <w:bookmarkStart w:id="425" w:name="coupling-in-atoms"/>
    <w:p>
      <w:pPr>
        <w:pStyle w:val="Heading4"/>
      </w:pPr>
      <w:r>
        <w:rPr>
          <w:rStyle w:val="SectionNumber"/>
        </w:rPr>
        <w:t xml:space="preserve">3.1.1.7</w:t>
      </w:r>
      <w:r>
        <w:tab/>
      </w:r>
      <w:r>
        <w:t xml:space="preserve">9.6 Coupling in atoms</w:t>
      </w:r>
    </w:p>
    <w:p>
      <w:pPr>
        <w:pStyle w:val="FirstParagraph"/>
      </w:pPr>
      <w:r>
        <w:t xml:space="preserve">An electron has orbital angular momentum</w:t>
      </w:r>
      <w:r>
        <w:t xml:space="preserve"> </w:t>
      </w:r>
      <m:oMath>
        <m:acc>
          <m:accPr>
            <m:chr m:val="̂"/>
          </m:accPr>
          <m:e>
            <m:r>
              <m:rPr>
                <m:sty m:val="b"/>
              </m:rPr>
              <m:t>L</m:t>
            </m:r>
          </m:e>
        </m:acc>
      </m:oMath>
      <w:r>
        <w:t xml:space="preserve"> </w:t>
      </w:r>
      <w:r>
        <w:t xml:space="preserve">and spin</w:t>
      </w:r>
      <w:r>
        <w:t xml:space="preserve"> </w:t>
      </w:r>
      <m:oMath>
        <m:acc>
          <m:accPr>
            <m:chr m:val="̂"/>
          </m:accPr>
          <m:e>
            <m:r>
              <m:rPr>
                <m:sty m:val="b"/>
              </m:rPr>
              <m:t>S</m:t>
            </m:r>
          </m:e>
        </m:acc>
      </m:oMath>
      <w:r>
        <w:t xml:space="preserve">. Their total is</w:t>
      </w:r>
      <w:r>
        <w:t xml:space="preserve"> </w:t>
      </w:r>
      <m:oMath>
        <m:acc>
          <m:accPr>
            <m:chr m:val="̂"/>
          </m:accPr>
          <m:e>
            <m:r>
              <m:rPr>
                <m:sty m:val="b"/>
              </m:rPr>
              <m:t>J</m:t>
            </m:r>
          </m:e>
        </m:acc>
        <m:r>
          <m:rPr>
            <m:sty m:val="p"/>
          </m:rPr>
          <m:t>=</m:t>
        </m:r>
        <m:acc>
          <m:accPr>
            <m:chr m:val="̂"/>
          </m:accPr>
          <m:e>
            <m:r>
              <m:rPr>
                <m:sty m:val="b"/>
              </m:rPr>
              <m:t>L</m:t>
            </m:r>
          </m:e>
        </m:acc>
        <m:r>
          <m:rPr>
            <m:sty m:val="p"/>
          </m:rPr>
          <m:t>+</m:t>
        </m:r>
        <m:acc>
          <m:accPr>
            <m:chr m:val="̂"/>
          </m:accPr>
          <m:e>
            <m:r>
              <m:rPr>
                <m:sty m:val="b"/>
              </m:rPr>
              <m:t>S</m:t>
            </m:r>
          </m:e>
        </m:acc>
      </m:oMath>
      <w:r>
        <w:t xml:space="preserve">, with</w:t>
      </w:r>
    </w:p>
    <w:p>
      <w:pPr>
        <w:pStyle w:val="BodyText"/>
      </w:pPr>
      <m:oMathPara>
        <m:oMathParaPr>
          <m:jc m:val="center"/>
        </m:oMathParaPr>
        <m:oMath>
          <m:r>
            <m:t>j</m:t>
          </m:r>
          <m:r>
            <m:rPr>
              <m:sty m:val="p"/>
            </m:rPr>
            <m:t>=</m:t>
          </m:r>
          <m:r>
            <m:rPr>
              <m:sty m:val="p"/>
            </m:rPr>
            <m:t>ℓ</m:t>
          </m:r>
          <m:r>
            <m:rPr>
              <m:sty m:val="p"/>
            </m:rPr>
            <m:t>±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</m:oMath>
      </m:oMathPara>
    </w:p>
    <w:p>
      <w:pPr>
        <w:pStyle w:val="FirstParagraph"/>
      </w:pPr>
      <w:r>
        <w:t xml:space="preserve">except that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permits only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—consistent with the triangle rule of</w:t>
      </w:r>
      <w:r>
        <w:t xml:space="preserve"> </w:t>
      </w:r>
      <w:r>
        <w:t xml:space="preserve">Section 9.4 applied to</w:t>
      </w:r>
      <w:r>
        <w:t xml:space="preserve"> </w:t>
      </w:r>
      <m:oMath>
        <m:sSub>
          <m:e>
            <m:r>
              <m:t>j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ℓ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j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 Example 9.3 constructed</w:t>
      </w:r>
      <w:r>
        <w:t xml:space="preserve"> </w:t>
      </w:r>
      <w:r>
        <w:t xml:space="preserve">the explicit coupled states for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1</m:t>
        </m:r>
      </m:oMath>
      <w:r>
        <w:t xml:space="preserve">; the same lowering construction works</w:t>
      </w:r>
      <w:r>
        <w:t xml:space="preserve"> </w:t>
      </w:r>
      <w:r>
        <w:t xml:space="preserve">for any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. A spin–orbit interaction is proportional to</w:t>
      </w:r>
      <w:r>
        <w:t xml:space="preserve"> </w:t>
      </w:r>
      <m:oMath>
        <m:acc>
          <m:accPr>
            <m:chr m:val="̂"/>
          </m:accPr>
          <m:e>
            <m:r>
              <m:rPr>
                <m:sty m:val="b"/>
              </m:rPr>
              <m:t>L</m:t>
            </m:r>
          </m:e>
        </m:acc>
        <m:r>
          <m:rPr>
            <m:sty m:val="p"/>
          </m:rPr>
          <m:t>⋅</m:t>
        </m:r>
        <m:acc>
          <m:accPr>
            <m:chr m:val="̂"/>
          </m:accPr>
          <m:e>
            <m:r>
              <m:rPr>
                <m:sty m:val="b"/>
              </m:rPr>
              <m:t>S</m:t>
            </m:r>
          </m:e>
        </m:acc>
      </m:oMath>
      <w:r>
        <w:t xml:space="preserve">. Since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rPr>
                  <m:sty m:val="b"/>
                </m:rPr>
                <m:t>L</m:t>
              </m:r>
            </m:e>
          </m:acc>
          <m:r>
            <m:rPr>
              <m:sty m:val="p"/>
            </m:rPr>
            <m:t>⋅</m:t>
          </m:r>
          <m:acc>
            <m:accPr>
              <m:chr m:val="̂"/>
            </m:accPr>
            <m:e>
              <m:r>
                <m:rPr>
                  <m:sty m:val="b"/>
                </m:rPr>
                <m:t>S</m:t>
              </m:r>
            </m:e>
          </m:acc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d>
            <m:dPr>
              <m:begChr m:val="("/>
              <m:endChr m:val=")"/>
              <m:sepChr m:val=""/>
              <m:grow/>
            </m:dPr>
            <m:e>
              <m:sSup>
                <m:e>
                  <m:acc>
                    <m:accPr>
                      <m:chr m:val="̂"/>
                    </m:accPr>
                    <m:e>
                      <m:r>
                        <m:t>J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L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its energy shifts are simplest in the coupled basis: on a state</w:t>
      </w:r>
      <w:r>
        <w:t xml:space="preserve"> </w:t>
      </w:r>
      <m:oMath>
        <m:r>
          <m:rPr>
            <m:sty m:val="p"/>
          </m:rPr>
          <m:t>|</m:t>
        </m:r>
        <m:r>
          <m:t>j</m:t>
        </m:r>
        <m:r>
          <m:rPr>
            <m:sty m:val="p"/>
          </m:rPr>
          <m:t>,</m:t>
        </m:r>
        <m:r>
          <m:t>m</m:t>
        </m:r>
        <m:r>
          <m:rPr>
            <m:sty m:val="p"/>
          </m:rPr>
          <m:t>⟩</m:t>
        </m:r>
      </m:oMath>
      <w:r>
        <w:t xml:space="preserve"> </w:t>
      </w:r>
      <w:r>
        <w:t xml:space="preserve">built from fixed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⟨"/>
              <m:endChr m:val="⟩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rPr>
                      <m:sty m:val="b"/>
                    </m:rPr>
                    <m:t>L</m:t>
                  </m:r>
                </m:e>
              </m:acc>
              <m:r>
                <m:rPr>
                  <m:sty m:val="p"/>
                </m:rPr>
                <m:t>⋅</m:t>
              </m:r>
              <m:acc>
                <m:accPr>
                  <m:chr m:val="̂"/>
                </m:accPr>
                <m:e>
                  <m:r>
                    <m:rPr>
                      <m:sty m:val="b"/>
                    </m:rPr>
                    <m:t>S</m:t>
                  </m:r>
                </m:e>
              </m:acc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rPr>
                      <m:sty m:val="p"/>
                    </m:rPr>
                    <m:t>ℏ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2</m:t>
              </m:r>
            </m:den>
          </m:f>
          <m:d>
            <m:dPr>
              <m:begChr m:val="["/>
              <m:endChr m:val="]"/>
              <m:sepChr m:val=""/>
              <m:grow/>
            </m:dPr>
            <m:e>
              <m:r>
                <m:t>j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j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ℓ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p"/>
                    </m:rPr>
                    <m:t>ℓ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3</m:t>
                  </m:r>
                </m:num>
                <m:den>
                  <m:r>
                    <m:t>4</m:t>
                  </m:r>
                </m:den>
              </m:f>
            </m:e>
          </m:d>
          <m:r>
            <m:rPr>
              <m:sty m:val="p"/>
            </m:rPr>
            <m:t>,</m:t>
          </m:r>
          <m:r>
            <m:t>  </m:t>
          </m:r>
          <m:r>
            <m:t>j</m:t>
          </m:r>
          <m:r>
            <m:rPr>
              <m:sty m:val="p"/>
            </m:rPr>
            <m:t>=</m:t>
          </m:r>
          <m:r>
            <m:rPr>
              <m:sty m:val="p"/>
            </m:rPr>
            <m:t>ℓ</m:t>
          </m:r>
          <m:r>
            <m:rPr>
              <m:sty m:val="p"/>
            </m:rPr>
            <m:t>±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This is a general lesson: choose a basis that diagonalizes the dominant terms</w:t>
      </w:r>
      <w:r>
        <w:t xml:space="preserve"> </w:t>
      </w:r>
      <w:r>
        <w:t xml:space="preserve">of the Hamiltonian and the measurement being asked about.</w:t>
      </w:r>
    </w:p>
    <w:bookmarkStart w:id="424" w:name="Xcc68aa05628438783463859ad5d07bfa824c941"/>
    <w:p>
      <w:pPr>
        <w:pStyle w:val="Heading5"/>
      </w:pPr>
      <w:r>
        <w:rPr>
          <w:rStyle w:val="SectionNumber"/>
        </w:rPr>
        <w:t xml:space="preserve">3.1.1.7.1</w:t>
      </w:r>
      <w:r>
        <w:tab/>
      </w:r>
      <w:r>
        <w:t xml:space="preserve">Example 9.5: fine-structure splitting of a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level</w:t>
      </w:r>
    </w:p>
    <w:p>
      <w:pPr>
        <w:pStyle w:val="FirstParagraph"/>
      </w:pPr>
      <w:r>
        <w:t xml:space="preserve">Apply equation (</w:t>
      </w:r>
      <w:hyperlink w:anchor="ls-general">
        <w:r>
          <w:rPr>
            <w:rStyle w:val="Hyperlink"/>
          </w:rPr>
          <w:t xml:space="preserve">[ls-general]</w:t>
        </w:r>
      </w:hyperlink>
      <w:r>
        <w:t xml:space="preserve">) to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1</m:t>
        </m:r>
      </m:oMath>
      <w:r>
        <w:t xml:space="preserve">. For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⟨"/>
              <m:endChr m:val="⟩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rPr>
                      <m:sty m:val="b"/>
                    </m:rPr>
                    <m:t>L</m:t>
                  </m:r>
                </m:e>
              </m:acc>
              <m:r>
                <m:rPr>
                  <m:sty m:val="p"/>
                </m:rPr>
                <m:t>⋅</m:t>
              </m:r>
              <m:acc>
                <m:accPr>
                  <m:chr m:val="̂"/>
                </m:accPr>
                <m:e>
                  <m:r>
                    <m:rPr>
                      <m:sty m:val="b"/>
                    </m:rPr>
                    <m:t>S</m:t>
                  </m:r>
                </m:e>
              </m:acc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rPr>
                      <m:sty m:val="p"/>
                    </m:rPr>
                    <m:t>ℏ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2</m:t>
              </m:r>
            </m:den>
          </m:f>
          <m:d>
            <m:dPr>
              <m:begChr m:val="["/>
              <m:endChr m:val="]"/>
              <m:sepChr m:val=""/>
              <m:grow/>
            </m:dPr>
            <m:e>
              <m:f>
                <m:fPr>
                  <m:type m:val="bar"/>
                </m:fPr>
                <m:num>
                  <m:r>
                    <m:t>15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3</m:t>
                  </m:r>
                </m:num>
                <m:den>
                  <m:r>
                    <m:t>4</m:t>
                  </m:r>
                </m:den>
              </m:f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rPr>
                      <m:sty m:val="p"/>
                    </m:rPr>
                    <m:t>ℏ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2</m:t>
              </m:r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while for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⟨"/>
              <m:endChr m:val="⟩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rPr>
                      <m:sty m:val="b"/>
                    </m:rPr>
                    <m:t>L</m:t>
                  </m:r>
                </m:e>
              </m:acc>
              <m:r>
                <m:rPr>
                  <m:sty m:val="p"/>
                </m:rPr>
                <m:t>⋅</m:t>
              </m:r>
              <m:acc>
                <m:accPr>
                  <m:chr m:val="̂"/>
                </m:accPr>
                <m:e>
                  <m:r>
                    <m:rPr>
                      <m:sty m:val="b"/>
                    </m:rPr>
                    <m:t>S</m:t>
                  </m:r>
                </m:e>
              </m:acc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rPr>
                      <m:sty m:val="p"/>
                    </m:rPr>
                    <m:t>ℏ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2</m:t>
              </m:r>
            </m:den>
          </m:f>
          <m:d>
            <m:dPr>
              <m:begChr m:val="["/>
              <m:endChr m:val="]"/>
              <m:sepChr m:val=""/>
              <m:grow/>
            </m:dPr>
            <m:e>
              <m:f>
                <m:fPr>
                  <m:type m:val="bar"/>
                </m:fPr>
                <m:num>
                  <m:r>
                    <m:t>3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3</m:t>
                  </m:r>
                </m:num>
                <m:den>
                  <m:r>
                    <m:t>4</m:t>
                  </m:r>
                </m:den>
              </m:f>
            </m:e>
          </m:d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sSup>
            <m:e>
              <m:r>
                <m:rPr>
                  <m:sty m:val="p"/>
                </m:rPr>
                <m:t>ℏ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a spin–orbit coupling of the usual (positive) sign, the energy shift is</w:t>
      </w:r>
      <w:r>
        <w:t xml:space="preserve"> </w:t>
      </w:r>
      <w:r>
        <w:t xml:space="preserve">proportional to</w:t>
      </w:r>
      <w:r>
        <w:t xml:space="preserve"> </w:t>
      </w:r>
      <m:oMath>
        <m:r>
          <m:rPr>
            <m:sty m:val="p"/>
          </m:rPr>
          <m:t>⟨</m:t>
        </m:r>
        <m:acc>
          <m:accPr>
            <m:chr m:val="̂"/>
          </m:accPr>
          <m:e>
            <m:r>
              <m:rPr>
                <m:sty m:val="b"/>
              </m:rPr>
              <m:t>L</m:t>
            </m:r>
          </m:e>
        </m:acc>
        <m:r>
          <m:rPr>
            <m:sty m:val="p"/>
          </m:rPr>
          <m:t>⋅</m:t>
        </m:r>
        <m:acc>
          <m:accPr>
            <m:chr m:val="̂"/>
          </m:accPr>
          <m:e>
            <m:r>
              <m:rPr>
                <m:sty m:val="b"/>
              </m:rPr>
              <m:t>S</m:t>
            </m:r>
          </m:e>
        </m:acc>
        <m:r>
          <m:rPr>
            <m:sty m:val="p"/>
          </m:rPr>
          <m:t>⟩</m:t>
        </m:r>
      </m:oMath>
      <w:r>
        <w:t xml:space="preserve">, so the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level is pushed up and the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level is pushed down: a</w:t>
      </w:r>
      <w:r>
        <w:t xml:space="preserve"> </w:t>
      </w:r>
      <w:r>
        <w:t xml:space="preserve">single unperturbed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level splits into two, with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higher. This</w:t>
      </w:r>
      <w:r>
        <w:t xml:space="preserve"> </w:t>
      </w:r>
      <w:r>
        <w:t xml:space="preserve">is the same splitting pattern responsible for the sodium D-line doublet, where</w:t>
      </w:r>
      <w:r>
        <w:t xml:space="preserve"> </w:t>
      </w:r>
      <w:r>
        <w:t xml:space="preserve">the</w:t>
      </w:r>
      <w:r>
        <w:t xml:space="preserve"> </w:t>
      </w:r>
      <m:oMath>
        <m:r>
          <m:t>3</m:t>
        </m:r>
        <m:r>
          <m:t>p</m:t>
        </m:r>
      </m:oMath>
      <w:r>
        <w:t xml:space="preserve"> </w:t>
      </w:r>
      <w:r>
        <w:t xml:space="preserve">level’s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components acquire slightly</w:t>
      </w:r>
      <w:r>
        <w:t xml:space="preserve"> </w:t>
      </w:r>
      <w:r>
        <w:t xml:space="preserve">different energies and hence emit at two closely spaced wavelengths.</w:t>
      </w:r>
    </w:p>
    <w:bookmarkEnd w:id="424"/>
    <w:bookmarkEnd w:id="425"/>
    <w:bookmarkStart w:id="426" w:name="summary-8"/>
    <w:p>
      <w:pPr>
        <w:pStyle w:val="Heading4"/>
      </w:pPr>
      <w:r>
        <w:rPr>
          <w:rStyle w:val="SectionNumber"/>
        </w:rPr>
        <w:t xml:space="preserve">3.1.1.8</w:t>
      </w:r>
      <w:r>
        <w:tab/>
      </w:r>
      <w:r>
        <w:t xml:space="preserve">Summary</w:t>
      </w:r>
    </w:p>
    <w:p>
      <w:pPr>
        <w:numPr>
          <w:ilvl w:val="0"/>
          <w:numId w:val="1048"/>
        </w:numPr>
      </w:pPr>
      <w:r>
        <w:t xml:space="preserve">Angular momentum is defined by its commutation algebra, not by any single</w:t>
      </w:r>
      <w:r>
        <w:t xml:space="preserve"> </w:t>
      </w:r>
      <w:r>
        <w:t xml:space="preserve">formula;</w:t>
      </w:r>
      <w:r>
        <w:t xml:space="preserve"> </w:t>
      </w:r>
      <m:oMath>
        <m:r>
          <m:rPr>
            <m:sty m:val="b"/>
          </m:rPr>
          <m:t>r</m:t>
        </m:r>
        <m:r>
          <m:rPr>
            <m:sty m:val="p"/>
          </m:rPr>
          <m:t>×</m:t>
        </m:r>
        <m:r>
          <m:rPr>
            <m:sty m:val="b"/>
          </m:rP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lin"/>
          </m:fPr>
          <m:num>
            <m:r>
              <m:rPr>
                <m:sty m:val="p"/>
              </m:rPr>
              <m:t>ℏ</m:t>
            </m:r>
          </m:num>
          <m:den>
            <m:r>
              <m:t>2</m:t>
            </m:r>
          </m:den>
        </m:f>
        <m:r>
          <m:rPr>
            <m:sty m:val="b"/>
          </m:rPr>
          <m:t>σ</m:t>
        </m:r>
      </m:oMath>
      <w:r>
        <w:t xml:space="preserve"> </w:t>
      </w:r>
      <w:r>
        <w:t xml:space="preserve">are two realizations of the same structure.</w:t>
      </w:r>
    </w:p>
    <w:p>
      <w:pPr>
        <w:numPr>
          <w:ilvl w:val="0"/>
          <w:numId w:val="1048"/>
        </w:numPr>
      </w:pPr>
      <w:r>
        <w:t xml:space="preserve">Angular momentum has simultaneous eigenstates of</w:t>
      </w:r>
      <w:r>
        <w:t xml:space="preserve"> </w:t>
      </w:r>
      <m:oMath>
        <m:sSup>
          <m:e>
            <m:r>
              <m:t>J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and one component.</w:t>
      </w:r>
    </w:p>
    <w:p>
      <w:pPr>
        <w:numPr>
          <w:ilvl w:val="0"/>
          <w:numId w:val="1048"/>
        </w:numPr>
      </w:pPr>
      <w:r>
        <w:t xml:space="preserve">A non-negative-norm argument, not a separate postulate, forces the ladder</w:t>
      </w:r>
      <w:r>
        <w:t xml:space="preserve"> </w:t>
      </w:r>
      <w:r>
        <w:t xml:space="preserve">to terminate and fixes the allowed</w:t>
      </w:r>
      <w:r>
        <w:t xml:space="preserve"> </w:t>
      </w:r>
      <m:oMath>
        <m:r>
          <m:t>j</m:t>
        </m:r>
        <m:r>
          <m:rPr>
            <m:sty m:val="p"/>
          </m:rPr>
          <m:t>,</m:t>
        </m:r>
        <m:r>
          <m:t>m</m:t>
        </m:r>
      </m:oMath>
      <w:r>
        <w:t xml:space="preserve"> </w:t>
      </w:r>
      <w:r>
        <w:t xml:space="preserve">values.</w:t>
      </w:r>
    </w:p>
    <w:p>
      <w:pPr>
        <w:numPr>
          <w:ilvl w:val="0"/>
          <w:numId w:val="1048"/>
        </w:numPr>
      </w:pPr>
      <w:r>
        <w:t xml:space="preserve">Ladder operators generate all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states for a fixed</w:t>
      </w:r>
      <w:r>
        <w:t xml:space="preserve"> </w:t>
      </w:r>
      <m:oMath>
        <m:r>
          <m:t>j</m:t>
        </m:r>
      </m:oMath>
      <w:r>
        <w:t xml:space="preserve">, and for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they exactly reproduce the Pauli matrices.</w:t>
      </w:r>
    </w:p>
    <w:p>
      <w:pPr>
        <w:numPr>
          <w:ilvl w:val="0"/>
          <w:numId w:val="1048"/>
        </w:numPr>
      </w:pPr>
      <w:r>
        <w:t xml:space="preserve">Orbital and spin angular momentum share an algebra but have different</w:t>
      </w:r>
      <w:r>
        <w:t xml:space="preserve"> </w:t>
      </w:r>
      <w:r>
        <w:t xml:space="preserve">physical origins; only orbital motion is restricted to integer values.</w:t>
      </w:r>
    </w:p>
    <w:p>
      <w:pPr>
        <w:numPr>
          <w:ilvl w:val="0"/>
          <w:numId w:val="1048"/>
        </w:numPr>
      </w:pPr>
      <w:r>
        <w:t xml:space="preserve">Quantum rotations are generated by angular momentum, and half-integer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states pick up a sign under a full</w:t>
      </w:r>
      <w:r>
        <w:t xml:space="preserve"> </w:t>
      </w:r>
      <m:oMath>
        <m:r>
          <m:t>2</m:t>
        </m:r>
        <m:r>
          <m:t>π</m:t>
        </m:r>
      </m:oMath>
      <w:r>
        <w:t xml:space="preserve"> </w:t>
      </w:r>
      <w:r>
        <w:t xml:space="preserve">rotation.</w:t>
      </w:r>
    </w:p>
    <w:p>
      <w:pPr>
        <w:numPr>
          <w:ilvl w:val="0"/>
          <w:numId w:val="1048"/>
        </w:numPr>
      </w:pPr>
      <w:r>
        <w:t xml:space="preserve">Coupled and uncoupled bases organize the addition of angular momenta, with</w:t>
      </w:r>
      <w:r>
        <w:t xml:space="preserve"> </w:t>
      </w:r>
      <w:r>
        <w:t xml:space="preserve">Clebsch–Gordan coefficients connecting them.</w:t>
      </w:r>
    </w:p>
    <w:p>
      <w:pPr>
        <w:numPr>
          <w:ilvl w:val="0"/>
          <w:numId w:val="1048"/>
        </w:numPr>
      </w:pPr>
      <w:r>
        <w:t xml:space="preserve">Two spin-one-half systems combine into a symmetric triplet and an antisymmetric</w:t>
      </w:r>
      <w:r>
        <w:t xml:space="preserve"> </w:t>
      </w:r>
      <w:r>
        <w:t xml:space="preserve">singlet; orbital and spin angular momentum combine into fine-structure</w:t>
      </w:r>
      <w:r>
        <w:t xml:space="preserve"> </w:t>
      </w:r>
      <w:r>
        <w:t xml:space="preserve">multiplets with a predictable splitting pattern.</w:t>
      </w:r>
    </w:p>
    <w:bookmarkEnd w:id="426"/>
    <w:bookmarkStart w:id="427" w:name="exercises-8"/>
    <w:p>
      <w:pPr>
        <w:pStyle w:val="Heading4"/>
      </w:pPr>
      <w:r>
        <w:rPr>
          <w:rStyle w:val="SectionNumber"/>
        </w:rPr>
        <w:t xml:space="preserve">3.1.1.9</w:t>
      </w:r>
      <w:r>
        <w:tab/>
      </w:r>
      <w:r>
        <w:t xml:space="preserve">Exercises</w:t>
      </w:r>
    </w:p>
    <w:p>
      <w:pPr>
        <w:numPr>
          <w:ilvl w:val="0"/>
          <w:numId w:val="1049"/>
        </w:numPr>
      </w:pPr>
      <w:r>
        <w:t xml:space="preserve">Use equation (</w:t>
      </w:r>
      <w:hyperlink w:anchor="angular-ladder">
        <w:r>
          <w:rPr>
            <w:rStyle w:val="Hyperlink"/>
          </w:rPr>
          <w:t xml:space="preserve">[angular-ladder]</w:t>
        </w:r>
      </w:hyperlink>
      <w:r>
        <w:t xml:space="preserve">) to build the matrix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x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numPr>
          <w:ilvl w:val="0"/>
          <w:numId w:val="1049"/>
        </w:numPr>
      </w:pPr>
      <w:r>
        <w:t xml:space="preserve">Calculate</w:t>
      </w:r>
      <w:r>
        <w:t xml:space="preserve"> </w:t>
      </w:r>
      <m:oMath>
        <m:r>
          <m:rPr>
            <m:sty m:val="p"/>
          </m:rPr>
          <m:t>⟨</m:t>
        </m:r>
        <m:sSub>
          <m:e>
            <m:r>
              <m:t>J</m:t>
            </m:r>
          </m:e>
          <m:sub>
            <m:r>
              <m:t>x</m:t>
            </m:r>
          </m:sub>
        </m:sSub>
        <m:r>
          <m:rPr>
            <m:sty m:val="p"/>
          </m:rPr>
          <m:t>⟩</m:t>
        </m:r>
      </m:oMath>
      <w:r>
        <w:t xml:space="preserve"> </w:t>
      </w:r>
      <w:r>
        <w:t xml:space="preserve">in the state of Example 9.1.</w:t>
      </w:r>
    </w:p>
    <w:p>
      <w:pPr>
        <w:numPr>
          <w:ilvl w:val="0"/>
          <w:numId w:val="1049"/>
        </w:numPr>
      </w:pPr>
      <w:r>
        <w:t xml:space="preserve">Show that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sSup>
              <m:e>
                <m:acc>
                  <m:accPr>
                    <m:chr m:val="̂"/>
                  </m:accPr>
                  <m:e>
                    <m:r>
                      <m:t>J</m:t>
                    </m:r>
                  </m:e>
                </m:acc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,</m:t>
            </m:r>
            <m:sSub>
              <m:e>
                <m:acc>
                  <m:accPr>
                    <m:chr m:val="̂"/>
                  </m:accPr>
                  <m:e>
                    <m:r>
                      <m:t>J</m:t>
                    </m:r>
                  </m:e>
                </m:acc>
              </m:e>
              <m:sub>
                <m:r>
                  <m:t>z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from the component commutators.</w:t>
      </w:r>
    </w:p>
    <w:p>
      <w:pPr>
        <w:numPr>
          <w:ilvl w:val="0"/>
          <w:numId w:val="1049"/>
        </w:numPr>
      </w:pPr>
      <w:r>
        <w:t xml:space="preserve">Verify that</w:t>
      </w:r>
      <w:r>
        <w:t xml:space="preserve"> </w:t>
      </w:r>
      <m:oMath>
        <m:sSubSup>
          <m:e>
            <m:r>
              <m:t>Y</m:t>
            </m:r>
          </m:e>
          <m:sub>
            <m:r>
              <m:rPr>
                <m:sty m:val="p"/>
              </m:rPr>
              <m:t>ℓ</m:t>
            </m:r>
          </m:sub>
          <m:sup>
            <m:r>
              <m:t>m</m:t>
            </m:r>
          </m:sup>
        </m:sSubSup>
        <m:r>
          <m:rPr>
            <m:sty m:val="p"/>
          </m:rPr>
          <m:t>∝</m:t>
        </m:r>
        <m:sSup>
          <m:e>
            <m:r>
              <m:t>e</m:t>
            </m:r>
          </m:e>
          <m:sup>
            <m:r>
              <m:t>i</m:t>
            </m:r>
            <m:r>
              <m:t>m</m:t>
            </m:r>
            <m:r>
              <m:t>ϕ</m:t>
            </m:r>
          </m:sup>
        </m:sSup>
      </m:oMath>
      <w:r>
        <w:t xml:space="preserve"> </w:t>
      </w:r>
      <w:r>
        <w:t xml:space="preserve">follows from the</w:t>
      </w:r>
      <w:r>
        <w:t xml:space="preserve"> </w:t>
      </w:r>
      <m:oMath>
        <m:sSub>
          <m:e>
            <m:r>
              <m:t>L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equation.</w:t>
      </w:r>
    </w:p>
    <w:p>
      <w:pPr>
        <w:numPr>
          <w:ilvl w:val="0"/>
          <w:numId w:val="1049"/>
        </w:numPr>
      </w:pPr>
      <w:r>
        <w:t xml:space="preserve">List the allowed total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values for</w:t>
      </w:r>
      <w:r>
        <w:t xml:space="preserve"> </w:t>
      </w:r>
      <m:oMath>
        <m:sSub>
          <m:e>
            <m:r>
              <m:t>j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j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and verify the</w:t>
      </w:r>
      <w:r>
        <w:t xml:space="preserve"> </w:t>
      </w:r>
      <w:r>
        <w:t xml:space="preserve">dimensions on both sides.</w:t>
      </w:r>
    </w:p>
    <w:p>
      <w:pPr>
        <w:numPr>
          <w:ilvl w:val="0"/>
          <w:numId w:val="1049"/>
        </w:numPr>
      </w:pPr>
      <w:r>
        <w:t xml:space="preserve">Derive all triplet states by lowering from</w:t>
      </w:r>
      <w:r>
        <w:t xml:space="preserve"> </w:t>
      </w:r>
      <m:oMath>
        <m:r>
          <m:rPr>
            <m:sty m:val="p"/>
          </m:rPr>
          <m:t>|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⟩</m:t>
        </m:r>
      </m:oMath>
      <w:r>
        <w:t xml:space="preserve">.</w:t>
      </w:r>
    </w:p>
    <w:p>
      <w:pPr>
        <w:numPr>
          <w:ilvl w:val="0"/>
          <w:numId w:val="1049"/>
        </w:numPr>
      </w:pPr>
      <w:r>
        <w:t xml:space="preserve">Verify directly that the singlet has zero total</w:t>
      </w:r>
      <w:r>
        <w:t xml:space="preserve"> </w:t>
      </w:r>
      <m:oMath>
        <m:sSub>
          <m:e>
            <m:r>
              <m:t>J</m:t>
            </m:r>
          </m:e>
          <m:sub>
            <m:r>
              <m:t>z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J</m:t>
            </m:r>
          </m:e>
          <m:sub>
            <m:r>
              <m:rPr>
                <m:sty m:val="p"/>
              </m:rPr>
              <m:t>+</m:t>
            </m:r>
          </m:sub>
        </m:sSub>
      </m:oMath>
      <w:r>
        <w:t xml:space="preserve">, and</w:t>
      </w:r>
      <w:r>
        <w:t xml:space="preserve"> </w:t>
      </w:r>
      <m:oMath>
        <m:sSub>
          <m:e>
            <m:r>
              <m:t>J</m:t>
            </m:r>
          </m:e>
          <m:sub>
            <m:r>
              <m:rPr>
                <m:sty m:val="p"/>
              </m:rPr>
              <m:t>−</m:t>
            </m:r>
          </m:sub>
        </m:sSub>
      </m:oMath>
      <w:r>
        <w:t xml:space="preserve">.</w:t>
      </w:r>
    </w:p>
    <w:p>
      <w:pPr>
        <w:numPr>
          <w:ilvl w:val="0"/>
          <w:numId w:val="1049"/>
        </w:numPr>
      </w:pPr>
      <w:r>
        <w:t xml:space="preserve">Find probabilities for total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,</m:t>
        </m:r>
        <m:r>
          <m:rPr>
            <m:sty m:val="p"/>
          </m:rPr>
          <m:t>+</m:t>
        </m:r>
        <m:r>
          <m:t>z</m:t>
        </m:r>
        <m:r>
          <m:rPr>
            <m:sty m:val="p"/>
          </m:rPr>
          <m:t>⟩</m:t>
        </m:r>
      </m:oMath>
      <w:r>
        <w:t xml:space="preserve">.</w:t>
      </w:r>
    </w:p>
    <w:p>
      <w:pPr>
        <w:numPr>
          <w:ilvl w:val="0"/>
          <w:numId w:val="1049"/>
        </w:numPr>
      </w:pPr>
      <w:r>
        <w:t xml:space="preserve">For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 find the eigenvalues of</w:t>
      </w:r>
      <w:r>
        <w:t xml:space="preserve"> </w:t>
      </w:r>
      <m:oMath>
        <m:acc>
          <m:accPr>
            <m:chr m:val="̂"/>
          </m:accPr>
          <m:e>
            <m:r>
              <m:rPr>
                <m:sty m:val="b"/>
              </m:rPr>
              <m:t>L</m:t>
            </m:r>
          </m:e>
        </m:acc>
        <m:r>
          <m:rPr>
            <m:sty m:val="p"/>
          </m:rPr>
          <m:t>⋅</m:t>
        </m:r>
        <m:acc>
          <m:accPr>
            <m:chr m:val="̂"/>
          </m:accPr>
          <m:e>
            <m:r>
              <m:rPr>
                <m:sty m:val="b"/>
              </m:rPr>
              <m:t>S</m:t>
            </m:r>
          </m:e>
        </m:acc>
      </m:oMath>
      <w:r>
        <w:t xml:space="preserve"> </w:t>
      </w:r>
      <w:r>
        <w:t xml:space="preserve">for both allowed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values.</w:t>
      </w:r>
    </w:p>
    <w:p>
      <w:pPr>
        <w:numPr>
          <w:ilvl w:val="0"/>
          <w:numId w:val="1049"/>
        </w:numPr>
      </w:pPr>
      <w:r>
        <w:t xml:space="preserve">Explain why measuring</w:t>
      </w:r>
      <w:r>
        <w:t xml:space="preserve"> </w:t>
      </w:r>
      <m:oMath>
        <m:sSub>
          <m:e>
            <m:r>
              <m:t>S</m:t>
            </m:r>
          </m:e>
          <m:sub>
            <m:r>
              <m:t>1</m:t>
            </m:r>
            <m:r>
              <m:t>z</m:t>
            </m:r>
          </m:sub>
        </m:sSub>
      </m:oMath>
      <w:r>
        <w:t xml:space="preserve"> </w:t>
      </w:r>
      <w:r>
        <w:t xml:space="preserve">on the singlet destroys certainty in a</w:t>
      </w:r>
      <w:r>
        <w:t xml:space="preserve"> </w:t>
      </w:r>
      <w:r>
        <w:t xml:space="preserve">subsequent total-spin measurement.</w:t>
      </w:r>
    </w:p>
    <w:p>
      <w:pPr>
        <w:numPr>
          <w:ilvl w:val="0"/>
          <w:numId w:val="1049"/>
        </w:numPr>
      </w:pPr>
      <w:r>
        <w:t xml:space="preserve">Show that a</w:t>
      </w:r>
      <w:r>
        <w:t xml:space="preserve"> </w:t>
      </w:r>
      <m:oMath>
        <m:r>
          <m:t>2</m:t>
        </m:r>
        <m:r>
          <m:t>π</m:t>
        </m:r>
      </m:oMath>
      <w:r>
        <w:t xml:space="preserve"> </w:t>
      </w:r>
      <w:r>
        <w:t xml:space="preserve">rotation acts differently on integer-</w:t>
      </w:r>
      <m:oMath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w:r>
        <w:t xml:space="preserve">half-integer-</w:t>
      </w:r>
      <m:oMath>
        <m:r>
          <m:t>j</m:t>
        </m:r>
      </m:oMath>
      <w:r>
        <w:t xml:space="preserve"> </w:t>
      </w:r>
      <w:r>
        <w:t xml:space="preserve">kets.</w:t>
      </w:r>
    </w:p>
    <w:p>
      <w:pPr>
        <w:numPr>
          <w:ilvl w:val="0"/>
          <w:numId w:val="1049"/>
        </w:numPr>
      </w:pPr>
      <w:r>
        <w:t xml:space="preserve">Construct projectors onto the singlet and triplet subspaces using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rPr>
                    <m:sty m:val="b"/>
                  </m:rPr>
                  <m:t>S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⋅</m:t>
        </m:r>
        <m:sSub>
          <m:e>
            <m:acc>
              <m:accPr>
                <m:chr m:val="̂"/>
              </m:accPr>
              <m:e>
                <m:r>
                  <m:rPr>
                    <m:sty m:val="b"/>
                  </m:rPr>
                  <m:t>S</m:t>
                </m:r>
              </m:e>
            </m:acc>
          </m:e>
          <m:sub>
            <m:r>
              <m:t>2</m:t>
            </m:r>
          </m:sub>
        </m:sSub>
      </m:oMath>
      <w:r>
        <w:t xml:space="preserve">.</w:t>
      </w:r>
    </w:p>
    <w:p>
      <w:pPr>
        <w:numPr>
          <w:ilvl w:val="0"/>
          <w:numId w:val="1049"/>
        </w:numPr>
      </w:pPr>
      <w:r>
        <w:t xml:space="preserve">Derive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rPr>
                <m:sty m:val="p"/>
              </m:rPr>
              <m:t>+</m:t>
            </m:r>
          </m:sub>
        </m:sSub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rPr>
                <m:sty m:val="p"/>
              </m:rPr>
              <m:t>−</m:t>
            </m:r>
          </m:sub>
        </m:sSub>
        <m:r>
          <m:rPr>
            <m:sty m:val="p"/>
          </m:rPr>
          <m:t>=</m:t>
        </m:r>
        <m:sSup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p>
            <m:r>
              <m:t>2</m:t>
            </m:r>
          </m:sup>
        </m:sSup>
        <m:r>
          <m:rPr>
            <m:sty m:val="p"/>
          </m:rPr>
          <m:t>−</m:t>
        </m:r>
        <m:sSubSup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z</m:t>
            </m:r>
          </m:sub>
          <m:sup>
            <m:r>
              <m:t>2</m:t>
            </m:r>
          </m:sup>
        </m:sSubSup>
        <m:r>
          <m:rPr>
            <m:sty m:val="p"/>
          </m:rPr>
          <m:t>+</m:t>
        </m:r>
        <m:r>
          <m:rPr>
            <m:sty m:val="p"/>
          </m:rPr>
          <m:t>ℏ</m:t>
        </m:r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z</m:t>
            </m:r>
          </m:sub>
        </m:sSub>
      </m:oMath>
      <w:r>
        <w:t xml:space="preserve"> </w:t>
      </w:r>
      <w:r>
        <w:t xml:space="preserve">and use it to</w:t>
      </w:r>
      <w:r>
        <w:t xml:space="preserve"> </w:t>
      </w:r>
      <w:r>
        <w:t xml:space="preserve">find the norm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rPr>
                <m:sty m:val="p"/>
              </m:rPr>
              <m:t>−</m:t>
            </m:r>
          </m:sub>
        </m:sSub>
        <m:r>
          <m:rPr>
            <m:sty m:val="p"/>
          </m:rPr>
          <m:t>|</m:t>
        </m:r>
        <m:r>
          <m:t>j</m:t>
        </m:r>
        <m:r>
          <m:rPr>
            <m:sty m:val="p"/>
          </m:rPr>
          <m:t>,</m:t>
        </m:r>
        <m:r>
          <m:t>m</m:t>
        </m:r>
        <m:r>
          <m:rPr>
            <m:sty m:val="p"/>
          </m:rPr>
          <m:t>⟩</m:t>
        </m:r>
      </m:oMath>
      <w:r>
        <w:t xml:space="preserve">, confirming it matches the</w:t>
      </w:r>
      <w:r>
        <w:t xml:space="preserve"> </w:t>
      </w:r>
      <w:r>
        <w:t xml:space="preserve">lowering case of equation (</w:t>
      </w:r>
      <w:hyperlink w:anchor="angular-ladder">
        <w:r>
          <w:rPr>
            <w:rStyle w:val="Hyperlink"/>
          </w:rPr>
          <w:t xml:space="preserve">[angular-ladder]</w:t>
        </w:r>
      </w:hyperlink>
      <w:r>
        <w:t xml:space="preserve">).</w:t>
      </w:r>
    </w:p>
    <w:p>
      <w:pPr>
        <w:numPr>
          <w:ilvl w:val="0"/>
          <w:numId w:val="1049"/>
        </w:numPr>
      </w:pPr>
      <w:r>
        <w:t xml:space="preserve">Using the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t xml:space="preserve"> </w:t>
      </w:r>
      <w:r>
        <w:t xml:space="preserve">matrices from Example 9.2, compute</w:t>
      </w:r>
      <w:r>
        <w:t xml:space="preserve"> </w:t>
      </w:r>
      <m:oMath>
        <m:sSubSup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x</m:t>
            </m:r>
          </m:sub>
          <m:sup>
            <m:r>
              <m:t>2</m:t>
            </m:r>
          </m:sup>
        </m:sSubSup>
        <m:r>
          <m:rPr>
            <m:sty m:val="p"/>
          </m:rPr>
          <m:t>+</m:t>
        </m:r>
        <m:sSubSup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y</m:t>
            </m:r>
          </m:sub>
          <m:sup>
            <m:r>
              <m:t>2</m:t>
            </m:r>
          </m:sup>
        </m:sSubSup>
        <m:r>
          <m:rPr>
            <m:sty m:val="p"/>
          </m:rPr>
          <m:t>+</m:t>
        </m:r>
        <m:sSubSup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z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directly and verify it equals</w:t>
      </w:r>
      <w:r>
        <w:t xml:space="preserve"> </w:t>
      </w:r>
      <m:oMath>
        <m:f>
          <m:fPr>
            <m:type m:val="lin"/>
          </m:fPr>
          <m:num>
            <m:r>
              <m:t>3</m:t>
            </m:r>
          </m:num>
          <m:den>
            <m:r>
              <m:t>4</m:t>
            </m:r>
          </m:den>
        </m:f>
        <m:sSup>
          <m:e>
            <m:r>
              <m:rPr>
                <m:sty m:val="p"/>
              </m:rPr>
              <m:t>ℏ</m:t>
            </m:r>
          </m:e>
          <m:sup>
            <m:r>
              <m:t>2</m:t>
            </m:r>
          </m:sup>
        </m:sSup>
        <m:acc>
          <m:accPr>
            <m:chr m:val="̂"/>
          </m:accPr>
          <m:e>
            <m:r>
              <m:t>I</m:t>
            </m:r>
          </m:e>
        </m:acc>
      </m:oMath>
      <w:r>
        <w:t xml:space="preserve">, consistent with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numPr>
          <w:ilvl w:val="0"/>
          <w:numId w:val="1049"/>
        </w:numPr>
      </w:pPr>
      <w:r>
        <w:t xml:space="preserve">Using the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matrix for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x</m:t>
            </m:r>
          </m:sub>
        </m:sSub>
      </m:oMath>
      <w:r>
        <w:t xml:space="preserve"> </w:t>
      </w:r>
      <w:r>
        <w:t xml:space="preserve">found in Exercise 1, construct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y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z</m:t>
            </m:r>
          </m:sub>
        </m:sSub>
      </m:oMath>
      <w:r>
        <w:t xml:space="preserve"> </w:t>
      </w:r>
      <w:r>
        <w:t xml:space="preserve">in the same basis and verify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sSub>
              <m:e>
                <m:acc>
                  <m:accPr>
                    <m:chr m:val="̂"/>
                  </m:accPr>
                  <m:e>
                    <m:r>
                      <m:t>J</m:t>
                    </m:r>
                  </m:e>
                </m:acc>
              </m:e>
              <m:sub>
                <m:r>
                  <m:t>x</m:t>
                </m:r>
              </m:sub>
            </m:sSub>
            <m:r>
              <m:rPr>
                <m:sty m:val="p"/>
              </m:rPr>
              <m:t>,</m:t>
            </m:r>
            <m:sSub>
              <m:e>
                <m:acc>
                  <m:accPr>
                    <m:chr m:val="̂"/>
                  </m:accPr>
                  <m:e>
                    <m:r>
                      <m:t>J</m:t>
                    </m:r>
                  </m:e>
                </m:acc>
              </m:e>
              <m:sub>
                <m:r>
                  <m:t>y</m:t>
                </m:r>
              </m:sub>
            </m:sSub>
          </m:e>
        </m:d>
        <m:r>
          <m:rPr>
            <m:sty m:val="p"/>
          </m:rPr>
          <m:t>=</m:t>
        </m:r>
        <m:r>
          <m:t>i</m:t>
        </m:r>
        <m:r>
          <m:rPr>
            <m:sty m:val="p"/>
          </m:rPr>
          <m:t>ℏ</m:t>
        </m:r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t>z</m:t>
            </m:r>
          </m:sub>
        </m:sSub>
      </m:oMath>
      <w:r>
        <w:t xml:space="preserve"> </w:t>
      </w:r>
      <w:r>
        <w:t xml:space="preserve">explicitly.</w:t>
      </w:r>
    </w:p>
    <w:p>
      <w:pPr>
        <w:numPr>
          <w:ilvl w:val="0"/>
          <w:numId w:val="1049"/>
        </w:numPr>
      </w:pPr>
      <w:r>
        <w:t xml:space="preserve">Verify that the four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states and two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states of</w:t>
      </w:r>
      <w:r>
        <w:t xml:space="preserve"> </w:t>
      </w:r>
      <w:r>
        <w:t xml:space="preserve">Example 9.3 are normalized and mutually orthogonal.</w:t>
      </w:r>
    </w:p>
    <w:p>
      <w:pPr>
        <w:numPr>
          <w:ilvl w:val="0"/>
          <w:numId w:val="1049"/>
        </w:numPr>
      </w:pPr>
      <w:r>
        <w:t xml:space="preserve">A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electron is prepared in</w:t>
      </w:r>
      <w:r>
        <w:t xml:space="preserve"> </w:t>
      </w:r>
      <m:oMath>
        <m:r>
          <m:rPr>
            <m:sty m:val="p"/>
          </m:rPr>
          <m:t>|</m:t>
        </m:r>
        <m:r>
          <m:t>j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3</m:t>
            </m:r>
          </m:num>
          <m:den>
            <m:r>
              <m:t>2</m:t>
            </m:r>
          </m:den>
        </m:f>
        <m:r>
          <m:rPr>
            <m:sty m:val="p"/>
          </m:rPr>
          <m:t>,</m:t>
        </m:r>
        <m:r>
          <m:t>m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⟩</m:t>
        </m:r>
      </m:oMath>
      <w:r>
        <w:t xml:space="preserve">. Find the</w:t>
      </w:r>
      <w:r>
        <w:t xml:space="preserve"> </w:t>
      </w:r>
      <w:r>
        <w:t xml:space="preserve">probability that a measurement of</w:t>
      </w:r>
      <w:r>
        <w:t xml:space="preserve"> </w:t>
      </w:r>
      <m:oMath>
        <m:sSub>
          <m:e>
            <m:r>
              <m:t>L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returns 0.</w:t>
      </w:r>
    </w:p>
    <w:p>
      <w:pPr>
        <w:numPr>
          <w:ilvl w:val="0"/>
          <w:numId w:val="1049"/>
        </w:numPr>
      </w:pPr>
      <w:r>
        <w:t xml:space="preserve">Starting instead from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j</m:t>
            </m:r>
            <m:r>
              <m:rPr>
                <m:sty m:val="p"/>
              </m:rPr>
              <m:t>=</m:t>
            </m:r>
            <m:f>
              <m:fPr>
                <m:type m:val="lin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f>
              <m:fPr>
                <m:type m:val="lin"/>
              </m:fPr>
              <m:num>
                <m:r>
                  <m:t>3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⟩</m:t>
            </m:r>
            <m:r>
              <m:rPr>
                <m:sty m:val="p"/>
              </m:rPr>
              <m:t>=</m:t>
            </m:r>
          </m:e>
        </m:d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⟩</m:t>
        </m:r>
        <m:r>
          <m:rPr>
            <m:sty m:val="p"/>
          </m:rPr>
          <m:t>|</m:t>
        </m:r>
        <m:r>
          <m:rPr>
            <m:sty m:val="p"/>
          </m:rPr>
          <m:t>↓</m:t>
        </m:r>
        <m:r>
          <m:rPr>
            <m:sty m:val="p"/>
          </m:rPr>
          <m:t>⟩</m:t>
        </m:r>
      </m:oMath>
      <w:r>
        <w:t xml:space="preserve"> </w:t>
      </w:r>
      <w:r>
        <w:t xml:space="preserve">in</w:t>
      </w:r>
      <w:r>
        <w:t xml:space="preserve"> </w:t>
      </w:r>
      <w:r>
        <w:t xml:space="preserve">Example 9.3 and raising with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J</m:t>
                </m:r>
              </m:e>
            </m:acc>
          </m:e>
          <m:sub>
            <m:r>
              <m:rPr>
                <m:sty m:val="p"/>
              </m:rPr>
              <m:t>+</m:t>
            </m:r>
          </m:sub>
        </m:sSub>
      </m:oMath>
      <w:r>
        <w:t xml:space="preserve">, rederive</w:t>
      </w:r>
      <w:r>
        <w:t xml:space="preserve"> </w:t>
      </w:r>
      <m:oMath>
        <m:r>
          <m:rPr>
            <m:sty m:val="p"/>
          </m:rPr>
          <m:t>|</m:t>
        </m:r>
        <m:r>
          <m:t>j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3</m:t>
            </m:r>
          </m:num>
          <m:den>
            <m:r>
              <m:t>2</m:t>
            </m:r>
          </m:den>
        </m:f>
        <m:r>
          <m:rPr>
            <m:sty m:val="p"/>
          </m:rPr>
          <m:t>,</m:t>
        </m:r>
        <m:r>
          <m:rPr>
            <m:sty m:val="p"/>
          </m:rPr>
          <m:t>−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⟩</m:t>
        </m:r>
      </m:oMath>
      <w:r>
        <w:t xml:space="preserve"> </w:t>
      </w:r>
      <w:r>
        <w:t xml:space="preserve">and confirm it agrees with the result found</w:t>
      </w:r>
      <w:r>
        <w:t xml:space="preserve"> </w:t>
      </w:r>
      <w:r>
        <w:t xml:space="preserve">by lowering from the top.</w:t>
      </w:r>
    </w:p>
    <w:p>
      <w:pPr>
        <w:numPr>
          <w:ilvl w:val="0"/>
          <w:numId w:val="1049"/>
        </w:numPr>
      </w:pPr>
      <w:r>
        <w:t xml:space="preserve">For an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electron (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3</m:t>
        </m:r>
      </m:oMath>
      <w:r>
        <w:t xml:space="preserve">), list the allowed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values and use</w:t>
      </w:r>
      <w:r>
        <w:t xml:space="preserve"> </w:t>
      </w:r>
      <w:r>
        <w:t xml:space="preserve">equation (</w:t>
      </w:r>
      <w:hyperlink w:anchor="ls-general">
        <w:r>
          <w:rPr>
            <w:rStyle w:val="Hyperlink"/>
          </w:rPr>
          <w:t xml:space="preserve">[ls-general]</w:t>
        </w:r>
      </w:hyperlink>
      <w:r>
        <w:t xml:space="preserve">) to find</w:t>
      </w:r>
      <w:r>
        <w:t xml:space="preserve"> </w:t>
      </w:r>
      <m:oMath>
        <m:r>
          <m:rPr>
            <m:sty m:val="p"/>
          </m:rPr>
          <m:t>⟨</m:t>
        </m:r>
        <m:acc>
          <m:accPr>
            <m:chr m:val="̂"/>
          </m:accPr>
          <m:e>
            <m:r>
              <m:rPr>
                <m:sty m:val="b"/>
              </m:rPr>
              <m:t>L</m:t>
            </m:r>
          </m:e>
        </m:acc>
        <m:r>
          <m:rPr>
            <m:sty m:val="p"/>
          </m:rPr>
          <m:t>⋅</m:t>
        </m:r>
        <m:acc>
          <m:accPr>
            <m:chr m:val="̂"/>
          </m:accPr>
          <m:e>
            <m:r>
              <m:rPr>
                <m:sty m:val="b"/>
              </m:rPr>
              <m:t>S</m:t>
            </m:r>
          </m:e>
        </m:acc>
        <m:r>
          <m:rPr>
            <m:sty m:val="p"/>
          </m:rPr>
          <m:t>⟩</m:t>
        </m:r>
      </m:oMath>
      <w:r>
        <w:t xml:space="preserve"> </w:t>
      </w:r>
      <w:r>
        <w:t xml:space="preserve">for each.</w:t>
      </w:r>
    </w:p>
    <w:p>
      <w:pPr>
        <w:numPr>
          <w:ilvl w:val="0"/>
          <w:numId w:val="1049"/>
        </w:numPr>
      </w:pPr>
      <w:r>
        <w:t xml:space="preserve">Show that the two values found in Example 9.5 both follow from equation</w:t>
      </w:r>
      <w:r>
        <w:t xml:space="preserve"> </w:t>
      </w:r>
      <w:r>
        <w:t xml:space="preserve">(</w:t>
      </w:r>
      <w:hyperlink w:anchor="ls-general">
        <w:r>
          <w:rPr>
            <w:rStyle w:val="Hyperlink"/>
          </w:rPr>
          <w:t xml:space="preserve">[ls-general]</w:t>
        </w:r>
      </w:hyperlink>
      <w:r>
        <w:t xml:space="preserve">) evaluated at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rPr>
            <m:sty m:val="p"/>
          </m:rPr>
          <m:t>ℓ</m:t>
        </m:r>
        <m:r>
          <m:rPr>
            <m:sty m:val="p"/>
          </m:rPr>
          <m:t>±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numPr>
          <w:ilvl w:val="0"/>
          <w:numId w:val="1049"/>
        </w:numPr>
      </w:pPr>
      <w:r>
        <w:t xml:space="preserve">Explain why the non-negative-norm argument behind Concept check 9.3</w:t>
      </w:r>
      <w:r>
        <w:t xml:space="preserve"> </w:t>
      </w:r>
      <w:r>
        <w:t xml:space="preserve">constrains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itself, and not merely the range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available once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is fixed.</w:t>
      </w:r>
    </w:p>
    <w:p>
      <w:pPr>
        <w:numPr>
          <w:ilvl w:val="0"/>
          <w:numId w:val="1049"/>
        </w:numPr>
      </w:pPr>
      <w:r>
        <w:t xml:space="preserve">A</w:t>
      </w:r>
      <w:r>
        <w:t xml:space="preserve"> </w:t>
      </w:r>
      <m:oMath>
        <m:r>
          <m:t>2</m:t>
        </m:r>
        <m:r>
          <m:t>π</m:t>
        </m:r>
      </m:oMath>
      <w:r>
        <w:t xml:space="preserve"> </w:t>
      </w:r>
      <w:r>
        <w:t xml:space="preserve">rotation about an arbitrary axis is applied to a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state. State the result and compare it with the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cases.</w:t>
      </w:r>
    </w:p>
    <w:p>
      <w:pPr>
        <w:numPr>
          <w:ilvl w:val="0"/>
          <w:numId w:val="1049"/>
        </w:numPr>
      </w:pPr>
      <w:r>
        <w:t xml:space="preserve">Two electrons occupy a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subshell, so</w:t>
      </w:r>
      <w:r>
        <w:t xml:space="preserve"> </w:t>
      </w:r>
      <m:oMath>
        <m:sSub>
          <m:e>
            <m:r>
              <m:rPr>
                <m:sty m:val="p"/>
              </m:rPr>
              <m:t>ℓ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rPr>
                <m:sty m:val="p"/>
              </m:rPr>
              <m:t>ℓ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 Use the</w:t>
      </w:r>
      <w:r>
        <w:t xml:space="preserve"> </w:t>
      </w:r>
      <w:r>
        <w:t xml:space="preserve">triangle rule to list the allowed values of their total orbital angular</w:t>
      </w:r>
      <w:r>
        <w:t xml:space="preserve"> </w:t>
      </w:r>
      <w:r>
        <w:t xml:space="preserve">momentum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numPr>
          <w:ilvl w:val="0"/>
          <w:numId w:val="1049"/>
        </w:numPr>
      </w:pPr>
      <w:r>
        <w:t xml:space="preserve">A beam of atoms with</w:t>
      </w:r>
      <w:r>
        <w:t xml:space="preserve"> </w:t>
      </w:r>
      <m:oMath>
        <m:r>
          <m:t>j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has all five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outcomes equally likely.</w:t>
      </w:r>
      <w:r>
        <w:t xml:space="preserve"> </w:t>
      </w:r>
      <w:r>
        <w:t xml:space="preserve">Find</w:t>
      </w:r>
      <w:r>
        <w:t xml:space="preserve"> </w:t>
      </w:r>
      <m:oMath>
        <m:r>
          <m:rPr>
            <m:sty m:val="p"/>
          </m:rPr>
          <m:t>⟨</m:t>
        </m:r>
        <m:sSub>
          <m:e>
            <m:r>
              <m:t>J</m:t>
            </m:r>
          </m:e>
          <m:sub>
            <m:r>
              <m:t>z</m:t>
            </m:r>
          </m:sub>
        </m:sSub>
        <m:r>
          <m:rPr>
            <m:sty m:val="p"/>
          </m:rPr>
          <m:t>⟩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⟨</m:t>
        </m:r>
        <m:sSubSup>
          <m:e>
            <m:r>
              <m:t>J</m:t>
            </m:r>
          </m:e>
          <m:sub>
            <m:r>
              <m:t>z</m:t>
            </m:r>
          </m:sub>
          <m:sup>
            <m:r>
              <m:t>2</m:t>
            </m:r>
          </m:sup>
        </m:sSubSup>
        <m:r>
          <m:rPr>
            <m:sty m:val="p"/>
          </m:rPr>
          <m:t>⟩</m:t>
        </m:r>
      </m:oMath>
      <w:r>
        <w:t xml:space="preserve">.</w:t>
      </w:r>
    </w:p>
    <w:bookmarkEnd w:id="427"/>
    <w:bookmarkEnd w:id="428"/>
    <w:bookmarkEnd w:id="429"/>
    <w:bookmarkStart w:id="469" w:name="approximation-methods"/>
    <w:p>
      <w:pPr>
        <w:pStyle w:val="Heading2"/>
      </w:pPr>
      <w:r>
        <w:rPr>
          <w:rStyle w:val="SectionNumber"/>
        </w:rPr>
        <w:t xml:space="preserve">3.2</w:t>
      </w:r>
      <w:r>
        <w:tab/>
      </w:r>
      <w:r>
        <w:t xml:space="preserve">Approximation Methods</w:t>
      </w:r>
    </w:p>
    <w:bookmarkStart w:id="468" w:name="approximation-methods-1"/>
    <w:p>
      <w:pPr>
        <w:pStyle w:val="Heading3"/>
      </w:pPr>
      <w:r>
        <w:rPr>
          <w:rStyle w:val="SectionNumber"/>
        </w:rPr>
        <w:t xml:space="preserve">3.2.1</w:t>
      </w:r>
      <w:r>
        <w:tab/>
      </w:r>
      <w:r>
        <w:t xml:space="preserve">Approximation methods</w:t>
      </w:r>
    </w:p>
    <w:bookmarkStart w:id="430" w:name="learning-objectives-9"/>
    <w:p>
      <w:pPr>
        <w:pStyle w:val="Heading4"/>
      </w:pPr>
      <w:r>
        <w:rPr>
          <w:rStyle w:val="SectionNumber"/>
        </w:rPr>
        <w:t xml:space="preserve">3.2.1.1</w:t>
      </w:r>
      <w:r>
        <w:tab/>
      </w:r>
      <w:r>
        <w:t xml:space="preserve">Learning objectives</w:t>
      </w:r>
    </w:p>
    <w:p>
      <w:pPr>
        <w:pStyle w:val="FirstParagraph"/>
      </w:pPr>
      <w:r>
        <w:t xml:space="preserve">After this chapter, you should be able to:</w:t>
      </w:r>
    </w:p>
    <w:p>
      <w:pPr>
        <w:numPr>
          <w:ilvl w:val="0"/>
          <w:numId w:val="1050"/>
        </w:numPr>
      </w:pPr>
      <w:r>
        <w:t xml:space="preserve">calculate first- and second-order stationary perturbation corrections;</w:t>
      </w:r>
    </w:p>
    <w:p>
      <w:pPr>
        <w:numPr>
          <w:ilvl w:val="0"/>
          <w:numId w:val="1050"/>
        </w:numPr>
      </w:pPr>
      <w:r>
        <w:t xml:space="preserve">handle a perturbation inside a degenerate subspace;</w:t>
      </w:r>
    </w:p>
    <w:p>
      <w:pPr>
        <w:numPr>
          <w:ilvl w:val="0"/>
          <w:numId w:val="1050"/>
        </w:numPr>
      </w:pPr>
      <w:r>
        <w:t xml:space="preserve">apply the variational principle to estimate a ground-state energy;</w:t>
      </w:r>
    </w:p>
    <w:p>
      <w:pPr>
        <w:numPr>
          <w:ilvl w:val="0"/>
          <w:numId w:val="1050"/>
        </w:numPr>
      </w:pPr>
      <w:r>
        <w:t xml:space="preserve">identify the semiclassical regime and use WKB connection ideas;</w:t>
      </w:r>
    </w:p>
    <w:p>
      <w:pPr>
        <w:numPr>
          <w:ilvl w:val="0"/>
          <w:numId w:val="1050"/>
        </w:numPr>
      </w:pPr>
      <w:r>
        <w:t xml:space="preserve">calculate first-order transition amplitudes from a time-dependent</w:t>
      </w:r>
      <w:r>
        <w:t xml:space="preserve"> </w:t>
      </w:r>
      <w:r>
        <w:t xml:space="preserve">perturbation; and</w:t>
      </w:r>
    </w:p>
    <w:p>
      <w:pPr>
        <w:numPr>
          <w:ilvl w:val="0"/>
          <w:numId w:val="1050"/>
        </w:numPr>
      </w:pPr>
      <w:r>
        <w:t xml:space="preserve">judge an approximation using dimensionless parameters and limiting cases.</w:t>
      </w:r>
    </w:p>
    <w:bookmarkEnd w:id="430"/>
    <w:bookmarkStart w:id="435" w:name="X94a61265aa517e004de61277ddfa5827aa2db36"/>
    <w:p>
      <w:pPr>
        <w:pStyle w:val="Heading4"/>
      </w:pPr>
      <w:r>
        <w:rPr>
          <w:rStyle w:val="SectionNumber"/>
        </w:rPr>
        <w:t xml:space="preserve">3.2.1.2</w:t>
      </w:r>
      <w:r>
        <w:tab/>
      </w:r>
      <w:r>
        <w:t xml:space="preserve">10.1 Why approximations are part of the theory</w:t>
      </w:r>
    </w:p>
    <w:p>
      <w:pPr>
        <w:pStyle w:val="FirstParagraph"/>
      </w:pPr>
      <w:r>
        <w:t xml:space="preserve">Exactly solvable Hamiltonians are rare. Real atoms interact with fields and</w:t>
      </w:r>
      <w:r>
        <w:t xml:space="preserve"> </w:t>
      </w:r>
      <w:r>
        <w:t xml:space="preserve">other particles; real wells are not perfectly square; and most coupled</w:t>
      </w:r>
      <w:r>
        <w:t xml:space="preserve"> </w:t>
      </w:r>
      <w:r>
        <w:t xml:space="preserve">differential equations do not have closed-form solutions. Approximation</w:t>
      </w:r>
      <w:r>
        <w:t xml:space="preserve"> </w:t>
      </w:r>
      <w:r>
        <w:t xml:space="preserve">methods are controlled ways to retain the most important physics.</w:t>
      </w:r>
    </w:p>
    <w:p>
      <w:pPr>
        <w:pStyle w:val="CaptionedFigure"/>
      </w:pPr>
      <w:r>
        <w:drawing>
          <wp:inline>
            <wp:extent cx="5334000" cy="3502660"/>
            <wp:effectExtent b="0" l="0" r="0" t="0"/>
            <wp:docPr descr="" title="" id="432" name="Picture"/>
            <a:graphic>
              <a:graphicData uri="http://schemas.openxmlformats.org/drawingml/2006/picture">
                <pic:pic>
                  <pic:nvPicPr>
                    <pic:cNvPr descr="files/51d004bf577e1779eb559ebdb0ffbf9b.png" id="433" name="Picture"/>
                    <pic:cNvPicPr>
                      <a:picLocks noChangeArrowheads="1" noChangeAspect="1"/>
                    </pic:cNvPicPr>
                  </pic:nvPicPr>
                  <pic:blipFill>
                    <a:blip r:embed="rId4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26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interaction between two real atoms is not a square well or a harmonic</w:t>
      </w:r>
      <w:r>
        <w:t xml:space="preserve"> </w:t>
      </w:r>
      <w:r>
        <w:t xml:space="preserve">oscillator; it is closer to the Lennard-Jones potential this simulation</w:t>
      </w:r>
      <w:r>
        <w:t xml:space="preserve"> </w:t>
      </w:r>
      <w:r>
        <w:t xml:space="preserve">plots. Adjust the atom types and separation and watch the force and potential</w:t>
      </w:r>
      <w:r>
        <w:t xml:space="preserve"> </w:t>
      </w:r>
      <w:r>
        <w:t xml:space="preserve">energy curves change shape—exactly the kind of realistic potential the</w:t>
      </w:r>
      <w:r>
        <w:t xml:space="preserve"> </w:t>
      </w:r>
      <w:r>
        <w:t xml:space="preserve">methods below are built to handle without an exact solution. Interactive simulation:</w:t>
      </w:r>
      <w:r>
        <w:t xml:space="preserve"> </w:t>
      </w:r>
      <w:hyperlink r:id="rId434">
        <w:r>
          <w:rPr>
            <w:rStyle w:val="Hyperlink"/>
          </w:rPr>
          <w:t xml:space="preserve">Atomic Interactions</w:t>
        </w:r>
      </w:hyperlink>
    </w:p>
    <w:p>
      <w:pPr>
        <w:pStyle w:val="BodyText"/>
      </w:pPr>
      <w:r>
        <w:t xml:space="preserve">Before calculating, identify a dimensionless small or large parameter. An</w:t>
      </w:r>
      <w:r>
        <w:t xml:space="preserve"> </w:t>
      </w:r>
      <w:r>
        <w:t xml:space="preserve">answer labeled</w:t>
      </w:r>
      <w:r>
        <w:t xml:space="preserve"> </w:t>
      </w:r>
      <w:r>
        <w:t xml:space="preserve">“</w:t>
      </w:r>
      <w:r>
        <w:t xml:space="preserve">first order</w:t>
      </w:r>
      <w:r>
        <w:t xml:space="preserve">”</w:t>
      </w:r>
      <w:r>
        <w:t xml:space="preserve"> </w:t>
      </w:r>
      <w:r>
        <w:t xml:space="preserve">is useful only when omitted terms are expected to</w:t>
      </w:r>
      <w:r>
        <w:t xml:space="preserve"> </w:t>
      </w:r>
      <w:r>
        <w:t xml:space="preserve">be smaller. After calculating, check normalization, units, symmetry, and the</w:t>
      </w:r>
      <w:r>
        <w:t xml:space="preserve"> </w:t>
      </w:r>
      <w:r>
        <w:t xml:space="preserve">limit in which the perturbation disappears.</w:t>
      </w:r>
    </w:p>
    <w:p>
      <w:pPr>
        <w:pStyle w:val="BodyText"/>
      </w:pPr>
      <w:r>
        <w:t xml:space="preserve">This chapter develops five complementary tools. Stationary perturbation theory</w:t>
      </w:r>
      <w:r>
        <w:t xml:space="preserve"> </w:t>
      </w:r>
      <w:r>
        <w:t xml:space="preserve">(Sections 10.2–10.3) corrects the energies and states of a Hamiltonian that is</w:t>
      </w:r>
      <w:r>
        <w:t xml:space="preserve"> </w:t>
      </w:r>
      <w:r>
        <w:t xml:space="preserve">close to one already solved. The variational principle (Section 10.4) needs no</w:t>
      </w:r>
      <w:r>
        <w:t xml:space="preserve"> </w:t>
      </w:r>
      <w:r>
        <w:t xml:space="preserve">such reference Hamiltonian at all, only a plausible guess for the shape of a</w:t>
      </w:r>
      <w:r>
        <w:t xml:space="preserve"> </w:t>
      </w:r>
      <w:r>
        <w:t xml:space="preserve">ground state. WKB (Section 10.5) exploits a different smallness—a slowly</w:t>
      </w:r>
      <w:r>
        <w:t xml:space="preserve"> </w:t>
      </w:r>
      <w:r>
        <w:t xml:space="preserve">varying potential rather than a weak one—and applies even when no nearby</w:t>
      </w:r>
      <w:r>
        <w:t xml:space="preserve"> </w:t>
      </w:r>
      <w:r>
        <w:t xml:space="preserve">solvable problem exists. Time-dependent perturbation theory (Section 10.6)</w:t>
      </w:r>
      <w:r>
        <w:t xml:space="preserve"> </w:t>
      </w:r>
      <w:r>
        <w:t xml:space="preserve">answers a different question altogether: not</w:t>
      </w:r>
      <w:r>
        <w:t xml:space="preserve"> </w:t>
      </w:r>
      <w:r>
        <w:t xml:space="preserve">“</w:t>
      </w:r>
      <w:r>
        <w:t xml:space="preserve">what is the corrected energy</w:t>
      </w:r>
      <w:r>
        <w:t xml:space="preserve">”</w:t>
      </w:r>
      <w:r>
        <w:t xml:space="preserve"> </w:t>
      </w:r>
      <w:r>
        <w:t xml:space="preserve">but</w:t>
      </w:r>
      <w:r>
        <w:t xml:space="preserve"> </w:t>
      </w:r>
      <w:r>
        <w:t xml:space="preserve">“</w:t>
      </w:r>
      <w:r>
        <w:t xml:space="preserve">what is the probability of a transition.</w:t>
      </w:r>
      <w:r>
        <w:t xml:space="preserve">”</w:t>
      </w:r>
      <w:r>
        <w:t xml:space="preserve"> </w:t>
      </w:r>
      <w:r>
        <w:t xml:space="preserve">Section 10.7 collects these</w:t>
      </w:r>
      <w:r>
        <w:t xml:space="preserve"> </w:t>
      </w:r>
      <w:r>
        <w:t xml:space="preserve">into a single decision procedure. None of the five methods is a substitute for</w:t>
      </w:r>
      <w:r>
        <w:t xml:space="preserve"> </w:t>
      </w:r>
      <w:r>
        <w:t xml:space="preserve">solving the Schrödinger equation exactly; each is a controlled bookkeeping</w:t>
      </w:r>
      <w:r>
        <w:t xml:space="preserve"> </w:t>
      </w:r>
      <w:r>
        <w:t xml:space="preserve">scheme for what happens when an exact solution is out of reach.</w:t>
      </w:r>
    </w:p>
    <w:bookmarkEnd w:id="435"/>
    <w:bookmarkStart w:id="444" w:name="Xfc89dd461e7eb68ad3b472a3c5af06dc695e50c"/>
    <w:p>
      <w:pPr>
        <w:pStyle w:val="Heading4"/>
      </w:pPr>
      <w:r>
        <w:rPr>
          <w:rStyle w:val="SectionNumber"/>
        </w:rPr>
        <w:t xml:space="preserve">3.2.1.3</w:t>
      </w:r>
      <w:r>
        <w:tab/>
      </w:r>
      <w:r>
        <w:t xml:space="preserve">10.2 Nondegenerate stationary perturbation theory</w:t>
      </w:r>
    </w:p>
    <w:p>
      <w:pPr>
        <w:pStyle w:val="FirstParagraph"/>
      </w:pPr>
      <w:r>
        <w:t xml:space="preserve">Let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H</m:t>
              </m:r>
            </m:e>
          </m:acc>
          <m:r>
            <m:rPr>
              <m:sty m:val="p"/>
            </m:rPr>
            <m:t>=</m:t>
          </m:r>
          <m:sSub>
            <m:e>
              <m:acc>
                <m:accPr>
                  <m:chr m:val="̂"/>
                </m:accPr>
                <m:e>
                  <m:r>
                    <m:t>H</m:t>
                  </m:r>
                </m:e>
              </m:acc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r>
            <m:t>λ</m:t>
          </m:r>
          <m:acc>
            <m:accPr>
              <m:chr m:val="̂"/>
            </m:accPr>
            <m:e>
              <m:r>
                <m:t>V</m:t>
              </m:r>
            </m:e>
          </m:acc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H</m:t>
                </m:r>
              </m:e>
            </m:acc>
          </m:e>
          <m:sub>
            <m:r>
              <m:t>0</m:t>
            </m:r>
          </m:sub>
        </m:sSub>
        <m:d>
          <m:dPr>
            <m:begChr m:val="|"/>
            <m:endChr m:val="|"/>
            <m:sepChr m:val=""/>
            <m:grow/>
          </m:dPr>
          <m:e>
            <m:sSup>
              <m:e>
                <m:r>
                  <m:t>n</m:t>
                </m:r>
              </m:e>
              <m:sup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0</m:t>
                    </m:r>
                  </m:e>
                </m:d>
              </m:sup>
            </m:sSup>
            <m:r>
              <m:rPr>
                <m:sty m:val="p"/>
              </m:rPr>
              <m:t>⟩</m:t>
            </m:r>
            <m:r>
              <m:rPr>
                <m:sty m:val="p"/>
              </m:rPr>
              <m:t>=</m:t>
            </m:r>
            <m:sSubSup>
              <m:e>
                <m:r>
                  <m:t>E</m:t>
                </m:r>
              </m:e>
              <m:sub>
                <m:r>
                  <m:t>n</m:t>
                </m:r>
              </m:sub>
              <m:sup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0</m:t>
                    </m:r>
                  </m:e>
                </m:d>
              </m:sup>
            </m:sSubSup>
          </m:e>
        </m:d>
        <m:sSup>
          <m:e>
            <m:r>
              <m:t>n</m:t>
            </m:r>
          </m:e>
          <m:sup>
            <m:d>
              <m:dPr>
                <m:begChr m:val="("/>
                <m:endChr m:val=")"/>
                <m:sepChr m:val=""/>
                <m:grow/>
              </m:dPr>
              <m:e>
                <m:r>
                  <m:t>0</m:t>
                </m:r>
              </m:e>
            </m:d>
          </m:sup>
        </m:sSup>
        <m:r>
          <m:rPr>
            <m:sty m:val="p"/>
          </m:rPr>
          <m:t>⟩</m:t>
        </m:r>
      </m:oMath>
      <w:r>
        <w:t xml:space="preserve"> </w:t>
      </w:r>
      <w:r>
        <w:t xml:space="preserve">is solved and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tracks order. Expand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E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sSubSup>
            <m:e>
              <m:r>
                <m:t>E</m:t>
              </m:r>
            </m:e>
            <m:sub>
              <m:r>
                <m:t>n</m:t>
              </m:r>
            </m:sub>
            <m:sup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0</m:t>
                  </m:r>
                </m:e>
              </m:d>
            </m:sup>
          </m:sSubSup>
          <m:r>
            <m:rPr>
              <m:sty m:val="p"/>
            </m:rPr>
            <m:t>+</m:t>
          </m:r>
          <m:r>
            <m:t>λ</m:t>
          </m:r>
          <m:sSubSup>
            <m:e>
              <m:r>
                <m:t>E</m:t>
              </m:r>
            </m:e>
            <m:sub>
              <m:r>
                <m:t>n</m:t>
              </m:r>
            </m:sub>
            <m:sup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</m:e>
              </m:d>
            </m:sup>
          </m:sSubSup>
          <m:r>
            <m:rPr>
              <m:sty m:val="p"/>
            </m:rPr>
            <m:t>+</m:t>
          </m:r>
          <m:sSup>
            <m:e>
              <m:r>
                <m:t>λ</m:t>
              </m:r>
            </m:e>
            <m:sup>
              <m:r>
                <m:t>2</m:t>
              </m:r>
            </m:sup>
          </m:sSup>
          <m:sSubSup>
            <m:e>
              <m:r>
                <m:t>E</m:t>
              </m:r>
            </m:e>
            <m:sub>
              <m:r>
                <m:t>n</m:t>
              </m:r>
            </m:sub>
            <m:sup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2</m:t>
                  </m:r>
                </m:e>
              </m:d>
            </m:sup>
          </m:sSubSup>
          <m:r>
            <m:rPr>
              <m:sty m:val="p"/>
            </m:rPr>
            <m:t>+</m:t>
          </m:r>
          <m:r>
            <m:rPr>
              <m:sty m:val="p"/>
            </m:rPr>
            <m:t>⋯</m:t>
          </m:r>
        </m:oMath>
      </m:oMathPara>
    </w:p>
    <w:p>
      <w:pPr>
        <w:pStyle w:val="FirstParagraph"/>
      </w:pPr>
      <w:r>
        <w:t xml:space="preserve">and similarly for the ket. Matching powers of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sSubSup>
            <m:e>
              <m:r>
                <m:t>E</m:t>
              </m:r>
            </m:e>
            <m:sub>
              <m:r>
                <m:t>n</m:t>
              </m:r>
            </m:sub>
            <m:sup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</m:e>
              </m:d>
            </m:sup>
          </m:sSubSup>
          <m:r>
            <m:rPr>
              <m:sty m:val="p"/>
            </m:rPr>
            <m:t>=</m:t>
          </m:r>
          <m:r>
            <m:rPr>
              <m:sty m:val="p"/>
            </m:rPr>
            <m:t>⟨</m:t>
          </m:r>
          <m:sSup>
            <m:e>
              <m:r>
                <m:t>n</m:t>
              </m:r>
            </m:e>
            <m:sup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0</m:t>
                  </m:r>
                </m:e>
              </m:d>
            </m:sup>
          </m:sSup>
          <m:d>
            <m:dPr>
              <m:begChr m:val="|"/>
              <m:endChr m:val="|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t>V</m:t>
                  </m:r>
                </m:e>
              </m:acc>
            </m:e>
          </m:d>
          <m:sSup>
            <m:e>
              <m:r>
                <m:t>n</m:t>
              </m:r>
            </m:e>
            <m:sup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0</m:t>
                  </m:r>
                </m:e>
              </m:d>
            </m:sup>
          </m:sSup>
          <m:r>
            <m:rPr>
              <m:sty m:val="p"/>
            </m:rPr>
            <m:t>⟩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sSup>
                <m:e>
                  <m:r>
                    <m:t>n</m:t>
                  </m:r>
                </m:e>
                <m:sup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1</m:t>
                      </m:r>
                    </m:e>
                  </m:d>
                </m:sup>
              </m:sSup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m</m:t>
                  </m:r>
                  <m:r>
                    <m:rPr>
                      <m:sty m:val="p"/>
                    </m:rPr>
                    <m:t>≠</m:t>
                  </m:r>
                  <m:r>
                    <m:t>n</m:t>
                  </m:r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</m:e>
          </m:d>
          <m:sSup>
            <m:e>
              <m:r>
                <m:t>m</m:t>
              </m:r>
            </m:e>
            <m:sup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0</m:t>
                  </m:r>
                </m:e>
              </m:d>
            </m:sup>
          </m:sSup>
          <m:r>
            <m:rPr>
              <m:sty m:val="p"/>
            </m:rPr>
            <m:t>⟩</m:t>
          </m:r>
          <m:f>
            <m:fPr>
              <m:type m:val="bar"/>
            </m:fPr>
            <m:num>
              <m:r>
                <m:rPr>
                  <m:sty m:val="p"/>
                </m:rPr>
                <m:t>⟨</m:t>
              </m:r>
              <m:sSup>
                <m:e>
                  <m:r>
                    <m:t>m</m:t>
                  </m:r>
                </m:e>
                <m:sup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0</m:t>
                      </m:r>
                    </m:e>
                  </m:d>
                </m:sup>
              </m:sSup>
              <m:d>
                <m:dPr>
                  <m:begChr m:val="|"/>
                  <m:endChr m:val="|"/>
                  <m:sepChr m:val="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</m:d>
              <m:sSup>
                <m:e>
                  <m:r>
                    <m:t>n</m:t>
                  </m:r>
                </m:e>
                <m:sup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0</m:t>
                      </m:r>
                    </m:e>
                  </m:d>
                </m:sup>
              </m:sSup>
              <m:r>
                <m:rPr>
                  <m:sty m:val="p"/>
                </m:rPr>
                <m:t>⟩</m:t>
              </m:r>
            </m:num>
            <m:den>
              <m:sSubSup>
                <m:e>
                  <m:r>
                    <m:t>E</m:t>
                  </m:r>
                </m:e>
                <m:sub>
                  <m:r>
                    <m:t>n</m:t>
                  </m:r>
                </m:sub>
                <m:sup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0</m:t>
                      </m:r>
                    </m:e>
                  </m:d>
                </m:sup>
              </m:sSubSup>
              <m:r>
                <m:rPr>
                  <m:sty m:val="p"/>
                </m:rPr>
                <m:t>−</m:t>
              </m:r>
              <m:sSubSup>
                <m:e>
                  <m:r>
                    <m:t>E</m:t>
                  </m:r>
                </m:e>
                <m:sub>
                  <m:r>
                    <m:t>m</m:t>
                  </m:r>
                </m:sub>
                <m:sup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0</m:t>
                      </m:r>
                    </m:e>
                  </m:d>
                </m:sup>
              </m:sSubSup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sSubSup>
            <m:e>
              <m:r>
                <m:t>E</m:t>
              </m:r>
            </m:e>
            <m:sub>
              <m:r>
                <m:t>n</m:t>
              </m:r>
            </m:sub>
            <m:sup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2</m:t>
                  </m:r>
                </m:e>
              </m:d>
            </m:sup>
          </m:sSubSup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m</m:t>
              </m:r>
              <m:r>
                <m:rPr>
                  <m:sty m:val="p"/>
                </m:rPr>
                <m:t>≠</m:t>
              </m:r>
              <m:r>
                <m:t>n</m:t>
              </m:r>
            </m:sub>
            <m:sup>
              <m:r>
                <m:t>​</m:t>
              </m:r>
            </m:sup>
            <m:e>
              <m:f>
                <m:fPr>
                  <m:type m:val="bar"/>
                </m:fPr>
                <m:num>
                  <m:d>
                    <m:dPr>
                      <m:begChr m:val="|"/>
                      <m:endChr m:val="|"/>
                      <m:sepChr m:val=""/>
                      <m:grow/>
                    </m:dPr>
                    <m:e>
                      <m:r>
                        <m:rPr>
                          <m:sty m:val="p"/>
                        </m:rPr>
                        <m:t>⟨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d>
                            <m:dPr>
                              <m:begChr m:val="("/>
                              <m:endChr m:val=")"/>
                              <m:sepChr m:val=""/>
                              <m:grow/>
                            </m:dPr>
                            <m:e>
                              <m:r>
                                <m:t>0</m:t>
                              </m:r>
                            </m:e>
                          </m:d>
                        </m:sup>
                      </m:sSup>
                    </m:e>
                  </m:d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  <m:sSup>
                    <m:e>
                      <m:d>
                        <m:dPr>
                          <m:begChr m:val="|"/>
                          <m:endChr m:val="|"/>
                          <m:sepChr m:val=""/>
                          <m:grow/>
                        </m:dPr>
                        <m:e>
                          <m:sSup>
                            <m:e>
                              <m:r>
                                <m:t>n</m:t>
                              </m:r>
                            </m:e>
                            <m:sup>
                              <m:d>
                                <m:dPr>
                                  <m:begChr m:val="("/>
                                  <m:endChr m:val=")"/>
                                  <m:sepChr m:val=""/>
                                  <m:grow/>
                                </m:dPr>
                                <m:e>
                                  <m:r>
                                    <m:t>0</m:t>
                                  </m:r>
                                </m:e>
                              </m:d>
                            </m:sup>
                          </m:sSup>
                          <m:r>
                            <m:rPr>
                              <m:sty m:val="p"/>
                            </m:rPr>
                            <m:t>⟩</m:t>
                          </m:r>
                        </m:e>
                      </m:d>
                    </m:e>
                    <m:sup>
                      <m:r>
                        <m:t>2</m:t>
                      </m:r>
                    </m:sup>
                  </m:sSup>
                </m:num>
                <m:den>
                  <m:sSubSup>
                    <m:e>
                      <m:r>
                        <m:t>E</m:t>
                      </m:r>
                    </m:e>
                    <m:sub>
                      <m:r>
                        <m:t>n</m:t>
                      </m:r>
                    </m:sub>
                    <m:sup>
                      <m:d>
                        <m:dPr>
                          <m:begChr m:val="("/>
                          <m:endChr m:val=")"/>
                          <m:sepChr m:val=""/>
                          <m:grow/>
                        </m:dPr>
                        <m:e>
                          <m:r>
                            <m:t>0</m:t>
                          </m:r>
                        </m:e>
                      </m:d>
                    </m:sup>
                  </m:sSubSup>
                  <m:r>
                    <m:rPr>
                      <m:sty m:val="p"/>
                    </m:rPr>
                    <m:t>−</m:t>
                  </m:r>
                  <m:sSubSup>
                    <m:e>
                      <m:r>
                        <m:t>E</m:t>
                      </m:r>
                    </m:e>
                    <m:sub>
                      <m:r>
                        <m:t>m</m:t>
                      </m:r>
                    </m:sub>
                    <m:sup>
                      <m:d>
                        <m:dPr>
                          <m:begChr m:val="("/>
                          <m:endChr m:val=")"/>
                          <m:sepChr m:val=""/>
                          <m:grow/>
                        </m:dPr>
                        <m:e>
                          <m:r>
                            <m:t>0</m:t>
                          </m:r>
                        </m:e>
                      </m:d>
                    </m:sup>
                  </m:sSubSup>
                </m:den>
              </m:f>
            </m:e>
          </m:nary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first energy correction is the perturbing potential averaged in the</w:t>
      </w:r>
      <w:r>
        <w:t xml:space="preserve"> </w:t>
      </w:r>
      <w:r>
        <w:t xml:space="preserve">unperturbed state. State mixing is large when a coupling matrix element is</w:t>
      </w:r>
      <w:r>
        <w:t xml:space="preserve"> </w:t>
      </w:r>
      <w:r>
        <w:t xml:space="preserve">large or an energy denominator is small.</w:t>
      </w:r>
    </w:p>
    <w:bookmarkStart w:id="439" w:name="example-10.1-a-two-level-perturbation"/>
    <w:p>
      <w:pPr>
        <w:pStyle w:val="Heading5"/>
      </w:pPr>
      <w:r>
        <w:rPr>
          <w:rStyle w:val="SectionNumber"/>
        </w:rPr>
        <w:t xml:space="preserve">3.2.1.3.1</w:t>
      </w:r>
      <w:r>
        <w:tab/>
      </w:r>
      <w:r>
        <w:t xml:space="preserve">Example 10.1: a two-level perturbation</w:t>
      </w:r>
    </w:p>
    <w:p>
      <w:pPr>
        <w:pStyle w:val="FirstParagraph"/>
      </w:pPr>
      <w:r>
        <w:t xml:space="preserve">Take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H</m:t>
                  </m:r>
                </m:e>
              </m:acc>
            </m:e>
            <m:sub>
              <m:r>
                <m:t>0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Δ</m:t>
              </m:r>
            </m:num>
            <m:den>
              <m:r>
                <m:t>2</m:t>
              </m:r>
            </m:den>
          </m:f>
          <m:sSub>
            <m:e>
              <m:r>
                <m:t>σ</m:t>
              </m:r>
            </m:e>
            <m:sub>
              <m:r>
                <m:t>z</m:t>
              </m:r>
            </m:sub>
          </m:sSub>
          <m:r>
            <m:rPr>
              <m:sty m:val="p"/>
            </m:rPr>
            <m:t>,</m:t>
          </m:r>
          <m:r>
            <m:t>  </m:t>
          </m:r>
          <m:acc>
            <m:accPr>
              <m:chr m:val="̂"/>
            </m:accPr>
            <m:e>
              <m:r>
                <m:t>V</m:t>
              </m:r>
            </m:e>
          </m:acc>
          <m:r>
            <m:rPr>
              <m:sty m:val="p"/>
            </m:rPr>
            <m:t>=</m:t>
          </m:r>
          <m:r>
            <m:t>g</m:t>
          </m:r>
          <m:sSub>
            <m:e>
              <m:r>
                <m:t>σ</m:t>
              </m:r>
            </m:e>
            <m:sub>
              <m:r>
                <m:t>x</m:t>
              </m:r>
            </m:sub>
          </m:sSub>
          <m:r>
            <m:rPr>
              <m:sty m:val="p"/>
            </m:rPr>
            <m:t>,</m:t>
          </m:r>
          <m:r>
            <m:t>  </m:t>
          </m:r>
          <m:d>
            <m:dPr>
              <m:begChr m:val="|"/>
              <m:endChr m:val="|"/>
              <m:sepChr m:val=""/>
              <m:grow/>
            </m:dPr>
            <m:e>
              <m:r>
                <m:t>g</m:t>
              </m:r>
            </m:e>
          </m:d>
          <m:r>
            <m:rPr>
              <m:sty m:val="p"/>
            </m:rPr>
            <m:t>≪</m:t>
          </m:r>
          <m:d>
            <m:dPr>
              <m:begChr m:val="|"/>
              <m:endChr m:val="|"/>
              <m:sepChr m:val=""/>
              <m:grow/>
            </m:dPr>
            <m:e>
              <m:r>
                <m:t>Δ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diagonal matrix elements of</w:t>
      </w:r>
      <w:r>
        <w:t xml:space="preserve"> </w:t>
      </w:r>
      <m:oMath>
        <m:acc>
          <m:accPr>
            <m:chr m:val="̂"/>
          </m:accPr>
          <m:e>
            <m:r>
              <m:t>V</m:t>
            </m:r>
          </m:e>
        </m:acc>
      </m:oMath>
      <w:r>
        <w:t xml:space="preserve"> </w:t>
      </w:r>
      <w:r>
        <w:t xml:space="preserve">vanish, so both first-order energy</w:t>
      </w:r>
      <w:r>
        <w:t xml:space="preserve"> </w:t>
      </w:r>
      <w:r>
        <w:t xml:space="preserve">shifts vanish. For the upper level,</w:t>
      </w:r>
    </w:p>
    <w:p>
      <w:pPr>
        <w:pStyle w:val="BodyText"/>
      </w:pPr>
      <m:oMathPara>
        <m:oMathParaPr>
          <m:jc m:val="center"/>
        </m:oMathParaPr>
        <m:oMath>
          <m:sSubSup>
            <m:e>
              <m:r>
                <m:t>E</m:t>
              </m:r>
            </m:e>
            <m:sub>
              <m:r>
                <m:rPr>
                  <m:sty m:val="p"/>
                </m:rPr>
                <m:t>+</m:t>
              </m:r>
            </m:sub>
            <m:sup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2</m:t>
                  </m:r>
                </m:e>
              </m:d>
            </m:sup>
          </m:sSubSup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g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Δ</m:t>
              </m:r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while</w:t>
      </w:r>
      <w:r>
        <w:t xml:space="preserve"> </w:t>
      </w:r>
      <m:oMath>
        <m:sSubSup>
          <m:e>
            <m:r>
              <m:t>E</m:t>
            </m:r>
          </m:e>
          <m:sub>
            <m:r>
              <m:rPr>
                <m:sty m:val="p"/>
              </m:rPr>
              <m:t>−</m:t>
            </m:r>
          </m:sub>
          <m:sup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</m:e>
            </m:d>
          </m:sup>
        </m:sSubSup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g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r>
          <m:t>Δ</m:t>
        </m:r>
      </m:oMath>
      <w:r>
        <w:t xml:space="preserve">. Expanding the exact eigenvalues</w:t>
      </w:r>
      <w:r>
        <w:t xml:space="preserve"> </w:t>
      </w:r>
      <m:oMath>
        <m:r>
          <m:rPr>
            <m:sty m:val="p"/>
          </m:rPr>
          <m:t>±</m:t>
        </m:r>
        <m:rad>
          <m:radPr>
            <m:degHide m:val="on"/>
          </m:radPr>
          <m:deg/>
          <m:e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/</m:t>
            </m:r>
            <m:r>
              <m:t>4</m:t>
            </m:r>
            <m:r>
              <m:rPr>
                <m:sty m:val="p"/>
              </m:rPr>
              <m:t>+</m:t>
            </m:r>
            <m:sSup>
              <m:e>
                <m:r>
                  <m:t>g</m:t>
                </m:r>
              </m:e>
              <m:sup>
                <m:r>
                  <m:t>2</m:t>
                </m:r>
              </m:sup>
            </m:sSup>
          </m:e>
        </m:rad>
      </m:oMath>
      <w:r>
        <w:t xml:space="preserve"> </w:t>
      </w:r>
      <w:r>
        <w:t xml:space="preserve">confirms these results. Comparison with an exact</w:t>
      </w:r>
      <w:r>
        <w:t xml:space="preserve"> </w:t>
      </w:r>
      <w:r>
        <w:t xml:space="preserve">answer is an excellent way to understand an approximation’s domain.</w:t>
      </w:r>
    </w:p>
    <w:p>
      <w:pPr>
        <w:pStyle w:val="CaptionedFigure"/>
      </w:pPr>
      <w:r>
        <w:drawing>
          <wp:inline>
            <wp:extent cx="5334000" cy="2190024"/>
            <wp:effectExtent b="0" l="0" r="0" t="0"/>
            <wp:docPr descr="" title="" id="437" name="Picture"/>
            <a:graphic>
              <a:graphicData uri="http://schemas.openxmlformats.org/drawingml/2006/picture">
                <pic:pic>
                  <pic:nvPicPr>
                    <pic:cNvPr descr="files/ch10-perturbative-le-5189e9612381575706ac7c25660f9788.png" id="438" name="Picture"/>
                    <pic:cNvPicPr>
                      <a:picLocks noChangeArrowheads="1" noChangeAspect="1"/>
                    </pic:cNvPicPr>
                  </pic:nvPicPr>
                  <pic:blipFill>
                    <a:blip r:embed="rId4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00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Off-diagonal coupling produces level repulsion even when the first-order</w:t>
      </w:r>
      <w:r>
        <w:t xml:space="preserve"> </w:t>
      </w:r>
      <w:r>
        <w:t xml:space="preserve">diagonal shifts vanish. The truncated series follows the exact answer only</w:t>
      </w:r>
      <w:r>
        <w:t xml:space="preserve"> </w:t>
      </w:r>
      <w:r>
        <w:t xml:space="preserve">while the coupling remains small relative to the unperturbed gap.</w:t>
      </w:r>
    </w:p>
    <w:bookmarkEnd w:id="439"/>
    <w:bookmarkStart w:id="440" w:name="selection-rules-save-work"/>
    <w:p>
      <w:pPr>
        <w:pStyle w:val="Heading5"/>
      </w:pPr>
      <w:r>
        <w:rPr>
          <w:rStyle w:val="SectionNumber"/>
        </w:rPr>
        <w:t xml:space="preserve">3.2.1.3.2</w:t>
      </w:r>
      <w:r>
        <w:tab/>
      </w:r>
      <w:r>
        <w:t xml:space="preserve">Selection rules save work</w:t>
      </w:r>
    </w:p>
    <w:p>
      <w:pPr>
        <w:pStyle w:val="FirstParagraph"/>
      </w:pPr>
      <w:r>
        <w:t xml:space="preserve">If symmetry forces</w:t>
      </w:r>
      <w:r>
        <w:t xml:space="preserve"> </w:t>
      </w:r>
      <m:oMath>
        <m:r>
          <m:rPr>
            <m:sty m:val="p"/>
          </m:rPr>
          <m:t>⟨</m:t>
        </m:r>
        <m:r>
          <m:t>m</m:t>
        </m:r>
        <m:d>
          <m:dPr>
            <m:begChr m:val="|"/>
            <m:endChr m:val="|"/>
            <m:sepChr m:val=""/>
            <m:grow/>
          </m:dPr>
          <m:e>
            <m:acc>
              <m:accPr>
                <m:chr m:val="̂"/>
              </m:accPr>
              <m:e>
                <m:r>
                  <m:t>V</m:t>
                </m:r>
              </m:e>
            </m:acc>
          </m:e>
        </m:d>
        <m:r>
          <m:t>n</m:t>
        </m:r>
        <m:r>
          <m:rPr>
            <m:sty m:val="p"/>
          </m:rPr>
          <m:t>⟩</m:t>
        </m:r>
        <m:r>
          <m:rPr>
            <m:sty m:val="p"/>
          </m:rPr>
          <m:t>=</m:t>
        </m:r>
        <m:r>
          <m:t>0</m:t>
        </m:r>
      </m:oMath>
      <w:r>
        <w:t xml:space="preserve">, that state does not appear</w:t>
      </w:r>
      <w:r>
        <w:t xml:space="preserve"> </w:t>
      </w:r>
      <w:r>
        <w:t xml:space="preserve">in the corresponding sum. For example, an odd perturbation has zero diagonal</w:t>
      </w:r>
      <w:r>
        <w:t xml:space="preserve"> </w:t>
      </w:r>
      <w:r>
        <w:t xml:space="preserve">matrix element in a parity eigenstate, so its first-order energy shift</w:t>
      </w:r>
      <w:r>
        <w:t xml:space="preserve"> </w:t>
      </w:r>
      <w:r>
        <w:t xml:space="preserve">vanishes. A zero correction often expresses symmetry, not absence of a</w:t>
      </w:r>
      <w:r>
        <w:t xml:space="preserve"> </w:t>
      </w:r>
      <w:r>
        <w:t xml:space="preserve">physical effect at every order.</w:t>
      </w:r>
    </w:p>
    <w:bookmarkEnd w:id="440"/>
    <w:bookmarkStart w:id="441" w:name="concept-check-10.1"/>
    <w:p>
      <w:pPr>
        <w:pStyle w:val="Heading5"/>
      </w:pPr>
      <w:r>
        <w:rPr>
          <w:rStyle w:val="SectionNumber"/>
        </w:rPr>
        <w:t xml:space="preserve">3.2.1.3.3</w:t>
      </w:r>
      <w:r>
        <w:tab/>
      </w:r>
      <w:r>
        <w:t xml:space="preserve">Concept check 10.1</w:t>
      </w:r>
    </w:p>
    <w:p>
      <w:pPr>
        <w:pStyle w:val="FirstParagraph"/>
      </w:pPr>
      <w:r>
        <w:t xml:space="preserve">Can a first-order correction vanish while the exact energy still changes?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Yes. Symmetry may make the diagonal matrix element zero while second- and</w:t>
      </w:r>
      <w:r>
        <w:t xml:space="preserve"> </w:t>
      </w:r>
      <w:r>
        <w:t xml:space="preserve">higher-order corrections remain.</w:t>
      </w:r>
    </w:p>
    <w:bookmarkEnd w:id="441"/>
    <w:bookmarkStart w:id="442" w:name="X0c2fef3cbab3b3416e0154b568f8bb1cbf2549e"/>
    <w:p>
      <w:pPr>
        <w:pStyle w:val="Heading5"/>
      </w:pPr>
      <w:r>
        <w:rPr>
          <w:rStyle w:val="SectionNumber"/>
        </w:rPr>
        <w:t xml:space="preserve">3.2.1.3.4</w:t>
      </w:r>
      <w:r>
        <w:tab/>
      </w:r>
      <w:r>
        <w:t xml:space="preserve">Example 10.2: an anharmonic correction that grows with the state</w:t>
      </w:r>
    </w:p>
    <w:p>
      <w:pPr>
        <w:pStyle w:val="FirstParagraph"/>
      </w:pPr>
      <w:r>
        <w:t xml:space="preserve">Take the harmonic oscillator of Chapter 7,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H</m:t>
                </m:r>
              </m:e>
            </m:acc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ℏ</m:t>
        </m:r>
        <m:r>
          <m:t>ω</m:t>
        </m:r>
        <m:d>
          <m:dPr>
            <m:begChr m:val="("/>
            <m:endChr m:val=")"/>
            <m:sepChr m:val=""/>
            <m:grow/>
          </m:dPr>
          <m:e>
            <m:sSup>
              <m:e>
                <m:acc>
                  <m:accPr>
                    <m:chr m:val="̂"/>
                  </m:accPr>
                  <m:e>
                    <m:r>
                      <m:t>a</m:t>
                    </m:r>
                  </m:e>
                </m:acc>
              </m:e>
              <m:sup>
                <m:r>
                  <m:rPr>
                    <m:sty m:val="p"/>
                  </m:rPr>
                  <m:t>†</m:t>
                </m:r>
              </m:sup>
            </m:sSup>
            <m:acc>
              <m:accPr>
                <m:chr m:val="̂"/>
              </m:accPr>
              <m:e>
                <m:r>
                  <m:t>a</m:t>
                </m:r>
              </m:e>
            </m:acc>
            <m:r>
              <m:rPr>
                <m:sty m:val="p"/>
              </m:rPr>
              <m:t>+</m:t>
            </m:r>
            <m:f>
              <m:fPr>
                <m:type m:val="lin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, perturbed by a quartic</w:t>
      </w:r>
      <w:r>
        <w:t xml:space="preserve"> </w:t>
      </w:r>
      <w:r>
        <w:t xml:space="preserve">term</w:t>
      </w:r>
      <w:r>
        <w:t xml:space="preserve"> </w:t>
      </w:r>
      <m:oMath>
        <m:acc>
          <m:accPr>
            <m:chr m:val="̂"/>
          </m:accPr>
          <m:e>
            <m:r>
              <m:t>V</m:t>
            </m:r>
          </m:e>
        </m:acc>
        <m:r>
          <m:rPr>
            <m:sty m:val="p"/>
          </m:rPr>
          <m:t>=</m:t>
        </m:r>
        <m:sSup>
          <m:e>
            <m:acc>
              <m:accPr>
                <m:chr m:val="̂"/>
              </m:accPr>
              <m:e>
                <m:r>
                  <m:t>x</m:t>
                </m:r>
              </m:e>
            </m:acc>
          </m:e>
          <m:sup>
            <m:r>
              <m:t>4</m:t>
            </m:r>
          </m:sup>
        </m:sSup>
      </m:oMath>
      <w:r>
        <w:t xml:space="preserve"> </w:t>
      </w:r>
      <w:r>
        <w:t xml:space="preserve">with strength</w:t>
      </w:r>
      <w:r>
        <w:t xml:space="preserve"> </w:t>
      </w:r>
      <m:oMath>
        <m:r>
          <m:t>λ</m:t>
        </m:r>
      </m:oMath>
      <w:r>
        <w:t xml:space="preserve">, so</w:t>
      </w:r>
      <w:r>
        <w:t xml:space="preserve"> </w:t>
      </w:r>
      <m:oMath>
        <m:acc>
          <m:accPr>
            <m:chr m:val="̂"/>
          </m:accPr>
          <m:e>
            <m:r>
              <m:t>H</m:t>
            </m:r>
          </m:e>
        </m:acc>
        <m:r>
          <m:rPr>
            <m:sty m:val="p"/>
          </m:rPr>
          <m:t>=</m:t>
        </m:r>
        <m:sSub>
          <m:e>
            <m:acc>
              <m:accPr>
                <m:chr m:val="̂"/>
              </m:accPr>
              <m:e>
                <m:r>
                  <m:t>H</m:t>
                </m:r>
              </m:e>
            </m:acc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λ</m:t>
        </m:r>
        <m:sSup>
          <m:e>
            <m:acc>
              <m:accPr>
                <m:chr m:val="̂"/>
              </m:accPr>
              <m:e>
                <m:r>
                  <m:t>x</m:t>
                </m:r>
              </m:e>
            </m:acc>
          </m:e>
          <m:sup>
            <m:r>
              <m:t>4</m:t>
            </m:r>
          </m:sup>
        </m:sSup>
      </m:oMath>
      <w:r>
        <w:t xml:space="preserve">. When we write</w:t>
      </w:r>
      <w:r>
        <w:t xml:space="preserve"> </w:t>
      </w:r>
      <m:oMath>
        <m:acc>
          <m:accPr>
            <m:chr m:val="̂"/>
          </m:accPr>
          <m:e>
            <m:r>
              <m:t>x</m:t>
            </m:r>
          </m:e>
        </m:acc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rPr>
                <m:sty m:val="p"/>
              </m:rPr>
              <m:t>ℏ</m:t>
            </m:r>
            <m:r>
              <m:rPr>
                <m:sty m:val="p"/>
              </m:rPr>
              <m:t>/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m</m:t>
                </m:r>
                <m:r>
                  <m:t>ω</m:t>
                </m:r>
              </m:e>
            </m:d>
          </m:e>
        </m:rad>
        <m:r>
          <m:t> </m:t>
        </m:r>
        <m:d>
          <m:dPr>
            <m:begChr m:val="("/>
            <m:endChr m:val=")"/>
            <m:sepChr m:val=""/>
            <m:grow/>
          </m:dPr>
          <m:e>
            <m:acc>
              <m:accPr>
                <m:chr m:val="̂"/>
              </m:accPr>
              <m:e>
                <m:r>
                  <m:t>a</m:t>
                </m:r>
              </m:e>
            </m:acc>
            <m:r>
              <m:rPr>
                <m:sty m:val="p"/>
              </m:rPr>
              <m:t>+</m:t>
            </m:r>
            <m:sSup>
              <m:e>
                <m:acc>
                  <m:accPr>
                    <m:chr m:val="̂"/>
                  </m:accPr>
                  <m:e>
                    <m:r>
                      <m:t>a</m:t>
                    </m:r>
                  </m:e>
                </m:acc>
              </m:e>
              <m:sup>
                <m:r>
                  <m:rPr>
                    <m:sty m:val="p"/>
                  </m:rPr>
                  <m:t>†</m:t>
                </m:r>
              </m:sup>
            </m:sSup>
          </m:e>
        </m:d>
      </m:oMath>
      <w:r>
        <w:t xml:space="preserve"> </w:t>
      </w:r>
      <w:r>
        <w:t xml:space="preserve">and</w:t>
      </w:r>
      <w:r>
        <w:t xml:space="preserve"> </w:t>
      </w:r>
      <w:r>
        <w:t xml:space="preserve">expand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acc>
                  <m:accPr>
                    <m:chr m:val="̂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+</m:t>
                </m:r>
                <m:sSup>
                  <m:e>
                    <m:acc>
                      <m:accPr>
                        <m:chr m:val="̂"/>
                      </m:accPr>
                      <m:e>
                        <m:r>
                          <m:t>a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†</m:t>
                    </m:r>
                  </m:sup>
                </m:sSup>
              </m:e>
            </m:d>
          </m:e>
          <m:sup>
            <m:r>
              <m:t>4</m:t>
            </m:r>
          </m:sup>
        </m:sSup>
      </m:oMath>
      <w:r>
        <w:t xml:space="preserve">, only terms that return to</w:t>
      </w:r>
      <w:r>
        <w:t xml:space="preserve"> </w:t>
      </w:r>
      <m:oMath>
        <m:r>
          <m:rPr>
            <m:sty m:val="p"/>
          </m:rPr>
          <m:t>|</m:t>
        </m:r>
        <m:r>
          <m:t>n</m:t>
        </m:r>
        <m:r>
          <m:rPr>
            <m:sty m:val="p"/>
          </m:rPr>
          <m:t>⟩</m:t>
        </m:r>
      </m:oMath>
      <w:r>
        <w:t xml:space="preserve"> </w:t>
      </w:r>
      <w:r>
        <w:t xml:space="preserve">survive the diagonal matrix element, and their combinatorics give</w:t>
      </w:r>
    </w:p>
    <w:p>
      <w:pPr>
        <w:pStyle w:val="BodyText"/>
      </w:pPr>
      <m:oMathPara>
        <m:oMathParaPr>
          <m:jc m:val="center"/>
        </m:oMathParaPr>
        <m:oMath>
          <m:sSubSup>
            <m:e>
              <m:r>
                <m:t>E</m:t>
              </m:r>
            </m:e>
            <m:sub>
              <m:r>
                <m:t>n</m:t>
              </m:r>
            </m:sub>
            <m:sup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</m:e>
              </m:d>
            </m:sup>
          </m:sSubSup>
          <m:r>
            <m:rPr>
              <m:sty m:val="p"/>
            </m:rPr>
            <m:t>=</m:t>
          </m:r>
          <m:r>
            <m:t>λ</m:t>
          </m:r>
          <m:r>
            <m:rPr>
              <m:sty m:val="p"/>
            </m:rPr>
            <m:t>⟨</m:t>
          </m:r>
          <m:r>
            <m:t>n</m:t>
          </m:r>
          <m:d>
            <m:dPr>
              <m:begChr m:val="|"/>
              <m:endChr m:val="|"/>
              <m:sepChr m:val=""/>
              <m:grow/>
            </m:dPr>
            <m:e>
              <m:sSup>
                <m:e>
                  <m:acc>
                    <m:accPr>
                      <m:chr m:val="̂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t>4</m:t>
                  </m:r>
                </m:sup>
              </m:sSup>
            </m:e>
          </m:d>
          <m:r>
            <m:t>n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3</m:t>
              </m:r>
              <m:r>
                <m:t>λ</m:t>
              </m:r>
              <m:sSup>
                <m:e>
                  <m:r>
                    <m:rPr>
                      <m:sty m:val="p"/>
                    </m:rPr>
                    <m:t>ℏ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4</m:t>
              </m:r>
              <m:sSup>
                <m:e>
                  <m:r>
                    <m:t>m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t>ω</m:t>
                  </m:r>
                </m:e>
                <m:sup>
                  <m:r>
                    <m:t>2</m:t>
                  </m:r>
                </m:sup>
              </m:sSup>
            </m:den>
          </m:f>
          <m:d>
            <m:dPr>
              <m:begChr m:val="("/>
              <m:endChr m:val=")"/>
              <m:sepChr m:val=""/>
              <m:grow/>
            </m:dPr>
            <m:e>
              <m:r>
                <m:t>2</m:t>
              </m:r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Two features are worth pausing on. First, unlike Example 10.1, no diagonal</w:t>
      </w:r>
      <w:r>
        <w:t xml:space="preserve"> </w:t>
      </w:r>
      <w:r>
        <w:t xml:space="preserve">matrix element vanishes here—the quartic term is even, like the unperturbed</w:t>
      </w:r>
      <w:r>
        <w:t xml:space="preserve"> </w:t>
      </w:r>
      <w:r>
        <w:t xml:space="preserve">potential, so nothing forbids a first-order shift. Second, and more</w:t>
      </w:r>
      <w:r>
        <w:t xml:space="preserve"> </w:t>
      </w:r>
      <w:r>
        <w:t xml:space="preserve">important, the correction is not a fixed small number: it grows quadratically</w:t>
      </w:r>
      <w:r>
        <w:t xml:space="preserve"> </w:t>
      </w:r>
      <w:r>
        <w:t xml:space="preserve">with</w:t>
      </w:r>
      <w:r>
        <w:t xml:space="preserve"> </w:t>
      </w:r>
      <m:oMath>
        <m:r>
          <m:t>n</m:t>
        </m:r>
      </m:oMath>
      <w:r>
        <w:t xml:space="preserve">. A denominator or matrix element being</w:t>
      </w:r>
      <w:r>
        <w:t xml:space="preserve"> </w:t>
      </w:r>
      <w:r>
        <w:t xml:space="preserve">“</w:t>
      </w:r>
      <w:r>
        <w:t xml:space="preserve">small</w:t>
      </w:r>
      <w:r>
        <w:t xml:space="preserve">”</w:t>
      </w:r>
      <w:r>
        <w:t xml:space="preserve"> </w:t>
      </w:r>
      <w:r>
        <w:t xml:space="preserve">is a statement about</w:t>
      </w:r>
      <w:r>
        <w:t xml:space="preserve"> </w:t>
      </w:r>
      <w:r>
        <w:t xml:space="preserve">one particular calculation, not a permanent property of</w:t>
      </w:r>
      <w:r>
        <w:t xml:space="preserve"> </w:t>
      </w:r>
      <m:oMath>
        <m:r>
          <m:t>λ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A small coupling is not a small correction at every level</w:t>
      </w:r>
      <w:r>
        <w:br/>
      </w:r>
      <w:r>
        <w:t xml:space="preserve">Fix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as small as you like. Equation (</w:t>
      </w:r>
      <w:hyperlink w:anchor="quartic-shift">
        <w:r>
          <w:rPr>
            <w:rStyle w:val="Hyperlink"/>
          </w:rPr>
          <w:t xml:space="preserve">[quartic-shift]</w:t>
        </w:r>
      </w:hyperlink>
      <w:r>
        <w:t xml:space="preserve">) shows</w:t>
      </w:r>
      <w:r>
        <w:t xml:space="preserve"> </w:t>
      </w:r>
      <m:oMath>
        <m:sSubSup>
          <m:e>
            <m:r>
              <m:t>E</m:t>
            </m:r>
          </m:e>
          <m:sub>
            <m:r>
              <m:t>n</m:t>
            </m:r>
          </m:sub>
          <m:sup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</m:e>
            </m:d>
          </m:sup>
        </m:sSubSup>
      </m:oMath>
      <w:r>
        <w:t xml:space="preserve"> </w:t>
      </w:r>
      <w:r>
        <w:t xml:space="preserve">growing like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, while the unperturbed level spacing</w:t>
      </w:r>
      <w:r>
        <w:t xml:space="preserve"> </w:t>
      </w:r>
      <m:oMath>
        <m:r>
          <m:rPr>
            <m:sty m:val="p"/>
          </m:rPr>
          <m:t>ℏ</m:t>
        </m:r>
        <m:r>
          <m:t>ω</m:t>
        </m:r>
      </m:oMath>
      <w:r>
        <w:t xml:space="preserve"> </w:t>
      </w:r>
      <w:r>
        <w:t xml:space="preserve">stays fixed. For large enough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sSubSup>
          <m:e>
            <m:r>
              <m:t>E</m:t>
            </m:r>
          </m:e>
          <m:sub>
            <m:r>
              <m:t>n</m:t>
            </m:r>
          </m:sub>
          <m:sup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</m:e>
            </m:d>
          </m:sup>
        </m:sSubSup>
      </m:oMath>
      <w:r>
        <w:t xml:space="preserve"> </w:t>
      </w:r>
      <w:r>
        <w:t xml:space="preserve">eventually becomes</w:t>
      </w:r>
      <w:r>
        <w:t xml:space="preserve"> </w:t>
      </w:r>
      <w:r>
        <w:t xml:space="preserve">comparable to</w:t>
      </w:r>
      <w:r>
        <w:t xml:space="preserve"> </w:t>
      </w:r>
      <m:oMath>
        <m:r>
          <m:rPr>
            <m:sty m:val="p"/>
          </m:rPr>
          <m:t>ℏ</m:t>
        </m:r>
        <m:r>
          <m:t>ω</m:t>
        </m:r>
      </m:oMath>
      <w:r>
        <w:t xml:space="preserve"> </w:t>
      </w:r>
      <w:r>
        <w:t xml:space="preserve">itself, and first-order perturbation theory can no</w:t>
      </w:r>
      <w:r>
        <w:t xml:space="preserve"> </w:t>
      </w:r>
      <w:r>
        <w:t xml:space="preserve">longer be trusted there even though it worked well for the low-lying levels</w:t>
      </w:r>
      <w:r>
        <w:t xml:space="preserve"> </w:t>
      </w:r>
      <w:r>
        <w:t xml:space="preserve">with the very same</w:t>
      </w:r>
      <w:r>
        <w:t xml:space="preserve"> </w:t>
      </w:r>
      <m:oMath>
        <m:r>
          <m:t>λ</m:t>
        </m:r>
      </m:oMath>
      <w:r>
        <w:t xml:space="preserve">.</w:t>
      </w:r>
      <w:r>
        <w:t xml:space="preserve"> </w:t>
      </w:r>
      <w:r>
        <w:t xml:space="preserve">“</w:t>
      </w:r>
      <w:r>
        <w:t xml:space="preserve">The perturbation is weak</w:t>
      </w:r>
      <w:r>
        <w:t xml:space="preserve">”</w:t>
      </w:r>
      <w:r>
        <w:t xml:space="preserve"> </w:t>
      </w:r>
      <w:r>
        <w:t xml:space="preserve">must be checked</w:t>
      </w:r>
      <w:r>
        <w:t xml:space="preserve"> </w:t>
      </w:r>
      <w:r>
        <w:t xml:space="preserve">against the specific state being corrected, not asserted once for the whole</w:t>
      </w:r>
      <w:r>
        <w:t xml:space="preserve"> </w:t>
      </w:r>
      <w:r>
        <w:t xml:space="preserve">spectrum.</w:t>
      </w:r>
    </w:p>
    <w:bookmarkEnd w:id="442"/>
    <w:bookmarkStart w:id="443" w:name="concept-check-10.2"/>
    <w:p>
      <w:pPr>
        <w:pStyle w:val="Heading5"/>
      </w:pPr>
      <w:r>
        <w:rPr>
          <w:rStyle w:val="SectionNumber"/>
        </w:rPr>
        <w:t xml:space="preserve">3.2.1.3.5</w:t>
      </w:r>
      <w:r>
        <w:tab/>
      </w:r>
      <w:r>
        <w:t xml:space="preserve">Concept check 10.2</w:t>
      </w:r>
    </w:p>
    <w:p>
      <w:pPr>
        <w:pStyle w:val="FirstParagraph"/>
      </w:pPr>
      <w:r>
        <w:t xml:space="preserve">For the quartic oscillator of Example 10.2, does making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smaller</w:t>
      </w:r>
      <w:r>
        <w:t xml:space="preserve"> </w:t>
      </w:r>
      <w:r>
        <w:t xml:space="preserve">guarantee that first-order perturbation theory is accurate for every level</w:t>
      </w:r>
      <w:r>
        <w:t xml:space="preserve"> </w:t>
      </w:r>
      <m:oMath>
        <m:r>
          <m:t>n</m:t>
        </m:r>
      </m:oMath>
      <w:r>
        <w:t xml:space="preserve">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No. Equation (</w:t>
      </w:r>
      <w:hyperlink w:anchor="quartic-shift">
        <w:r>
          <w:rPr>
            <w:rStyle w:val="Hyperlink"/>
          </w:rPr>
          <w:t xml:space="preserve">[quartic-shift]</w:t>
        </w:r>
      </w:hyperlink>
      <w:r>
        <w:t xml:space="preserve">) grows like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for fixed</w:t>
      </w:r>
      <w:r>
        <w:t xml:space="preserve"> </w:t>
      </w:r>
      <m:oMath>
        <m:r>
          <m:t>λ</m:t>
        </m:r>
      </m:oMath>
      <w:r>
        <w:t xml:space="preserve">, so for</w:t>
      </w:r>
      <w:r>
        <w:t xml:space="preserve"> </w:t>
      </w:r>
      <w:r>
        <w:t xml:space="preserve">any nonzero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there is always some large enough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at which the</w:t>
      </w:r>
      <w:r>
        <w:t xml:space="preserve"> </w:t>
      </w:r>
      <w:r>
        <w:t xml:space="preserve">correction rivals the level spacing</w:t>
      </w:r>
      <w:r>
        <w:t xml:space="preserve"> </w:t>
      </w:r>
      <m:oMath>
        <m:r>
          <m:rPr>
            <m:sty m:val="p"/>
          </m:rPr>
          <m:t>ℏ</m:t>
        </m:r>
        <m:r>
          <m:t>ω</m:t>
        </m:r>
      </m:oMath>
      <w:r>
        <w:t xml:space="preserve">. Making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smaller</w:t>
      </w:r>
      <w:r>
        <w:t xml:space="preserve"> </w:t>
      </w:r>
      <w:r>
        <w:t xml:space="preserve">only pushes that breakdown to higher</w:t>
      </w:r>
      <w:r>
        <w:t xml:space="preserve"> </w:t>
      </w:r>
      <m:oMath>
        <m:r>
          <m:t>n</m:t>
        </m:r>
      </m:oMath>
      <w:r>
        <w:t xml:space="preserve">; it does not remove it.</w:t>
      </w:r>
    </w:p>
    <w:bookmarkEnd w:id="443"/>
    <w:bookmarkEnd w:id="444"/>
    <w:bookmarkStart w:id="446" w:name="degenerate-perturbation-theory"/>
    <w:p>
      <w:pPr>
        <w:pStyle w:val="Heading4"/>
      </w:pPr>
      <w:r>
        <w:rPr>
          <w:rStyle w:val="SectionNumber"/>
        </w:rPr>
        <w:t xml:space="preserve">3.2.1.4</w:t>
      </w:r>
      <w:r>
        <w:tab/>
      </w:r>
      <w:r>
        <w:t xml:space="preserve">10.3 Degenerate perturbation theory</w:t>
      </w:r>
    </w:p>
    <w:p>
      <w:pPr>
        <w:pStyle w:val="FirstParagraph"/>
      </w:pPr>
      <w:r>
        <w:t xml:space="preserve">Equation (</w:t>
      </w:r>
      <w:hyperlink w:anchor="first-order-state">
        <w:r>
          <w:rPr>
            <w:rStyle w:val="Hyperlink"/>
          </w:rPr>
          <w:t xml:space="preserve">[first-order-state]</w:t>
        </w:r>
      </w:hyperlink>
      <w:r>
        <w:t xml:space="preserve">) fails when a denominator vanishes: dividing</w:t>
      </w:r>
      <w:r>
        <w:t xml:space="preserve"> </w:t>
      </w:r>
      <w:r>
        <w:t xml:space="preserve">by</w:t>
      </w:r>
      <w:r>
        <w:t xml:space="preserve"> </w:t>
      </w:r>
      <m:oMath>
        <m:sSubSup>
          <m:e>
            <m:r>
              <m:t>E</m:t>
            </m:r>
          </m:e>
          <m:sub>
            <m:r>
              <m:t>n</m:t>
            </m:r>
          </m:sub>
          <m:sup>
            <m:d>
              <m:dPr>
                <m:begChr m:val="("/>
                <m:endChr m:val=")"/>
                <m:sepChr m:val=""/>
                <m:grow/>
              </m:dPr>
              <m:e>
                <m:r>
                  <m:t>0</m:t>
                </m:r>
              </m:e>
            </m:d>
          </m:sup>
        </m:sSubSup>
        <m:r>
          <m:rPr>
            <m:sty m:val="p"/>
          </m:rPr>
          <m:t>−</m:t>
        </m:r>
        <m:sSubSup>
          <m:e>
            <m:r>
              <m:t>E</m:t>
            </m:r>
          </m:e>
          <m:sub>
            <m:r>
              <m:t>m</m:t>
            </m:r>
          </m:sub>
          <m:sup>
            <m:d>
              <m:dPr>
                <m:begChr m:val="("/>
                <m:endChr m:val=")"/>
                <m:sepChr m:val=""/>
                <m:grow/>
              </m:dPr>
              <m:e>
                <m:r>
                  <m:t>0</m:t>
                </m:r>
              </m:e>
            </m:d>
          </m:sup>
        </m:sSubSup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not a small correction but a breakdown of the</w:t>
      </w:r>
      <w:r>
        <w:t xml:space="preserve"> </w:t>
      </w:r>
      <w:r>
        <w:t xml:space="preserve">expansion. Whenever two or more unperturbed states share an energy, the</w:t>
      </w:r>
      <w:r>
        <w:t xml:space="preserve"> </w:t>
      </w:r>
      <w:r>
        <w:t xml:space="preserve">zeroth-order states are not yet uniquely determined—any combination within the</w:t>
      </w:r>
      <w:r>
        <w:t xml:space="preserve"> </w:t>
      </w:r>
      <w:r>
        <w:t xml:space="preserve">degenerate subspace is equally an eigenstate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H</m:t>
                </m:r>
              </m:e>
            </m:acc>
          </m:e>
          <m:sub>
            <m:r>
              <m:t>0</m:t>
            </m:r>
          </m:sub>
        </m:sSub>
      </m:oMath>
      <w:r>
        <w:t xml:space="preserve">—and the</w:t>
      </w:r>
      <w:r>
        <w:t xml:space="preserve"> </w:t>
      </w:r>
      <w:r>
        <w:t xml:space="preserve">perturbation itself must be used to select the right combination before a</w:t>
      </w:r>
      <w:r>
        <w:t xml:space="preserve"> </w:t>
      </w:r>
      <w:r>
        <w:t xml:space="preserve">first-order energy shift means anything. Within a</w:t>
      </w:r>
      <w:r>
        <w:t xml:space="preserve"> </w:t>
      </w:r>
      <w:r>
        <w:t xml:space="preserve">degenerate subspace, first diagonalize the matrix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V</m:t>
              </m:r>
            </m:e>
            <m:sub>
              <m:r>
                <m:t>a</m:t>
              </m:r>
              <m:r>
                <m:t>b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⟨</m:t>
          </m:r>
          <m:sSup>
            <m:e>
              <m:r>
                <m:t>a</m:t>
              </m:r>
            </m:e>
            <m:sup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0</m:t>
                  </m:r>
                </m:e>
              </m:d>
            </m:sup>
          </m:sSup>
          <m:d>
            <m:dPr>
              <m:begChr m:val="|"/>
              <m:endChr m:val="|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t>V</m:t>
                  </m:r>
                </m:e>
              </m:acc>
            </m:e>
          </m:d>
          <m:sSup>
            <m:e>
              <m:r>
                <m:t>b</m:t>
              </m:r>
            </m:e>
            <m:sup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0</m:t>
                  </m:r>
                </m:e>
              </m:d>
            </m:sup>
          </m:sSup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Its eigenvectors are the correct zeroth-order combinations, and its</w:t>
      </w:r>
      <w:r>
        <w:t xml:space="preserve"> </w:t>
      </w:r>
      <w:r>
        <w:t xml:space="preserve">eigenvalues are their first-order energy shifts.</w:t>
      </w:r>
    </w:p>
    <w:bookmarkStart w:id="445" w:name="example-10.3-splitting-a-degenerate-pair"/>
    <w:p>
      <w:pPr>
        <w:pStyle w:val="Heading5"/>
      </w:pPr>
      <w:r>
        <w:rPr>
          <w:rStyle w:val="SectionNumber"/>
        </w:rPr>
        <w:t xml:space="preserve">3.2.1.4.1</w:t>
      </w:r>
      <w:r>
        <w:tab/>
      </w:r>
      <w:r>
        <w:t xml:space="preserve">Example 10.3: splitting a degenerate pair</w:t>
      </w:r>
    </w:p>
    <w:p>
      <w:pPr>
        <w:pStyle w:val="FirstParagraph"/>
      </w:pPr>
      <w:r>
        <w:t xml:space="preserve">Suppose</w:t>
      </w:r>
      <w:r>
        <w:t xml:space="preserve"> </w:t>
      </w:r>
      <m:oMath>
        <m:r>
          <m:rPr>
            <m:sty m:val="p"/>
          </m:rPr>
          <m:t>|</m:t>
        </m:r>
        <m:r>
          <m:t>1</m:t>
        </m:r>
        <m:r>
          <m:rPr>
            <m:sty m:val="p"/>
          </m:rPr>
          <m:t>⟩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|</m:t>
        </m:r>
        <m:r>
          <m:t>2</m:t>
        </m:r>
        <m:r>
          <m:rPr>
            <m:sty m:val="p"/>
          </m:rPr>
          <m:t>⟩</m:t>
        </m:r>
      </m:oMath>
      <w:r>
        <w:t xml:space="preserve"> </w:t>
      </w:r>
      <w:r>
        <w:t xml:space="preserve">both have energy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</m:oMath>
      <w:r>
        <w:t xml:space="preserve">, and within their</w:t>
      </w:r>
      <w:r>
        <w:t xml:space="preserve"> </w:t>
      </w:r>
      <w:r>
        <w:t xml:space="preserve">subspace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V</m:t>
              </m:r>
            </m:e>
          </m:acc>
          <m:r>
            <m:rPr>
              <m:sty m:val="p"/>
            </m:rPr>
            <m:t>≐</m:t>
          </m:r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ϵ</m:t>
                    </m:r>
                  </m:e>
                  <m:e>
                    <m:r>
                      <m:t>v</m:t>
                    </m:r>
                  </m:e>
                </m:mr>
                <m:mr>
                  <m:e>
                    <m:sSup>
                      <m:e>
                        <m:r>
                          <m:t>v</m:t>
                        </m:r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</m:e>
                  <m:e>
                    <m:r>
                      <m:t>ϵ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shifts are</w:t>
      </w:r>
      <w:r>
        <w:t xml:space="preserve"> </w:t>
      </w:r>
      <m:oMath>
        <m:r>
          <m:t>ϵ</m:t>
        </m:r>
        <m:r>
          <m:rPr>
            <m:sty m:val="p"/>
          </m:rPr>
          <m:t>±</m:t>
        </m:r>
        <m:d>
          <m:dPr>
            <m:begChr m:val="|"/>
            <m:endChr m:val="|"/>
            <m:sepChr m:val=""/>
            <m:grow/>
          </m:dPr>
          <m:e>
            <m:r>
              <m:t>v</m:t>
            </m:r>
          </m:e>
        </m:d>
      </m:oMath>
      <w:r>
        <w:t xml:space="preserve">. If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d>
          <m:dPr>
            <m:begChr m:val="|"/>
            <m:endChr m:val="|"/>
            <m:sepChr m:val=""/>
            <m:grow/>
          </m:dPr>
          <m:e>
            <m:r>
              <m:t>v</m:t>
            </m:r>
          </m:e>
        </m:d>
        <m:sSup>
          <m:e>
            <m:r>
              <m:t>e</m:t>
            </m:r>
          </m:e>
          <m:sup>
            <m:r>
              <m:t>i</m:t>
            </m:r>
            <m:r>
              <m:t>χ</m:t>
            </m:r>
          </m:sup>
        </m:sSup>
      </m:oMath>
      <w:r>
        <w:t xml:space="preserve">, corresponding normalized</w:t>
      </w:r>
      <w:r>
        <w:t xml:space="preserve"> </w:t>
      </w:r>
      <w:r>
        <w:t xml:space="preserve">states can be chosen as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±</m:t>
                  </m:r>
                  <m:sSup>
                    <m:e>
                      <m: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i</m:t>
                      </m:r>
                      <m:r>
                        <m:t>χ</m:t>
                      </m:r>
                    </m:sup>
                  </m:sSup>
                </m:e>
              </m:d>
              <m:r>
                <m:t>2</m:t>
              </m:r>
              <m:r>
                <m:rPr>
                  <m:sty m:val="p"/>
                </m:rPr>
                <m:t>⟩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perturbation both selects a preferred basis and lifts the degeneracy.</w:t>
      </w:r>
    </w:p>
    <w:bookmarkEnd w:id="445"/>
    <w:bookmarkEnd w:id="446"/>
    <w:bookmarkStart w:id="454" w:name="the-variational-principle"/>
    <w:p>
      <w:pPr>
        <w:pStyle w:val="Heading4"/>
      </w:pPr>
      <w:r>
        <w:rPr>
          <w:rStyle w:val="SectionNumber"/>
        </w:rPr>
        <w:t xml:space="preserve">3.2.1.5</w:t>
      </w:r>
      <w:r>
        <w:tab/>
      </w:r>
      <w:r>
        <w:t xml:space="preserve">10.4 The variational principle</w:t>
      </w:r>
    </w:p>
    <w:p>
      <w:pPr>
        <w:pStyle w:val="FirstParagraph"/>
      </w:pPr>
      <w:r>
        <w:t xml:space="preserve">Sections 10.2 and 10.3 both correct a Hamiltonian that is already close to a</w:t>
      </w:r>
      <w:r>
        <w:t xml:space="preserve"> </w:t>
      </w:r>
      <w:r>
        <w:t xml:space="preserve">solved one. The variational principle needs no such reference Hamiltonian: it</w:t>
      </w:r>
      <w:r>
        <w:t xml:space="preserve"> </w:t>
      </w:r>
      <w:r>
        <w:t xml:space="preserve">converts a guess about the general shape of a ground state directly into a</w:t>
      </w:r>
      <w:r>
        <w:t xml:space="preserve"> </w:t>
      </w:r>
      <w:r>
        <w:t xml:space="preserve">number, at the price of no longer knowing how close that number is to the</w:t>
      </w:r>
      <w:r>
        <w:t xml:space="preserve"> </w:t>
      </w:r>
      <w:r>
        <w:t xml:space="preserve">truth without further work.</w:t>
      </w:r>
    </w:p>
    <w:p>
      <w:pPr>
        <w:pStyle w:val="BodyText"/>
      </w:pPr>
      <w:r>
        <w:t xml:space="preserve">For a Hamiltonian bounded below, any normalized trial state obeys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E</m:t>
              </m:r>
            </m:e>
            <m:sub>
              <m:r>
                <m:rPr>
                  <m:sty m:val="p"/>
                </m:rPr>
                <m:t>t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i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l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⟨</m:t>
          </m:r>
          <m:sSub>
            <m:e>
              <m:r>
                <m:t>ψ</m:t>
              </m:r>
            </m:e>
            <m:sub>
              <m:r>
                <m:rPr>
                  <m:sty m:val="p"/>
                </m:rPr>
                <m:t>t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i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l</m:t>
              </m:r>
            </m:sub>
          </m:sSub>
          <m:d>
            <m:dPr>
              <m:begChr m:val="|"/>
              <m:endChr m:val="|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t>H</m:t>
                  </m:r>
                </m:e>
              </m:acc>
            </m:e>
          </m:d>
          <m:sSub>
            <m:e>
              <m:r>
                <m:t>ψ</m:t>
              </m:r>
            </m:e>
            <m:sub>
              <m:r>
                <m:rPr>
                  <m:sty m:val="p"/>
                </m:rPr>
                <m:t>t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i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l</m:t>
              </m:r>
            </m:sub>
          </m:sSub>
          <m:r>
            <m:rPr>
              <m:sty m:val="p"/>
            </m:rPr>
            <m:t>⟩</m:t>
          </m:r>
          <m:r>
            <m:rPr>
              <m:sty m:val="p"/>
            </m:rPr>
            <m:t>≥</m:t>
          </m:r>
          <m:sSub>
            <m:e>
              <m:r>
                <m:t>E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Expanding the trial state in exact energy eigenstates proves the result:</w:t>
      </w:r>
      <w:r>
        <w:t xml:space="preserve"> </w:t>
      </w:r>
      <m:oMath>
        <m:sSub>
          <m:e>
            <m:r>
              <m:t>E</m:t>
            </m:r>
          </m:e>
          <m:sub>
            <m:r>
              <m:rPr>
                <m:sty m:val="p"/>
              </m:rPr>
              <m:t>t</m:t>
            </m:r>
            <m:r>
              <m:rPr>
                <m:sty m:val="p"/>
              </m:rPr>
              <m:t>r</m:t>
            </m:r>
            <m:r>
              <m:rPr>
                <m:sty m:val="p"/>
              </m:rPr>
              <m:t>i</m:t>
            </m:r>
            <m:r>
              <m:rPr>
                <m:sty m:val="p"/>
              </m:rPr>
              <m:t>a</m:t>
            </m:r>
            <m:r>
              <m:rPr>
                <m:sty m:val="p"/>
              </m:rPr>
              <m:t>l</m:t>
            </m:r>
          </m:sub>
        </m:sSub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n"/>
          </m:naryPr>
          <m:sub>
            <m:r>
              <m:t>n</m:t>
            </m:r>
          </m:sub>
          <m:sup>
            <m:r>
              <m:t>​</m:t>
            </m:r>
          </m:sup>
          <m:e>
            <m:sSup>
              <m:e>
                <m:d>
                  <m:dPr>
                    <m:begChr m:val="|"/>
                    <m:endChr m:val="|"/>
                    <m:sepChr m:val=""/>
                    <m:grow/>
                  </m:dPr>
                  <m:e>
                    <m:sSub>
                      <m:e>
                        <m:r>
                          <m:t>c</m:t>
                        </m:r>
                      </m:e>
                      <m:sub>
                        <m:r>
                          <m:t>n</m:t>
                        </m:r>
                      </m:sub>
                    </m:sSub>
                  </m:e>
                </m:d>
              </m:e>
              <m:sup>
                <m:r>
                  <m:t>2</m:t>
                </m:r>
              </m:sup>
            </m:sSup>
          </m:e>
        </m:nary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sSub>
          <m:e>
            <m:r>
              <m:t>E</m:t>
            </m:r>
          </m:e>
          <m:sub>
            <m:r>
              <m:t>0</m:t>
            </m:r>
          </m:sub>
        </m:sSub>
      </m:oMath>
      <w:r>
        <w:t xml:space="preserve">. Varying parameters in a sensible</w:t>
      </w:r>
      <w:r>
        <w:t xml:space="preserve"> </w:t>
      </w:r>
      <w:r>
        <w:t xml:space="preserve">trial family gives the best upper bound available within that family.</w:t>
      </w:r>
    </w:p>
    <w:bookmarkStart w:id="452" w:name="X27411f16090be3b77d97e3899f7c55a74846abf"/>
    <w:p>
      <w:pPr>
        <w:pStyle w:val="Heading5"/>
      </w:pPr>
      <w:r>
        <w:rPr>
          <w:rStyle w:val="SectionNumber"/>
        </w:rPr>
        <w:t xml:space="preserve">3.2.1.5.1</w:t>
      </w:r>
      <w:r>
        <w:tab/>
      </w:r>
      <w:r>
        <w:t xml:space="preserve">Example 10.4: estimate a confined ground state</w:t>
      </w:r>
    </w:p>
    <w:p>
      <w:pPr>
        <w:pStyle w:val="FirstParagraph"/>
      </w:pPr>
      <w:r>
        <w:t xml:space="preserve">For a one-dimensional Hamiltonian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H</m:t>
              </m:r>
            </m:e>
          </m:acc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</m:num>
            <m:den>
              <m:r>
                <m:t>2</m:t>
              </m:r>
              <m:r>
                <m:t>m</m:t>
              </m:r>
            </m:den>
          </m:f>
          <m:r>
            <m:rPr>
              <m:sty m:val="p"/>
            </m:rPr>
            <m:t>+</m:t>
          </m:r>
          <m:r>
            <m:t>a</m:t>
          </m:r>
          <m:d>
            <m:dPr>
              <m:begChr m:val="|"/>
              <m:endChr m:val="|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choose the normalized Gaussian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ψ</m:t>
              </m:r>
            </m:e>
            <m:sub>
              <m:r>
                <m:t>b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π</m:t>
                      </m:r>
                      <m:sSup>
                        <m:e>
                          <m:r>
                            <m:t>b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d>
                </m:e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4</m:t>
                  </m:r>
                </m:sup>
              </m:sSup>
            </m:den>
          </m:f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/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2</m:t>
                  </m:r>
                  <m:sSup>
                    <m:e>
                      <m:r>
                        <m:t>b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Its energy is</w:t>
      </w:r>
    </w:p>
    <w:p>
      <w:pPr>
        <w:pStyle w:val="BodyText"/>
      </w:pPr>
      <m:oMathPara>
        <m:oMathParaPr>
          <m:jc m:val="center"/>
        </m:oMathParaPr>
        <m:oMath>
          <m:r>
            <m:t>E</m:t>
          </m:r>
          <m:d>
            <m:dPr>
              <m:begChr m:val="("/>
              <m:endChr m:val=")"/>
              <m:sepChr m:val=""/>
              <m:grow/>
            </m:dPr>
            <m:e>
              <m:r>
                <m:t>b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rPr>
                      <m:sty m:val="p"/>
                    </m:rPr>
                    <m:t>ℏ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4</m:t>
              </m:r>
              <m:r>
                <m:t>m</m:t>
              </m:r>
              <m:sSup>
                <m:e>
                  <m:r>
                    <m:t>b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a</m:t>
              </m:r>
              <m:r>
                <m:t>b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π</m:t>
                  </m:r>
                </m:e>
              </m:rad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Minimizing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balances localization kinetic energy against potential</w:t>
      </w:r>
      <w:r>
        <w:t xml:space="preserve"> </w:t>
      </w:r>
      <w:r>
        <w:t xml:space="preserve">energy and determines both an energy upper bound and an approximate spatial</w:t>
      </w:r>
      <w:r>
        <w:t xml:space="preserve"> </w:t>
      </w:r>
      <w:r>
        <w:t xml:space="preserve">scale. Dimensional analysis already predicts</w:t>
      </w:r>
      <w:r>
        <w:t xml:space="preserve"> </w:t>
      </w:r>
      <m:oMath>
        <m:r>
          <m:t>b</m:t>
        </m:r>
        <m:r>
          <m:rPr>
            <m:sty m:val="p"/>
          </m:rPr>
          <m:t>∼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rPr>
                        <m:sty m:val="p"/>
                      </m:rPr>
                      <m:t>ℏ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/</m:t>
                </m:r>
                <m:r>
                  <m:t>m</m:t>
                </m:r>
                <m:r>
                  <m:t>a</m:t>
                </m:r>
              </m:e>
            </m:d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3</m:t>
            </m:r>
          </m:sup>
        </m:sSup>
      </m:oMath>
      <w:r>
        <w:t xml:space="preserve">.</w:t>
      </w:r>
    </w:p>
    <w:p>
      <w:pPr>
        <w:pStyle w:val="CaptionedFigure"/>
      </w:pPr>
      <w:r>
        <w:drawing>
          <wp:inline>
            <wp:extent cx="5334000" cy="2343430"/>
            <wp:effectExtent b="0" l="0" r="0" t="0"/>
            <wp:docPr descr="" title="" id="448" name="Picture"/>
            <a:graphic>
              <a:graphicData uri="http://schemas.openxmlformats.org/drawingml/2006/picture">
                <pic:pic>
                  <pic:nvPicPr>
                    <pic:cNvPr descr="files/ch10-variational-ene-0eee985fac0bf47083b10e29d49176c2.png" id="449" name="Picture"/>
                    <pic:cNvPicPr>
                      <a:picLocks noChangeArrowheads="1" noChangeAspect="1"/>
                    </pic:cNvPicPr>
                  </pic:nvPicPr>
                  <pic:blipFill>
                    <a:blip r:embed="rId4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3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Variational optimization balances competing costs: a narrow state pays high</w:t>
      </w:r>
      <w:r>
        <w:t xml:space="preserve"> </w:t>
      </w:r>
      <w:r>
        <w:t xml:space="preserve">kinetic energy, while a broad state samples more potential energy. The minimum</w:t>
      </w:r>
      <w:r>
        <w:t xml:space="preserve"> </w:t>
      </w:r>
      <w:r>
        <w:t xml:space="preserve">is the best upper bound supplied by the chosen family, not necessarily the</w:t>
      </w:r>
      <w:r>
        <w:t xml:space="preserve"> </w:t>
      </w:r>
      <w:r>
        <w:t xml:space="preserve">exact ground energy.</w:t>
      </w:r>
    </w:p>
    <w:p>
      <w:pPr>
        <w:pStyle w:val="BodyText"/>
      </w:pPr>
      <w:r>
        <w:t xml:space="preserve">The variational method is safest for the ground state. The reason is worth</w:t>
      </w:r>
      <w:r>
        <w:t xml:space="preserve"> </w:t>
      </w:r>
      <w:r>
        <w:t xml:space="preserve">making explicit rather than taking on faith. Expanding any normalized trial</w:t>
      </w:r>
      <w:r>
        <w:t xml:space="preserve"> </w:t>
      </w:r>
      <w:r>
        <w:t xml:space="preserve">state in the exact eigenbasis,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sSub>
              <m:e>
                <m:r>
                  <m:t>ψ</m:t>
                </m:r>
              </m:e>
              <m:sub>
                <m:r>
                  <m:rPr>
                    <m:sty m:val="p"/>
                  </m:rPr>
                  <m:t>t</m:t>
                </m:r>
                <m:r>
                  <m:rPr>
                    <m:sty m:val="p"/>
                  </m:rPr>
                  <m:t>r</m:t>
                </m:r>
                <m:r>
                  <m:rPr>
                    <m:sty m:val="p"/>
                  </m:rPr>
                  <m:t>i</m:t>
                </m:r>
                <m:r>
                  <m:rPr>
                    <m:sty m:val="p"/>
                  </m:rPr>
                  <m:t>a</m:t>
                </m:r>
                <m:r>
                  <m:rPr>
                    <m:sty m:val="p"/>
                  </m:rPr>
                  <m:t>l</m:t>
                </m:r>
              </m:sub>
            </m:sSub>
            <m:r>
              <m:rPr>
                <m:sty m:val="p"/>
              </m:rPr>
              <m:t>⟩</m:t>
            </m:r>
            <m:r>
              <m:rPr>
                <m:sty m:val="p"/>
              </m:rPr>
              <m:t>=</m:t>
            </m:r>
            <m:nary>
              <m:naryPr>
                <m:chr m:val="∑"/>
                <m:limLoc m:val="undOvr"/>
                <m:subHide m:val="off"/>
                <m:supHide m:val="on"/>
              </m:naryPr>
              <m:sub>
                <m:r>
                  <m:t>n</m:t>
                </m:r>
              </m:sub>
              <m:sup>
                <m:r>
                  <m:t>​</m:t>
                </m:r>
              </m:sup>
              <m:e>
                <m:sSub>
                  <m:e>
                    <m:r>
                      <m:t>c</m:t>
                    </m:r>
                  </m:e>
                  <m:sub>
                    <m:r>
                      <m:t>n</m:t>
                    </m:r>
                  </m:sub>
                </m:sSub>
              </m:e>
            </m:nary>
          </m:e>
        </m:d>
        <m:r>
          <m:t>n</m:t>
        </m:r>
        <m:r>
          <m:rPr>
            <m:sty m:val="p"/>
          </m:rPr>
          <m:t>⟩</m:t>
        </m:r>
      </m:oMath>
      <w:r>
        <w:t xml:space="preserve">, gives</w:t>
      </w:r>
      <w:r>
        <w:t xml:space="preserve"> </w:t>
      </w:r>
      <m:oMath>
        <m:sSub>
          <m:e>
            <m:r>
              <m:t>E</m:t>
            </m:r>
          </m:e>
          <m:sub>
            <m:r>
              <m:rPr>
                <m:sty m:val="p"/>
              </m:rPr>
              <m:t>t</m:t>
            </m:r>
            <m:r>
              <m:rPr>
                <m:sty m:val="p"/>
              </m:rPr>
              <m:t>r</m:t>
            </m:r>
            <m:r>
              <m:rPr>
                <m:sty m:val="p"/>
              </m:rPr>
              <m:t>i</m:t>
            </m:r>
            <m:r>
              <m:rPr>
                <m:sty m:val="p"/>
              </m:rPr>
              <m:t>a</m:t>
            </m:r>
            <m:r>
              <m:rPr>
                <m:sty m:val="p"/>
              </m:rPr>
              <m:t>l</m:t>
            </m:r>
          </m:sub>
        </m:sSub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n"/>
          </m:naryPr>
          <m:sub>
            <m:r>
              <m:t>n</m:t>
            </m:r>
          </m:sub>
          <m:sup>
            <m:r>
              <m:t>​</m:t>
            </m:r>
          </m:sup>
          <m:e>
            <m:sSup>
              <m:e>
                <m:d>
                  <m:dPr>
                    <m:begChr m:val="|"/>
                    <m:endChr m:val="|"/>
                    <m:sepChr m:val=""/>
                    <m:grow/>
                  </m:dPr>
                  <m:e>
                    <m:sSub>
                      <m:e>
                        <m:r>
                          <m:t>c</m:t>
                        </m:r>
                      </m:e>
                      <m:sub>
                        <m:r>
                          <m:t>n</m:t>
                        </m:r>
                      </m:sub>
                    </m:sSub>
                  </m:e>
                </m:d>
              </m:e>
              <m:sup>
                <m:r>
                  <m:t>2</m:t>
                </m:r>
              </m:sup>
            </m:sSup>
          </m:e>
        </m:nary>
        <m:sSub>
          <m:e>
            <m:r>
              <m:t>E</m:t>
            </m:r>
          </m:e>
          <m:sub>
            <m:r>
              <m:t>n</m:t>
            </m:r>
          </m:sub>
        </m:sSub>
      </m:oMath>
      <w:r>
        <w:t xml:space="preserve">, a weighted average of</w:t>
      </w:r>
      <w:r>
        <w:t xml:space="preserve"> </w:t>
      </w:r>
      <w:r>
        <w:rPr>
          <w:iCs/>
          <w:i/>
        </w:rPr>
        <w:t xml:space="preserve">all</w:t>
      </w:r>
      <w:r>
        <w:t xml:space="preserve"> </w:t>
      </w:r>
      <w:r>
        <w:t xml:space="preserve">the exact energies with nonnegative weights summing to one. Such an</w:t>
      </w:r>
      <w:r>
        <w:t xml:space="preserve"> </w:t>
      </w:r>
      <w:r>
        <w:t xml:space="preserve">average can never fall below the smallest term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</m:oMath>
      <w:r>
        <w:t xml:space="preserve">, which is exactly</w:t>
      </w:r>
      <w:r>
        <w:t xml:space="preserve"> </w:t>
      </w:r>
      <w:r>
        <w:t xml:space="preserve">equation (</w:t>
      </w:r>
      <w:hyperlink w:anchor="variational-bound">
        <w:r>
          <w:rPr>
            <w:rStyle w:val="Hyperlink"/>
          </w:rPr>
          <w:t xml:space="preserve">[variational-bound]</w:t>
        </w:r>
      </w:hyperlink>
      <w:r>
        <w:t xml:space="preserve">). There is no equally automatic bound relative</w:t>
      </w:r>
      <w:r>
        <w:t xml:space="preserve"> </w:t>
      </w:r>
      <w:r>
        <w:t xml:space="preserve">to the first excited energy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</m:oMath>
      <w:r>
        <w:t xml:space="preserve">: nothing stops a trial state from having</w:t>
      </w:r>
      <w:r>
        <w:t xml:space="preserve"> </w:t>
      </w:r>
      <w:r>
        <w:t xml:space="preserve">some overlap</w:t>
      </w:r>
      <w:r>
        <w:t xml:space="preserve"> </w:t>
      </w:r>
      <m:oMath>
        <m:sSup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c</m:t>
                    </m:r>
                  </m:e>
                  <m:sub>
                    <m:r>
                      <m:t>0</m:t>
                    </m:r>
                  </m:sub>
                </m:sSub>
              </m:e>
            </m:d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with the true ground state, which pulls</w:t>
      </w:r>
      <w:r>
        <w:t xml:space="preserve"> </w:t>
      </w:r>
      <m:oMath>
        <m:sSub>
          <m:e>
            <m:r>
              <m:t>E</m:t>
            </m:r>
          </m:e>
          <m:sub>
            <m:r>
              <m:rPr>
                <m:sty m:val="p"/>
              </m:rPr>
              <m:t>t</m:t>
            </m:r>
            <m:r>
              <m:rPr>
                <m:sty m:val="p"/>
              </m:rPr>
              <m:t>r</m:t>
            </m:r>
            <m:r>
              <m:rPr>
                <m:sty m:val="p"/>
              </m:rPr>
              <m:t>i</m:t>
            </m:r>
            <m:r>
              <m:rPr>
                <m:sty m:val="p"/>
              </m:rPr>
              <m:t>a</m:t>
            </m:r>
            <m:r>
              <m:rPr>
                <m:sty m:val="p"/>
              </m:rPr>
              <m:t>l</m:t>
            </m:r>
          </m:sub>
        </m:sSub>
      </m:oMath>
      <w:r>
        <w:t xml:space="preserve"> </w:t>
      </w:r>
      <w:r>
        <w:t xml:space="preserve">below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without violating anything. Excited-state</w:t>
      </w:r>
      <w:r>
        <w:t xml:space="preserve"> </w:t>
      </w:r>
      <w:r>
        <w:t xml:space="preserve">estimates therefore require trial functions built to be exactly orthogonal to</w:t>
      </w:r>
      <w:r>
        <w:t xml:space="preserve"> </w:t>
      </w:r>
      <w:r>
        <w:t xml:space="preserve">the true ground state—typically enforced by symmetry, such as parity or a</w:t>
      </w:r>
      <w:r>
        <w:t xml:space="preserve"> </w:t>
      </w:r>
      <w:r>
        <w:t xml:space="preserve">node structure, rather than by numerically minimizing overlap. If the exact</w:t>
      </w:r>
      <w:r>
        <w:t xml:space="preserve"> </w:t>
      </w:r>
      <w:r>
        <w:t xml:space="preserve">ground state is not fully known, an excited-state trial function orthogonal</w:t>
      </w:r>
      <w:r>
        <w:t xml:space="preserve"> </w:t>
      </w:r>
      <w:r>
        <w:t xml:space="preserve">only to an</w:t>
      </w:r>
      <w:r>
        <w:t xml:space="preserve"> </w:t>
      </w:r>
      <w:r>
        <w:rPr>
          <w:iCs/>
          <w:i/>
        </w:rPr>
        <w:t xml:space="preserve">approximate</w:t>
      </w:r>
      <w:r>
        <w:t xml:space="preserve"> </w:t>
      </w:r>
      <w:r>
        <w:t xml:space="preserve">ground state offers no guaranteed bound at all.</w:t>
      </w:r>
    </w:p>
    <w:p>
      <w:pPr>
        <w:pStyle w:val="CaptionedFigure"/>
      </w:pPr>
      <w:r>
        <w:drawing>
          <wp:inline>
            <wp:extent cx="5334000" cy="3502660"/>
            <wp:effectExtent b="0" l="0" r="0" t="0"/>
            <wp:docPr descr="" title="" id="450" name="Picture"/>
            <a:graphic>
              <a:graphicData uri="http://schemas.openxmlformats.org/drawingml/2006/picture">
                <pic:pic>
                  <pic:nvPicPr>
                    <pic:cNvPr descr="files/6f31e6bff8a3ac0aba74b33a8ccdc174.png" id="451" name="Picture"/>
                    <pic:cNvPicPr>
                      <a:picLocks noChangeArrowheads="1" noChangeAspect="1"/>
                    </pic:cNvPicPr>
                  </pic:nvPicPr>
                  <pic:blipFill>
                    <a:blip r:embed="rId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26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Build a well and read off its ground-state energy directly, then compare that</w:t>
      </w:r>
      <w:r>
        <w:t xml:space="preserve"> </w:t>
      </w:r>
      <w:r>
        <w:t xml:space="preserve">exact number against the trial-Gaussian estimate from equation</w:t>
      </w:r>
      <w:r>
        <w:t xml:space="preserve"> </w:t>
      </w:r>
      <w:r>
        <w:t xml:space="preserve">(</w:t>
      </w:r>
      <w:hyperlink w:anchor="variational-bound">
        <w:r>
          <w:rPr>
            <w:rStyle w:val="Hyperlink"/>
          </w:rPr>
          <w:t xml:space="preserve">[variational-bound]</w:t>
        </w:r>
      </w:hyperlink>
      <w:r>
        <w:t xml:space="preserve">)—the same simulation introduced for the finite well in</w:t>
      </w:r>
      <w:r>
        <w:t xml:space="preserve"> </w:t>
      </w:r>
      <w:r>
        <w:t xml:space="preserve">Chapter 7, now used to check a variational guess rather than to explore an</w:t>
      </w:r>
      <w:r>
        <w:t xml:space="preserve"> </w:t>
      </w:r>
      <w:r>
        <w:t xml:space="preserve">exactly solvable potential. Interactive simulation:</w:t>
      </w:r>
      <w:r>
        <w:t xml:space="preserve"> </w:t>
      </w:r>
      <w:hyperlink r:id="rId326">
        <w:r>
          <w:rPr>
            <w:rStyle w:val="Hyperlink"/>
          </w:rPr>
          <w:t xml:space="preserve">Bound States</w:t>
        </w:r>
      </w:hyperlink>
    </w:p>
    <w:bookmarkEnd w:id="452"/>
    <w:bookmarkStart w:id="453" w:name="concept-check-10.3"/>
    <w:p>
      <w:pPr>
        <w:pStyle w:val="Heading5"/>
      </w:pPr>
      <w:r>
        <w:rPr>
          <w:rStyle w:val="SectionNumber"/>
        </w:rPr>
        <w:t xml:space="preserve">3.2.1.5.2</w:t>
      </w:r>
      <w:r>
        <w:tab/>
      </w:r>
      <w:r>
        <w:t xml:space="preserve">Concept check 10.3</w:t>
      </w:r>
    </w:p>
    <w:p>
      <w:pPr>
        <w:pStyle w:val="FirstParagraph"/>
      </w:pPr>
      <w:r>
        <w:t xml:space="preserve">Why is a variational energy below a known exact ground energy a warning?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For a normalized trial state and the correct Hamiltonian it is impossible.</w:t>
      </w:r>
      <w:r>
        <w:t xml:space="preserve"> </w:t>
      </w:r>
      <w:r>
        <w:t xml:space="preserve">Such a result signals an algebra, normalization, boundary-condition, or</w:t>
      </w:r>
      <w:r>
        <w:t xml:space="preserve"> </w:t>
      </w:r>
      <w:r>
        <w:t xml:space="preserve">numerical error.</w:t>
      </w:r>
    </w:p>
    <w:bookmarkEnd w:id="453"/>
    <w:bookmarkEnd w:id="454"/>
    <w:bookmarkStart w:id="461" w:name="the-wkb-approximation"/>
    <w:p>
      <w:pPr>
        <w:pStyle w:val="Heading4"/>
      </w:pPr>
      <w:r>
        <w:rPr>
          <w:rStyle w:val="SectionNumber"/>
        </w:rPr>
        <w:t xml:space="preserve">3.2.1.6</w:t>
      </w:r>
      <w:r>
        <w:tab/>
      </w:r>
      <w:r>
        <w:t xml:space="preserve">10.5 The WKB approximation</w:t>
      </w:r>
    </w:p>
    <w:p>
      <w:pPr>
        <w:pStyle w:val="FirstParagraph"/>
      </w:pPr>
      <w:r>
        <w:t xml:space="preserve">The variational principle traded a small parameter for a guessed function</w:t>
      </w:r>
      <w:r>
        <w:t xml:space="preserve"> </w:t>
      </w:r>
      <w:r>
        <w:t xml:space="preserve">shape. WKB reintroduces a small parameter, but a geometric one: not a weak</w:t>
      </w:r>
      <w:r>
        <w:t xml:space="preserve"> </w:t>
      </w:r>
      <w:r>
        <w:t xml:space="preserve">coupling, but a potential that varies slowly compared with the local de</w:t>
      </w:r>
      <w:r>
        <w:t xml:space="preserve"> </w:t>
      </w:r>
      <w:r>
        <w:t xml:space="preserve">Broglie wavelength. Write a stationary wavefunction locally as</w:t>
      </w:r>
    </w:p>
    <w:p>
      <w:pPr>
        <w:pStyle w:val="BodyText"/>
      </w:pPr>
      <m:oMathPara>
        <m:oMathParaPr>
          <m:jc m:val="center"/>
        </m:oMathParaPr>
        <m:oMath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t>A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sSup>
            <m:e>
              <m:r>
                <m:t>e</m:t>
              </m:r>
            </m:e>
            <m:sup>
              <m:r>
                <m:t>i</m:t>
              </m:r>
              <m:r>
                <m:t>S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ℏ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When the potential varies slowly over a local wavelength, the leading</w:t>
      </w:r>
      <w:r>
        <w:t xml:space="preserve"> </w:t>
      </w:r>
      <w:r>
        <w:t xml:space="preserve">semiclassical solution in an allowed region is</w:t>
      </w:r>
    </w:p>
    <w:p>
      <w:pPr>
        <w:pStyle w:val="BodyText"/>
      </w:pPr>
      <m:oMathPara>
        <m:oMathParaPr>
          <m:jc m:val="center"/>
        </m:oMathParaPr>
        <m:oMath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≈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p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x</m:t>
                      </m:r>
                    </m:e>
                  </m:d>
                </m:e>
              </m:rad>
            </m:den>
          </m:f>
          <m:d>
            <m:dPr>
              <m:begChr m:val="["/>
              <m:endChr m:val="]"/>
              <m:sepChr m:val=""/>
              <m:grow/>
            </m:dPr>
            <m:e>
              <m:sSub>
                <m:e>
                  <m:r>
                    <m:t>C</m:t>
                  </m:r>
                </m:e>
                <m:sub>
                  <m:r>
                    <m:rPr>
                      <m:sty m:val="p"/>
                    </m:rPr>
                    <m:t>+</m:t>
                  </m:r>
                </m:sub>
              </m:sSub>
              <m:sSup>
                <m:e>
                  <m:r>
                    <m:t>e</m:t>
                  </m:r>
                </m:e>
                <m:sup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i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rPr>
                          <m:sty m:val="p"/>
                        </m:rPr>
                        <m:t>ℏ</m:t>
                      </m:r>
                    </m:e>
                  </m:d>
                  <m:nary>
                    <m:naryPr>
                      <m:chr m:val="∫"/>
                      <m:limLoc m:val="subSup"/>
                      <m:subHide m:val="on"/>
                      <m:supHide m:val="off"/>
                    </m:naryPr>
                    <m:sub>
                      <m:r>
                        <m:t>​</m:t>
                      </m:r>
                    </m:sub>
                    <m:sup>
                      <m:r>
                        <m:t>x</m:t>
                      </m:r>
                    </m:sup>
                    <m:e>
                      <m:r>
                        <m:t>p</m:t>
                      </m:r>
                    </m:e>
                  </m:nary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′</m:t>
                      </m:r>
                    </m:e>
                  </m:d>
                  <m:r>
                    <m:t>d</m:t>
                  </m:r>
                  <m:r>
                    <m:t>x</m:t>
                  </m:r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+</m:t>
              </m:r>
              <m:sSub>
                <m:e>
                  <m:r>
                    <m:t>C</m:t>
                  </m:r>
                </m:e>
                <m:sub>
                  <m:r>
                    <m:rPr>
                      <m:sty m:val="p"/>
                    </m:rPr>
                    <m:t>−</m:t>
                  </m:r>
                </m:sub>
              </m:sSub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i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rPr>
                          <m:sty m:val="p"/>
                        </m:rPr>
                        <m:t>ℏ</m:t>
                      </m:r>
                    </m:e>
                  </m:d>
                  <m:nary>
                    <m:naryPr>
                      <m:chr m:val="∫"/>
                      <m:limLoc m:val="subSup"/>
                      <m:subHide m:val="on"/>
                      <m:supHide m:val="off"/>
                    </m:naryPr>
                    <m:sub>
                      <m:r>
                        <m:t>​</m:t>
                      </m:r>
                    </m:sub>
                    <m:sup>
                      <m:r>
                        <m:t>x</m:t>
                      </m:r>
                    </m:sup>
                    <m:e>
                      <m:r>
                        <m:t>p</m:t>
                      </m:r>
                    </m:e>
                  </m:nary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′</m:t>
                      </m:r>
                    </m:e>
                  </m:d>
                  <m:r>
                    <m:t>d</m:t>
                  </m:r>
                  <m:r>
                    <m:t>x</m:t>
                  </m:r>
                  <m:r>
                    <m:rPr>
                      <m:sty m:val="p"/>
                    </m:rPr>
                    <m:t>′</m:t>
                  </m:r>
                </m:sup>
              </m:sSup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  <m:r>
              <m:t>m</m:t>
            </m:r>
            <m:d>
              <m:dPr>
                <m:begChr m:val="["/>
                <m:endChr m:val="]"/>
                <m:sepChr m:val=""/>
                <m:grow/>
              </m:dPr>
              <m:e>
                <m:r>
                  <m:t>E</m:t>
                </m:r>
                <m:r>
                  <m:rPr>
                    <m:sty m:val="p"/>
                  </m:rPr>
                  <m:t>−</m:t>
                </m:r>
                <m:r>
                  <m:t>V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</m:e>
                </m:d>
              </m:e>
            </m:d>
          </m:e>
        </m:rad>
      </m:oMath>
      <w:r>
        <w:t xml:space="preserve">. In a forbidden region, set</w:t>
      </w:r>
      <w:r>
        <w:t xml:space="preserve"> </w:t>
      </w:r>
      <m:oMath>
        <m:r>
          <m:t>κ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  <m:r>
              <m:t>m</m:t>
            </m:r>
            <m:d>
              <m:dPr>
                <m:begChr m:val="["/>
                <m:endChr m:val="]"/>
                <m:sepChr m:val=""/>
                <m:grow/>
              </m:dPr>
              <m:e>
                <m:r>
                  <m:t>V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</m:e>
                </m:d>
                <m:r>
                  <m:rPr>
                    <m:sty m:val="p"/>
                  </m:rPr>
                  <m:t>−</m:t>
                </m:r>
                <m:r>
                  <m:t>E</m:t>
                </m:r>
              </m:e>
            </m:d>
          </m:e>
        </m:rad>
        <m:r>
          <m:rPr>
            <m:sty m:val="p"/>
          </m:rPr>
          <m:t>/</m:t>
        </m:r>
        <m:r>
          <m:rPr>
            <m:sty m:val="p"/>
          </m:rPr>
          <m:t>ℏ</m:t>
        </m:r>
      </m:oMath>
      <w:r>
        <w:t xml:space="preserve"> </w:t>
      </w:r>
      <w:r>
        <w:t xml:space="preserve">to obtain growing and decaying</w:t>
      </w:r>
      <w:r>
        <w:t xml:space="preserve"> </w:t>
      </w:r>
      <w:r>
        <w:t xml:space="preserve">exponentials.</w:t>
      </w:r>
    </w:p>
    <w:p>
      <w:pPr>
        <w:pStyle w:val="BodyText"/>
      </w:pPr>
      <w:r>
        <w:t xml:space="preserve">Across a broad forbidden region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, the leading tunneling factor is</w:t>
      </w:r>
    </w:p>
    <w:p>
      <w:pPr>
        <w:pStyle w:val="BodyText"/>
      </w:pPr>
      <m:oMathPara>
        <m:oMathParaPr>
          <m:jc m:val="center"/>
        </m:oMathParaPr>
        <m:oMath>
          <m:r>
            <m:t>T</m:t>
          </m:r>
          <m:r>
            <m:rPr>
              <m:sty m:val="p"/>
            </m:rPr>
            <m:t>∼</m:t>
          </m:r>
          <m:r>
            <m:rPr>
              <m:sty m:val="p"/>
            </m:rPr>
            <m:t>exp</m:t>
          </m:r>
          <m:d>
            <m:dPr>
              <m:begChr m:val="["/>
              <m:endChr m:val="]"/>
              <m:sepChr m:val=""/>
              <m:grow/>
            </m:dPr>
            <m:e>
              <m:r>
                <m:rPr>
                  <m:sty m:val="p"/>
                </m:rPr>
                <m:t>−</m:t>
              </m:r>
              <m:r>
                <m:t>2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</m:sub>
                <m:sup>
                  <m:sSub>
                    <m:e>
                      <m:r>
                        <m:t>x</m:t>
                      </m:r>
                    </m:e>
                    <m:sub>
                      <m:r>
                        <m:t>2</m:t>
                      </m:r>
                    </m:sub>
                  </m:sSub>
                </m:sup>
                <m:e>
                  <m:r>
                    <m:t>κ</m:t>
                  </m:r>
                </m:e>
              </m:nary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  <m:r>
                <m:t> </m:t>
              </m:r>
              <m:r>
                <m:t>d</m:t>
              </m:r>
              <m:r>
                <m:t>x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bound motion between two smooth turning points, connection formulas give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</m:sub>
            <m:sup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</m:sup>
            <m:e>
              <m:r>
                <m:t>p</m:t>
              </m:r>
            </m:e>
          </m:nary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t>n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</m:d>
          <m:r>
            <m:t>π</m:t>
          </m:r>
          <m:r>
            <m:rPr>
              <m:sty m:val="p"/>
            </m:rPr>
            <m:t>ℏ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WKB fails near a turning point if used without connection formulas and fails</w:t>
      </w:r>
      <w:r>
        <w:t xml:space="preserve"> </w:t>
      </w:r>
      <w:r>
        <w:t xml:space="preserve">when the potential changes substantially within one wavelength.</w:t>
      </w:r>
    </w:p>
    <w:p>
      <w:pPr>
        <w:pStyle w:val="CaptionedFigure"/>
      </w:pPr>
      <w:r>
        <w:drawing>
          <wp:inline>
            <wp:extent cx="5334000" cy="2490507"/>
            <wp:effectExtent b="0" l="0" r="0" t="0"/>
            <wp:docPr descr="" title="" id="456" name="Picture"/>
            <a:graphic>
              <a:graphicData uri="http://schemas.openxmlformats.org/drawingml/2006/picture">
                <pic:pic>
                  <pic:nvPicPr>
                    <pic:cNvPr descr="files/ch10-wkb-turning-poi-174aebfb9330f1f352176355095907a3.png" id="457" name="Picture"/>
                    <pic:cNvPicPr>
                      <a:picLocks noChangeArrowheads="1" noChangeAspect="1"/>
                    </pic:cNvPicPr>
                  </pic:nvPicPr>
                  <pic:blipFill>
                    <a:blip r:embed="rId4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90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Turning points divide oscillatory, classically allowed motion from exponential,</w:t>
      </w:r>
      <w:r>
        <w:t xml:space="preserve"> </w:t>
      </w:r>
      <w:r>
        <w:t xml:space="preserve">forbidden behavior. Connection formulas—not the separate local expressions—are</w:t>
      </w:r>
      <w:r>
        <w:t xml:space="preserve"> </w:t>
      </w:r>
      <w:r>
        <w:t xml:space="preserve">what carry one approximation smoothly into the other.</w:t>
      </w:r>
    </w:p>
    <w:bookmarkStart w:id="458" w:name="concept-check-10.4"/>
    <w:p>
      <w:pPr>
        <w:pStyle w:val="Heading5"/>
      </w:pPr>
      <w:r>
        <w:rPr>
          <w:rStyle w:val="SectionNumber"/>
        </w:rPr>
        <w:t xml:space="preserve">3.2.1.6.1</w:t>
      </w:r>
      <w:r>
        <w:tab/>
      </w:r>
      <w:r>
        <w:t xml:space="preserve">Concept check 10.4</w:t>
      </w:r>
    </w:p>
    <w:p>
      <w:pPr>
        <w:pStyle w:val="FirstParagraph"/>
      </w:pPr>
      <w:r>
        <w:t xml:space="preserve">Does WKB require high total energy in every problem?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No. It requires the wavelength to vary slowly on the wavelength scale. High</w:t>
      </w:r>
      <w:r>
        <w:t xml:space="preserve"> </w:t>
      </w:r>
      <w:r>
        <w:t xml:space="preserve">energy often helps, but slowly varying potentials can also create a valid</w:t>
      </w:r>
      <w:r>
        <w:t xml:space="preserve"> </w:t>
      </w:r>
      <w:r>
        <w:t xml:space="preserve">semiclassical regime.</w:t>
      </w:r>
    </w:p>
    <w:bookmarkEnd w:id="458"/>
    <w:bookmarkStart w:id="459" w:name="example-10.5-the-quantum-bouncer"/>
    <w:p>
      <w:pPr>
        <w:pStyle w:val="Heading5"/>
      </w:pPr>
      <w:r>
        <w:rPr>
          <w:rStyle w:val="SectionNumber"/>
        </w:rPr>
        <w:t xml:space="preserve">3.2.1.6.2</w:t>
      </w:r>
      <w:r>
        <w:tab/>
      </w:r>
      <w:r>
        <w:t xml:space="preserve">Example 10.5: the quantum bouncer</w:t>
      </w:r>
    </w:p>
    <w:p>
      <w:pPr>
        <w:pStyle w:val="FirstParagraph"/>
      </w:pPr>
      <w:r>
        <w:t xml:space="preserve">A particle of mass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rests above an impenetrable floor under a uniform</w:t>
      </w:r>
      <w:r>
        <w:t xml:space="preserve"> </w:t>
      </w:r>
      <w:r>
        <w:t xml:space="preserve">downward force</w:t>
      </w:r>
      <w:r>
        <w:t xml:space="preserve"> </w:t>
      </w:r>
      <m:oMath>
        <m:r>
          <m:t>F</m:t>
        </m:r>
      </m:oMath>
      <w:r>
        <w:t xml:space="preserve">: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F</m:t>
        </m:r>
        <m:r>
          <m:t>x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. This</w:t>
      </w:r>
      <w:r>
        <w:t xml:space="preserve"> </w:t>
      </w:r>
      <w:r>
        <w:t xml:space="preserve">potential has only one smooth classical turning point, at</w:t>
      </w:r>
      <w:r>
        <w:t xml:space="preserve"> </w:t>
      </w:r>
      <m:oMath>
        <m:sSub>
          <m:e>
            <m:r>
              <m:t>x</m:t>
            </m:r>
          </m:e>
          <m:sub>
            <m:r>
              <m:t>t</m:t>
            </m:r>
          </m:sub>
        </m:sSub>
        <m:r>
          <m:rPr>
            <m:sty m:val="p"/>
          </m:rPr>
          <m:t>=</m:t>
        </m:r>
        <m:r>
          <m:t>E</m:t>
        </m:r>
        <m:r>
          <m:rPr>
            <m:sty m:val="p"/>
          </m:rPr>
          <m:t>/</m:t>
        </m:r>
        <m:r>
          <m:t>F</m:t>
        </m:r>
      </m:oMath>
      <w:r>
        <w:t xml:space="preserve">; the other</w:t>
      </w:r>
      <w:r>
        <w:t xml:space="preserve"> </w:t>
      </w:r>
      <w:r>
        <w:t xml:space="preserve">boundary is not a turning point at all but a hard wall, where the exact</w:t>
      </w:r>
      <w:r>
        <w:t xml:space="preserve"> </w:t>
      </w:r>
      <w:r>
        <w:t xml:space="preserve">wavefunction must vanish outright rather than decay smoothly.</w:t>
      </w:r>
    </w:p>
    <w:p>
      <w:pPr>
        <w:pStyle w:val="BodyText"/>
      </w:pPr>
      <w:r>
        <w:t xml:space="preserve">Equation (</w:t>
      </w:r>
      <w:hyperlink w:anchor="wkb-quantization">
        <w:r>
          <w:rPr>
            <w:rStyle w:val="Hyperlink"/>
          </w:rPr>
          <w:t xml:space="preserve">[wkb-quantization]</w:t>
        </w:r>
      </w:hyperlink>
      <w:r>
        <w:t xml:space="preserve">) was derived for two smooth turning points,</w:t>
      </w:r>
      <w:r>
        <w:t xml:space="preserve"> </w:t>
      </w:r>
      <w:r>
        <w:t xml:space="preserve">each contributing a connection-formula phase of</w:t>
      </w:r>
      <w:r>
        <w:t xml:space="preserve"> </w:t>
      </w:r>
      <m:oMath>
        <m:r>
          <m:t>π</m:t>
        </m:r>
        <m:r>
          <m:rPr>
            <m:sty m:val="p"/>
          </m:rPr>
          <m:t>/</m:t>
        </m:r>
        <m:r>
          <m:t>4</m:t>
        </m:r>
      </m:oMath>
      <w:r>
        <w:t xml:space="preserve">. Standard</w:t>
      </w:r>
      <w:r>
        <w:t xml:space="preserve"> </w:t>
      </w:r>
      <w:r>
        <w:t xml:space="preserve">connection-formula analysis shows that a hard wall contributes</w:t>
      </w:r>
      <w:r>
        <w:t xml:space="preserve"> </w:t>
      </w:r>
      <m:oMath>
        <m:r>
          <m:t>π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instead, since the wave is forced to a node exactly at the wall rather than</w:t>
      </w:r>
      <w:r>
        <w:t xml:space="preserve"> </w:t>
      </w:r>
      <w:r>
        <w:t xml:space="preserve">merely turning around over an extended region. Replacing one</w:t>
      </w:r>
      <w:r>
        <w:t xml:space="preserve"> </w:t>
      </w:r>
      <m:oMath>
        <m:r>
          <m:t>π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π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changes the quantization condition to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sSub>
                <m:e>
                  <m:r>
                    <m:t>x</m:t>
                  </m:r>
                </m:e>
                <m:sub>
                  <m:r>
                    <m:t>t</m:t>
                  </m:r>
                </m:sub>
              </m:sSub>
            </m:sup>
            <m:e>
              <m:r>
                <m:t>p</m:t>
              </m:r>
            </m:e>
          </m:nary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t>n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3</m:t>
                  </m:r>
                </m:num>
                <m:den>
                  <m:r>
                    <m:t>4</m:t>
                  </m:r>
                </m:den>
              </m:f>
            </m:e>
          </m:d>
          <m:r>
            <m:t>π</m:t>
          </m:r>
          <m:r>
            <m:rPr>
              <m:sty m:val="p"/>
            </m:rPr>
            <m:t>ℏ</m:t>
          </m:r>
          <m:r>
            <m:rPr>
              <m:sty m:val="p"/>
            </m:rPr>
            <m:t>,</m:t>
          </m:r>
          <m:r>
            <m:t>  </m:t>
          </m:r>
          <m:r>
            <m:t>n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1</m:t>
          </m:r>
          <m:r>
            <m:rPr>
              <m:sty m:val="p"/>
            </m:rPr>
            <m:t>,</m:t>
          </m:r>
          <m:r>
            <m:t>2</m:t>
          </m:r>
          <m:r>
            <m:rPr>
              <m:sty m:val="p"/>
            </m:rPr>
            <m:t>,</m:t>
          </m:r>
          <m:r>
            <m:rPr>
              <m:sty m:val="p"/>
            </m:rPr>
            <m:t>…</m:t>
          </m:r>
        </m:oMath>
      </m:oMathPara>
    </w:p>
    <w:p>
      <w:pPr>
        <w:pStyle w:val="FirstParagraph"/>
      </w:pPr>
      <w:r>
        <w:t xml:space="preserve">With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</m:t>
            </m:r>
            <m:r>
              <m:t>m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E</m:t>
                </m:r>
                <m:r>
                  <m:rPr>
                    <m:sty m:val="p"/>
                  </m:rPr>
                  <m:t>−</m:t>
                </m:r>
                <m:r>
                  <m:t>F</m:t>
                </m:r>
                <m:r>
                  <m:t>x</m:t>
                </m:r>
              </m:e>
            </m:d>
          </m:e>
        </m:rad>
      </m:oMath>
      <w:r>
        <w:t xml:space="preserve">, substituting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E</m:t>
        </m:r>
        <m:r>
          <m:rPr>
            <m:sty m:val="p"/>
          </m:rPr>
          <m:t>−</m:t>
        </m:r>
        <m:r>
          <m:t>F</m:t>
        </m:r>
        <m:r>
          <m:t>x</m:t>
        </m:r>
      </m:oMath>
      <w:r>
        <w:t xml:space="preserve"> </w:t>
      </w: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E</m:t>
              </m:r>
              <m:r>
                <m:rPr>
                  <m:sty m:val="p"/>
                </m:rPr>
                <m:t>/</m:t>
              </m:r>
              <m:r>
                <m:t>F</m:t>
              </m:r>
            </m:sup>
            <m:e>
              <m:rad>
                <m:radPr>
                  <m:degHide m:val="on"/>
                </m:radPr>
                <m:deg/>
                <m:e>
                  <m:r>
                    <m:t>2</m:t>
                  </m:r>
                  <m:r>
                    <m:t>m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E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F</m:t>
                      </m:r>
                      <m:r>
                        <m:t>x</m:t>
                      </m:r>
                    </m:e>
                  </m:d>
                </m:e>
              </m:rad>
            </m:e>
          </m:nary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  <m:r>
                    <m:t>m</m:t>
                  </m:r>
                </m:e>
              </m:rad>
            </m:num>
            <m:den>
              <m:r>
                <m:t>3</m:t>
              </m:r>
              <m:r>
                <m:t>F</m:t>
              </m:r>
            </m:den>
          </m:f>
          <m:sSup>
            <m:e>
              <m:r>
                <m:t>E</m:t>
              </m:r>
            </m:e>
            <m:sup>
              <m:r>
                <m:t>3</m:t>
              </m:r>
              <m:r>
                <m:rPr>
                  <m:sty m:val="p"/>
                </m:rPr>
                <m:t>/</m:t>
              </m:r>
              <m:r>
                <m:t>2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Solving equation (</w:t>
      </w:r>
      <w:hyperlink w:anchor="bouncer-quantization">
        <w:r>
          <w:rPr>
            <w:rStyle w:val="Hyperlink"/>
          </w:rPr>
          <w:t xml:space="preserve">[bouncer-quantization]</w:t>
        </w:r>
      </w:hyperlink>
      <w:r>
        <w:t xml:space="preserve">) for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E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sSup>
            <m:e>
              <m:d>
                <m:dPr>
                  <m:begChr m:val="["/>
                  <m:endChr m:val="]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9</m:t>
                      </m:r>
                      <m:sSup>
                        <m:e>
                          <m:r>
                            <m:t>π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sSup>
                        <m:e>
                          <m:r>
                            <m:rPr>
                              <m:sty m:val="p"/>
                            </m:rPr>
                            <m:t>ℏ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sSup>
                        <m:e>
                          <m:r>
                            <m:t>F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8</m:t>
                      </m:r>
                      <m:r>
                        <m:t>m</m:t>
                      </m:r>
                    </m:den>
                  </m:f>
                  <m:sSup>
                    <m:e>
                      <m:d>
                        <m:dPr>
                          <m:begChr m:val="("/>
                          <m:endChr m:val=")"/>
                          <m:sepChr m:val=""/>
                          <m:grow/>
                        </m:dPr>
                        <m:e>
                          <m:r>
                            <m:t>n</m:t>
                          </m:r>
                          <m:r>
                            <m:rPr>
                              <m:sty m:val="p"/>
                            </m:rPr>
                            <m:t>+</m:t>
                          </m:r>
                          <m:f>
                            <m:fPr>
                              <m:type m:val="bar"/>
                            </m:fPr>
                            <m:num>
                              <m:r>
                                <m:t>3</m:t>
                              </m:r>
                            </m:num>
                            <m:den>
                              <m:r>
                                <m:t>4</m:t>
                              </m:r>
                            </m:den>
                          </m:f>
                        </m:e>
                      </m:d>
                    </m:e>
                    <m:sup>
                      <m:r>
                        <m:t>2</m:t>
                      </m:r>
                    </m:sup>
                  </m:sSup>
                </m:e>
              </m:d>
            </m:e>
            <m:sup>
              <m:r>
                <m:t>1</m:t>
              </m:r>
              <m:r>
                <m:rPr>
                  <m:sty m:val="p"/>
                </m:rPr>
                <m:t>/</m:t>
              </m:r>
              <m:r>
                <m:t>3</m:t>
              </m:r>
            </m:sup>
          </m:sSup>
          <m:r>
            <m:rPr>
              <m:sty m:val="p"/>
            </m:rPr>
            <m:t>,</m:t>
          </m:r>
          <m:r>
            <m:t>  </m:t>
          </m:r>
          <m:r>
            <m:t>n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1</m:t>
          </m:r>
          <m:r>
            <m:rPr>
              <m:sty m:val="p"/>
            </m:rPr>
            <m:t>,</m:t>
          </m:r>
          <m:r>
            <m:t>2</m:t>
          </m:r>
          <m:r>
            <m:rPr>
              <m:sty m:val="p"/>
            </m:rPr>
            <m:t>,</m:t>
          </m:r>
          <m:r>
            <m:rPr>
              <m:sty m:val="p"/>
            </m:rPr>
            <m:t>…</m:t>
          </m: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∝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F</m:t>
                    </m:r>
                  </m:e>
                  <m:sup>
                    <m:r>
                      <m:t>2</m:t>
                    </m:r>
                  </m:sup>
                </m:sSup>
                <m:sSup>
                  <m:e>
                    <m:r>
                      <m:rPr>
                        <m:sty m:val="p"/>
                      </m:rPr>
                      <m:t>ℏ</m:t>
                    </m:r>
                  </m:e>
                  <m:sup>
                    <m:r>
                      <m:t>2</m:t>
                    </m:r>
                  </m:sup>
                </m:sSup>
                <m:sSup>
                  <m:e>
                    <m:r>
                      <m:t>n</m:t>
                    </m:r>
                  </m:e>
                  <m:sup>
                    <m:r>
                      <m:t>2</m:t>
                    </m:r>
                  </m:sup>
                </m:sSup>
              </m:e>
            </m:d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3</m:t>
            </m:r>
          </m:sup>
        </m:sSup>
      </m:oMath>
      <w:r>
        <w:t xml:space="preserve"> </w:t>
      </w:r>
      <w:r>
        <w:t xml:space="preserve">for large</w:t>
      </w:r>
      <w:r>
        <w:t xml:space="preserve"> </w:t>
      </w:r>
      <m:oMath>
        <m:r>
          <m:t>n</m:t>
        </m:r>
      </m:oMath>
      <w:r>
        <w:t xml:space="preserve">. Two features distinguish</w:t>
      </w:r>
      <w:r>
        <w:t xml:space="preserve"> </w:t>
      </w:r>
      <w:r>
        <w:t xml:space="preserve">this spectrum from the harmonic oscillator of Chapter 7: the energies grow as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  <m:r>
              <m:rPr>
                <m:sty m:val="p"/>
              </m:rPr>
              <m:t>/</m:t>
            </m:r>
            <m:r>
              <m:t>3</m:t>
            </m:r>
          </m:sup>
        </m:sSup>
      </m:oMath>
      <w:r>
        <w:t xml:space="preserve"> </w:t>
      </w:r>
      <w:r>
        <w:t xml:space="preserve">rather than linearly, so the fractional level spacing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E</m:t>
                </m:r>
              </m:e>
              <m:sub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t>E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/</m:t>
        </m:r>
        <m:sSub>
          <m:e>
            <m:r>
              <m:t>E</m:t>
            </m:r>
          </m:e>
          <m:sub>
            <m:r>
              <m:t>n</m:t>
            </m:r>
          </m:sub>
        </m:sSub>
      </m:oMath>
      <w:r>
        <w:t xml:space="preserve"> </w:t>
      </w:r>
      <w:r>
        <w:rPr>
          <w:iCs/>
          <w:i/>
        </w:rPr>
        <w:t xml:space="preserve">shrinks</w:t>
      </w:r>
      <w:r>
        <w:t xml:space="preserve"> </w:t>
      </w:r>
      <w:r>
        <w:t xml:space="preserve">as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grows instead of staying fixed. WKB</w:t>
      </w:r>
      <w:r>
        <w:t xml:space="preserve"> </w:t>
      </w:r>
      <w:r>
        <w:t xml:space="preserve">reaches this result without ever constructing the bouncer’s exact</w:t>
      </w:r>
      <w:r>
        <w:t xml:space="preserve"> </w:t>
      </w:r>
      <w:r>
        <w:t xml:space="preserve">Airy-function wavefunction—a genuine payoff of the method beyond the</w:t>
      </w:r>
      <w:r>
        <w:t xml:space="preserve"> </w:t>
      </w:r>
      <w:r>
        <w:t xml:space="preserve">textbook-symmetric wells where an exact solution is available for comparison.</w:t>
      </w:r>
    </w:p>
    <w:bookmarkEnd w:id="459"/>
    <w:bookmarkStart w:id="460" w:name="concept-check-10.5"/>
    <w:p>
      <w:pPr>
        <w:pStyle w:val="Heading5"/>
      </w:pPr>
      <w:r>
        <w:rPr>
          <w:rStyle w:val="SectionNumber"/>
        </w:rPr>
        <w:t xml:space="preserve">3.2.1.6.3</w:t>
      </w:r>
      <w:r>
        <w:tab/>
      </w:r>
      <w:r>
        <w:t xml:space="preserve">Concept check 10.5</w:t>
      </w:r>
    </w:p>
    <w:p>
      <w:pPr>
        <w:pStyle w:val="FirstParagraph"/>
      </w:pPr>
      <w:r>
        <w:t xml:space="preserve">Why isn’t the quantum bouncer’s quantization condition the same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f>
              <m:fPr>
                <m:type m:val="lin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</m:e>
        </m:d>
        <m:r>
          <m:t>π</m:t>
        </m:r>
        <m:r>
          <m:rPr>
            <m:sty m:val="p"/>
          </m:rPr>
          <m:t>ℏ</m:t>
        </m:r>
      </m:oMath>
      <w:r>
        <w:t xml:space="preserve"> </w:t>
      </w:r>
      <w:r>
        <w:t xml:space="preserve">rule used for the harmonic oscillator?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The oscillator has two smooth classical turning points, each contributing a</w:t>
      </w:r>
      <w:r>
        <w:t xml:space="preserve"> </w:t>
      </w:r>
      <w:r>
        <w:t xml:space="preserve">connection-formula phase of</w:t>
      </w:r>
      <w:r>
        <w:t xml:space="preserve"> </w:t>
      </w:r>
      <m:oMath>
        <m:r>
          <m:t>π</m:t>
        </m:r>
        <m:r>
          <m:rPr>
            <m:sty m:val="p"/>
          </m:rPr>
          <m:t>/</m:t>
        </m:r>
        <m:r>
          <m:t>4</m:t>
        </m:r>
      </m:oMath>
      <w:r>
        <w:t xml:space="preserve">, for a total of</w:t>
      </w:r>
      <w:r>
        <w:t xml:space="preserve"> </w:t>
      </w:r>
      <m:oMath>
        <m:r>
          <m:t>π</m:t>
        </m:r>
        <m:r>
          <m:rPr>
            <m:sty m:val="p"/>
          </m:rPr>
          <m:t>/</m:t>
        </m:r>
        <m:r>
          <m:t>2</m:t>
        </m:r>
      </m:oMath>
      <w:r>
        <w:t xml:space="preserve">. The bouncer has</w:t>
      </w:r>
      <w:r>
        <w:t xml:space="preserve"> </w:t>
      </w:r>
      <w:r>
        <w:t xml:space="preserve">one smooth turning point and one hard wall; the wall enforces an exact node</w:t>
      </w:r>
      <w:r>
        <w:t xml:space="preserve"> </w:t>
      </w:r>
      <w:r>
        <w:t xml:space="preserve">and contributes</w:t>
      </w:r>
      <w:r>
        <w:t xml:space="preserve"> </w:t>
      </w:r>
      <m:oMath>
        <m:r>
          <m:t>π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by itself, for the same total phase but a different</w:t>
      </w:r>
      <w:r>
        <w:t xml:space="preserve"> </w:t>
      </w:r>
      <w:r>
        <w:t xml:space="preserve">split, giving the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f>
              <m:fPr>
                <m:type m:val="lin"/>
              </m:fPr>
              <m:num>
                <m:r>
                  <m:t>3</m:t>
                </m:r>
              </m:num>
              <m:den>
                <m:r>
                  <m:t>4</m:t>
                </m:r>
              </m:den>
            </m:f>
          </m:e>
        </m:d>
        <m:r>
          <m:t>π</m:t>
        </m:r>
        <m:r>
          <m:rPr>
            <m:sty m:val="p"/>
          </m:rPr>
          <m:t>ℏ</m:t>
        </m:r>
      </m:oMath>
      <w:r>
        <w:t xml:space="preserve"> </w:t>
      </w:r>
      <w:r>
        <w:t xml:space="preserve">condition of equation</w:t>
      </w:r>
      <w:r>
        <w:t xml:space="preserve"> </w:t>
      </w:r>
      <w:r>
        <w:t xml:space="preserve">(</w:t>
      </w:r>
      <w:hyperlink w:anchor="bouncer-quantization">
        <w:r>
          <w:rPr>
            <w:rStyle w:val="Hyperlink"/>
          </w:rPr>
          <w:t xml:space="preserve">[bouncer-quantization]</w:t>
        </w:r>
      </w:hyperlink>
      <w:r>
        <w:t xml:space="preserve">).</w:t>
      </w:r>
    </w:p>
    <w:bookmarkEnd w:id="460"/>
    <w:bookmarkEnd w:id="461"/>
    <w:bookmarkStart w:id="464" w:name="time-dependent-perturbations"/>
    <w:p>
      <w:pPr>
        <w:pStyle w:val="Heading4"/>
      </w:pPr>
      <w:r>
        <w:rPr>
          <w:rStyle w:val="SectionNumber"/>
        </w:rPr>
        <w:t xml:space="preserve">3.2.1.7</w:t>
      </w:r>
      <w:r>
        <w:tab/>
      </w:r>
      <w:r>
        <w:t xml:space="preserve">10.6 Time-dependent perturbations</w:t>
      </w:r>
    </w:p>
    <w:p>
      <w:pPr>
        <w:pStyle w:val="FirstParagraph"/>
      </w:pPr>
      <w:r>
        <w:t xml:space="preserve">Stationary perturbation theory and the variational method both estimate</w:t>
      </w:r>
      <w:r>
        <w:t xml:space="preserve"> </w:t>
      </w:r>
      <w:r>
        <w:t xml:space="preserve">properties of energy eigenstates. Time-dependent perturbation theory asks a</w:t>
      </w:r>
      <w:r>
        <w:t xml:space="preserve"> </w:t>
      </w:r>
      <w:r>
        <w:t xml:space="preserve">different kind of question: given a system prepared in one eigenstate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H</m:t>
                </m:r>
              </m:e>
            </m:acc>
          </m:e>
          <m:sub>
            <m:r>
              <m:t>0</m:t>
            </m:r>
          </m:sub>
        </m:sSub>
      </m:oMath>
      <w:r>
        <w:t xml:space="preserve">, with what probability does a time-dependent coupling later find it</w:t>
      </w:r>
      <w:r>
        <w:t xml:space="preserve"> </w:t>
      </w:r>
      <w:r>
        <w:t xml:space="preserve">in another? Let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H</m:t>
              </m:r>
            </m:e>
          </m:acc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rPr>
              <m:sty m:val="p"/>
            </m:rPr>
            <m:t>=</m:t>
          </m:r>
          <m:sSub>
            <m:e>
              <m:acc>
                <m:accPr>
                  <m:chr m:val="̂"/>
                </m:accPr>
                <m:e>
                  <m:r>
                    <m:t>H</m:t>
                  </m:r>
                </m:e>
              </m:acc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r>
            <m:t>λ</m:t>
          </m:r>
          <m:acc>
            <m:accPr>
              <m:chr m:val="̂"/>
            </m:accPr>
            <m:e>
              <m:r>
                <m:t>V</m:t>
              </m:r>
            </m:e>
          </m:acc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Starting in</w:t>
      </w:r>
      <w:r>
        <w:t xml:space="preserve"> </w:t>
      </w:r>
      <m:oMath>
        <m:r>
          <m:rPr>
            <m:sty m:val="p"/>
          </m:rPr>
          <m:t>|</m:t>
        </m:r>
        <m:r>
          <m:t>i</m:t>
        </m:r>
        <m:r>
          <m:rPr>
            <m:sty m:val="p"/>
          </m:rPr>
          <m:t>⟩</m:t>
        </m:r>
      </m:oMath>
      <w:r>
        <w:t xml:space="preserve">, the first-order amplitude to find</w:t>
      </w:r>
      <w:r>
        <w:t xml:space="preserve"> </w:t>
      </w:r>
      <m:oMath>
        <m:r>
          <m:rPr>
            <m:sty m:val="p"/>
          </m:rPr>
          <m:t>|</m:t>
        </m:r>
        <m:r>
          <m:t>f</m:t>
        </m:r>
        <m:r>
          <m:rPr>
            <m:sty m:val="p"/>
          </m:rPr>
          <m:t>⟩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sSubSup>
            <m:e>
              <m:r>
                <m:t>c</m:t>
              </m:r>
            </m:e>
            <m:sub>
              <m:r>
                <m:t>f</m:t>
              </m:r>
            </m:sub>
            <m:sup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</m:e>
              </m:d>
            </m:sup>
          </m:sSubSup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i</m:t>
              </m:r>
            </m:num>
            <m:den>
              <m:r>
                <m:rPr>
                  <m:sty m:val="p"/>
                </m:rPr>
                <m:t>ℏ</m:t>
              </m:r>
            </m:den>
          </m:f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t</m:t>
              </m:r>
            </m:sup>
            <m:e>
              <m:sSup>
                <m:e>
                  <m:r>
                    <m:t>e</m:t>
                  </m:r>
                </m:e>
                <m:sup>
                  <m:r>
                    <m:t>i</m:t>
                  </m:r>
                  <m:sSub>
                    <m:e>
                      <m:r>
                        <m:t>ω</m:t>
                      </m:r>
                    </m:e>
                    <m:sub>
                      <m:r>
                        <m:t>f</m:t>
                      </m:r>
                      <m:r>
                        <m:t>i</m:t>
                      </m:r>
                    </m:sub>
                  </m:sSub>
                  <m:r>
                    <m:t>t</m:t>
                  </m:r>
                  <m:r>
                    <m:rPr>
                      <m:sty m:val="p"/>
                    </m:rPr>
                    <m:t>′</m:t>
                  </m:r>
                </m:sup>
              </m:sSup>
            </m:e>
          </m:nary>
          <m:r>
            <m:rPr>
              <m:sty m:val="p"/>
            </m:rPr>
            <m:t>⟨</m:t>
          </m:r>
          <m:r>
            <m:t>f</m:t>
          </m:r>
          <m:d>
            <m:dPr>
              <m:begChr m:val="|"/>
              <m:endChr m:val="|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t>V</m:t>
                  </m:r>
                </m:e>
              </m:acc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t</m:t>
                  </m:r>
                  <m:r>
                    <m:rPr>
                      <m:sty m:val="p"/>
                    </m:rPr>
                    <m:t>′</m:t>
                  </m:r>
                </m:e>
              </m:d>
            </m:e>
          </m:d>
          <m:r>
            <m:t>i</m:t>
          </m:r>
          <m:r>
            <m:rPr>
              <m:sty m:val="p"/>
            </m:rPr>
            <m:t>⟩</m:t>
          </m:r>
          <m:r>
            <m:t> </m:t>
          </m:r>
          <m:r>
            <m:t>d</m:t>
          </m:r>
          <m:r>
            <m:t>t</m:t>
          </m:r>
          <m:r>
            <m:rPr>
              <m:sty m:val="p"/>
            </m:rPr>
            <m:t>′</m:t>
          </m:r>
          <m:r>
            <m:rPr>
              <m:sty m:val="p"/>
            </m:rPr>
            <m:t>,</m:t>
          </m:r>
          <m:r>
            <m:t>  </m:t>
          </m:r>
          <m:sSub>
            <m:e>
              <m:r>
                <m:t>ω</m:t>
              </m:r>
            </m:e>
            <m:sub>
              <m:r>
                <m:t>f</m:t>
              </m:r>
              <m:r>
                <m:t>i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E</m:t>
                  </m:r>
                </m:e>
                <m:sub>
                  <m:r>
                    <m:t>f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E</m:t>
                  </m:r>
                </m:e>
                <m:sub>
                  <m:r>
                    <m:t>i</m:t>
                  </m:r>
                </m:sub>
              </m:sSub>
            </m:num>
            <m:den>
              <m:r>
                <m:rPr>
                  <m:sty m:val="p"/>
                </m:rPr>
                <m:t>ℏ</m:t>
              </m:r>
            </m:den>
          </m:f>
          <m:r>
            <m:rPr>
              <m:sty m:val="p"/>
            </m:rPr>
            <m:t>.</m:t>
          </m:r>
        </m:oMath>
      </m:oMathPara>
    </w:p>
    <w:bookmarkStart w:id="462" w:name="Xc60eff76b882f1da3c7977c644830fc78fd4d10"/>
    <w:p>
      <w:pPr>
        <w:pStyle w:val="Heading5"/>
      </w:pPr>
      <w:r>
        <w:rPr>
          <w:rStyle w:val="SectionNumber"/>
        </w:rPr>
        <w:t xml:space="preserve">3.2.1.7.1</w:t>
      </w:r>
      <w:r>
        <w:tab/>
      </w:r>
      <w:r>
        <w:t xml:space="preserve">Example 10.6: a coupling switched on and held constant</w:t>
      </w:r>
    </w:p>
    <w:p>
      <w:pPr>
        <w:pStyle w:val="FirstParagraph"/>
      </w:pPr>
      <w:r>
        <w:t xml:space="preserve">The simplest case is a time-independent matrix element</w:t>
      </w:r>
      <w:r>
        <w:t xml:space="preserve"> </w:t>
      </w:r>
      <m:oMath>
        <m:sSub>
          <m:e>
            <m:r>
              <m:t>V</m:t>
            </m:r>
          </m:e>
          <m:sub>
            <m:r>
              <m:t>f</m:t>
            </m:r>
            <m:r>
              <m:t>i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⟨</m:t>
        </m:r>
        <m:r>
          <m:t>f</m:t>
        </m:r>
        <m:d>
          <m:dPr>
            <m:begChr m:val="|"/>
            <m:endChr m:val="|"/>
            <m:sepChr m:val=""/>
            <m:grow/>
          </m:dPr>
          <m:e>
            <m:acc>
              <m:accPr>
                <m:chr m:val="̂"/>
              </m:accPr>
              <m:e>
                <m:r>
                  <m:t>V</m:t>
                </m:r>
              </m:e>
            </m:acc>
          </m:e>
        </m:d>
        <m:r>
          <m:t>i</m:t>
        </m:r>
        <m:r>
          <m:rPr>
            <m:sty m:val="p"/>
          </m:rPr>
          <m:t>⟩</m:t>
        </m:r>
      </m:oMath>
      <w:r>
        <w:t xml:space="preserve"> </w:t>
      </w:r>
      <w:r>
        <w:t xml:space="preserve">switched on suddenly at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left constant afterward. Equation</w:t>
      </w:r>
      <w:r>
        <w:t xml:space="preserve"> </w:t>
      </w:r>
      <w:r>
        <w:t xml:space="preserve">(</w:t>
      </w:r>
      <w:hyperlink w:anchor="first-order-transition">
        <w:r>
          <w:rPr>
            <w:rStyle w:val="Hyperlink"/>
          </w:rPr>
          <w:t xml:space="preserve">[first-order-transition]</w:t>
        </w:r>
      </w:hyperlink>
      <w:r>
        <w:t xml:space="preserve">) then integrates directly:</w:t>
      </w:r>
    </w:p>
    <w:p>
      <w:pPr>
        <w:pStyle w:val="BodyText"/>
      </w:pPr>
      <m:oMathPara>
        <m:oMathParaPr>
          <m:jc m:val="center"/>
        </m:oMathParaPr>
        <m:oMath>
          <m:sSubSup>
            <m:e>
              <m:r>
                <m:t>c</m:t>
              </m:r>
            </m:e>
            <m:sub>
              <m:r>
                <m:t>f</m:t>
              </m:r>
            </m:sub>
            <m:sup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</m:e>
              </m:d>
            </m:sup>
          </m:sSubSup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i</m:t>
              </m:r>
            </m:num>
            <m:den>
              <m:r>
                <m:rPr>
                  <m:sty m:val="p"/>
                </m:rPr>
                <m:t>ℏ</m:t>
              </m:r>
            </m:den>
          </m:f>
          <m:sSub>
            <m:e>
              <m:r>
                <m:t>V</m:t>
              </m:r>
            </m:e>
            <m:sub>
              <m:r>
                <m:t>f</m:t>
              </m:r>
              <m:r>
                <m:t>i</m:t>
              </m:r>
            </m:sub>
          </m:sSub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T</m:t>
              </m:r>
            </m:sup>
            <m:e>
              <m:sSup>
                <m:e>
                  <m:r>
                    <m:t>e</m:t>
                  </m:r>
                </m:e>
                <m:sup>
                  <m:r>
                    <m:t>i</m:t>
                  </m:r>
                  <m:sSub>
                    <m:e>
                      <m:r>
                        <m:t>ω</m:t>
                      </m:r>
                    </m:e>
                    <m:sub>
                      <m:r>
                        <m:t>f</m:t>
                      </m:r>
                      <m:r>
                        <m:t>i</m:t>
                      </m:r>
                    </m:sub>
                  </m:sSub>
                  <m:r>
                    <m:t>t</m:t>
                  </m:r>
                  <m:r>
                    <m:rPr>
                      <m:sty m:val="p"/>
                    </m:rPr>
                    <m:t>′</m:t>
                  </m:r>
                </m:sup>
              </m:sSup>
            </m:e>
          </m:nary>
          <m:r>
            <m:t> </m:t>
          </m:r>
          <m:r>
            <m:t>d</m:t>
          </m:r>
          <m:r>
            <m:t>t</m:t>
          </m:r>
          <m:r>
            <m:rPr>
              <m:sty m:val="p"/>
            </m:rPr>
            <m:t>′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sSub>
                <m:e>
                  <m:r>
                    <m:t>V</m:t>
                  </m:r>
                </m:e>
                <m:sub>
                  <m:r>
                    <m:t>f</m:t>
                  </m:r>
                  <m:r>
                    <m:t>i</m:t>
                  </m:r>
                </m:sub>
              </m:sSub>
            </m:num>
            <m:den>
              <m:r>
                <m:rPr>
                  <m:sty m:val="p"/>
                </m:rPr>
                <m:t>ℏ</m:t>
              </m:r>
            </m:den>
          </m:f>
          <m:r>
            <m:t> </m:t>
          </m:r>
          <m:f>
            <m:fPr>
              <m:type m:val="bar"/>
            </m:fPr>
            <m:num>
              <m:sSup>
                <m:e>
                  <m:r>
                    <m:t>e</m:t>
                  </m:r>
                </m:e>
                <m:sup>
                  <m:r>
                    <m:t>i</m:t>
                  </m:r>
                  <m:sSub>
                    <m:e>
                      <m:r>
                        <m:t>ω</m:t>
                      </m:r>
                    </m:e>
                    <m:sub>
                      <m:r>
                        <m:t>f</m:t>
                      </m:r>
                      <m:r>
                        <m:t>i</m:t>
                      </m:r>
                    </m:sub>
                  </m:sSub>
                  <m:r>
                    <m:t>T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1</m:t>
              </m:r>
            </m:num>
            <m:den>
              <m:sSub>
                <m:e>
                  <m:r>
                    <m:t>ω</m:t>
                  </m:r>
                </m:e>
                <m:sub>
                  <m:r>
                    <m:t>f</m:t>
                  </m:r>
                  <m:r>
                    <m:t>i</m:t>
                  </m:r>
                </m:sub>
              </m:sSub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Taking</w:t>
      </w:r>
      <w:r>
        <w:t xml:space="preserve"> </w:t>
      </w:r>
      <m:oMath>
        <m:sSup>
          <m:e>
            <m:d>
              <m:dPr>
                <m:begChr m:val="|"/>
                <m:endChr m:val="|"/>
                <m:sepChr m:val=""/>
                <m:grow/>
              </m:dPr>
              <m:e>
                <m:sSubSup>
                  <m:e>
                    <m:r>
                      <m:t>c</m:t>
                    </m:r>
                  </m:e>
                  <m:sub>
                    <m:r>
                      <m:t>f</m:t>
                    </m:r>
                  </m:sub>
                  <m:sup>
                    <m:d>
                      <m:dPr>
                        <m:begChr m:val="("/>
                        <m:endChr m:val=")"/>
                        <m:sepChr m:val=""/>
                        <m:grow/>
                      </m:dPr>
                      <m:e>
                        <m:r>
                          <m:t>1</m:t>
                        </m:r>
                      </m:e>
                    </m:d>
                  </m:sup>
                </m:sSubSup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T</m:t>
                    </m:r>
                  </m:e>
                </m:d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and using</w:t>
      </w:r>
      <w:r>
        <w:t xml:space="preserve"> </w:t>
      </w:r>
      <m:oMath>
        <m:sSup>
          <m:e>
            <m:d>
              <m:dPr>
                <m:begChr m:val="|"/>
                <m:endChr m:val="|"/>
                <m:sepChr m:val=""/>
                <m:grow/>
              </m:dPr>
              <m:e>
                <m:sSup>
                  <m:e>
                    <m:r>
                      <m:t>e</m:t>
                    </m:r>
                  </m:e>
                  <m:sup>
                    <m:r>
                      <m:t>i</m:t>
                    </m:r>
                    <m:r>
                      <m:t>θ</m:t>
                    </m:r>
                  </m:sup>
                </m:sSup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cos</m:t>
        </m:r>
        <m:r>
          <m:t>θ</m:t>
        </m:r>
        <m:r>
          <m:rPr>
            <m:sty m:val="p"/>
          </m:rPr>
          <m:t>=</m:t>
        </m:r>
        <m:r>
          <m:t>4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θ</m:t>
            </m:r>
            <m:r>
              <m:rPr>
                <m:sty m:val="p"/>
              </m:rPr>
              <m:t>/</m:t>
            </m:r>
            <m:r>
              <m:t>2</m:t>
            </m:r>
          </m:e>
        </m:d>
      </m:oMath>
      <w:r>
        <w:t xml:space="preserve"> </w:t>
      </w: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P</m:t>
              </m:r>
            </m:e>
            <m:sub>
              <m:r>
                <m:t>i</m:t>
              </m:r>
              <m:r>
                <m:rPr>
                  <m:sty m:val="p"/>
                </m:rPr>
                <m:t>→</m:t>
              </m:r>
              <m:r>
                <m:t>f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d>
                    <m:dPr>
                      <m:begChr m:val="|"/>
                      <m:endChr m:val="|"/>
                      <m:sepChr m:val=""/>
                      <m:grow/>
                    </m:dPr>
                    <m:e>
                      <m:sSub>
                        <m:e>
                          <m:r>
                            <m:t>V</m:t>
                          </m:r>
                        </m:e>
                        <m:sub>
                          <m:r>
                            <m:t>f</m:t>
                          </m:r>
                          <m:r>
                            <m:t>i</m:t>
                          </m:r>
                        </m:sub>
                      </m:sSub>
                    </m:e>
                  </m:d>
                </m:e>
                <m:sup>
                  <m:r>
                    <m:t>2</m:t>
                  </m:r>
                </m:sup>
              </m:sSup>
            </m:num>
            <m:den>
              <m:sSup>
                <m:e>
                  <m:r>
                    <m:rPr>
                      <m:sty m:val="p"/>
                    </m:rPr>
                    <m:t>ℏ</m:t>
                  </m:r>
                </m:e>
                <m:sup>
                  <m:r>
                    <m:t>2</m:t>
                  </m:r>
                </m:sup>
              </m:sSup>
            </m:den>
          </m:f>
          <m:r>
            <m:t> </m:t>
          </m:r>
          <m:f>
            <m:fPr>
              <m:type m:val="bar"/>
            </m:fPr>
            <m:num>
              <m:sSup>
                <m:e>
                  <m:r>
                    <m:rPr>
                      <m:sty m:val="p"/>
                    </m:rPr>
                    <m:t>sin</m:t>
                  </m:r>
                </m:e>
                <m:sup>
                  <m:r>
                    <m:t>2</m:t>
                  </m:r>
                </m:sup>
              </m:sSup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ω</m:t>
                      </m:r>
                    </m:e>
                    <m:sub>
                      <m:r>
                        <m:t>f</m:t>
                      </m:r>
                      <m:r>
                        <m:t>i</m:t>
                      </m:r>
                    </m:sub>
                  </m:sSub>
                  <m:r>
                    <m:t>T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e>
              </m:d>
            </m:num>
            <m:den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sSub>
                        <m:e>
                          <m:r>
                            <m:t>ω</m:t>
                          </m:r>
                        </m:e>
                        <m:sub>
                          <m:r>
                            <m:t>f</m:t>
                          </m:r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/</m:t>
                      </m:r>
                      <m:r>
                        <m:t>2</m:t>
                      </m:r>
                    </m:e>
                  </m:d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At exact resonance,</w:t>
      </w:r>
      <w:r>
        <w:t xml:space="preserve"> </w:t>
      </w:r>
      <m:oMath>
        <m:sSub>
          <m:e>
            <m:r>
              <m:t>ω</m:t>
            </m:r>
          </m:e>
          <m:sub>
            <m:r>
              <m:t>f</m:t>
            </m:r>
            <m:r>
              <m:t>i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 this reduces to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  <m:r>
              <m:rPr>
                <m:sty m:val="p"/>
              </m:rPr>
              <m:t>→</m:t>
            </m:r>
            <m:r>
              <m:t>f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V</m:t>
                    </m:r>
                  </m:e>
                  <m:sub>
                    <m:r>
                      <m:t>f</m:t>
                    </m:r>
                    <m:r>
                      <m:t>i</m:t>
                    </m:r>
                  </m:sub>
                </m:sSub>
              </m:e>
            </m:d>
          </m:e>
          <m:sup>
            <m:r>
              <m:t>2</m:t>
            </m:r>
          </m:sup>
        </m:sSup>
        <m:sSup>
          <m:e>
            <m:r>
              <m:t>T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sSup>
          <m:e>
            <m:r>
              <m:rPr>
                <m:sty m:val="p"/>
              </m:rPr>
              <m:t>ℏ</m:t>
            </m:r>
          </m:e>
          <m:sup>
            <m:r>
              <m:t>2</m:t>
            </m:r>
          </m:sup>
        </m:sSup>
      </m:oMath>
      <w:r>
        <w:t xml:space="preserve">: the probability grows without bound as</w:t>
      </w:r>
      <w:r>
        <w:t xml:space="preserve"> </w:t>
      </w:r>
      <m:oMath>
        <m:sSup>
          <m:e>
            <m:r>
              <m:t>T</m:t>
            </m:r>
          </m:e>
          <m:sup>
            <m:r>
              <m:t>2</m:t>
            </m:r>
          </m:sup>
        </m:sSup>
      </m:oMath>
      <w:r>
        <w:t xml:space="preserve">, a reminder that first-order perturbation theory is itself only a</w:t>
      </w:r>
      <w:r>
        <w:t xml:space="preserve"> </w:t>
      </w:r>
      <w:r>
        <w:t xml:space="preserve">short-time approximation and must break down—by unitarity,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cannot exceed</w:t>
      </w:r>
      <w:r>
        <w:t xml:space="preserve"> </w:t>
      </w:r>
      <w:r>
        <w:t xml:space="preserve">one—before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grows too large. Away from resonance, equation</w:t>
      </w:r>
      <w:r>
        <w:t xml:space="preserve"> </w:t>
      </w:r>
      <w:r>
        <w:t xml:space="preserve">(</w:t>
      </w:r>
      <w:hyperlink w:anchor="constant-transition-probability">
        <w:r>
          <w:rPr>
            <w:rStyle w:val="Hyperlink"/>
          </w:rPr>
          <w:t xml:space="preserve">[constant-transition-probability]</w:t>
        </w:r>
      </w:hyperlink>
      <w:r>
        <w:t xml:space="preserve">) oscillates in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without growing,</w:t>
      </w:r>
      <w:r>
        <w:t xml:space="preserve"> </w:t>
      </w:r>
      <w:r>
        <w:t xml:space="preserve">confined between 0 and</w:t>
      </w:r>
      <w:r>
        <w:t xml:space="preserve"> </w:t>
      </w:r>
      <m:oMath>
        <m:r>
          <m:t>4</m:t>
        </m:r>
        <m:sSup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V</m:t>
                    </m:r>
                  </m:e>
                  <m:sub>
                    <m:r>
                      <m:t>f</m:t>
                    </m:r>
                    <m:r>
                      <m:t>i</m:t>
                    </m:r>
                  </m:sub>
                </m:sSub>
              </m:e>
            </m:d>
          </m:e>
          <m:sup>
            <m:r>
              <m:t>2</m:t>
            </m:r>
          </m:sup>
        </m:sSup>
        <m:r>
          <m:rPr>
            <m:sty m:val="p"/>
          </m:rPr>
          <m:t>/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ℏ</m:t>
                </m:r>
                <m:sSub>
                  <m:e>
                    <m:r>
                      <m:t>ω</m:t>
                    </m:r>
                  </m:e>
                  <m:sub>
                    <m:r>
                      <m:t>f</m:t>
                    </m:r>
                    <m:r>
                      <m:t>i</m:t>
                    </m:r>
                  </m:sub>
                </m:sSub>
              </m:e>
            </m:d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Viewed as a function of</w:t>
      </w:r>
      <w:r>
        <w:t xml:space="preserve"> </w:t>
      </w:r>
      <m:oMath>
        <m:sSub>
          <m:e>
            <m:r>
              <m:t>ω</m:t>
            </m:r>
          </m:e>
          <m:sub>
            <m:r>
              <m:t>f</m:t>
            </m:r>
            <m:r>
              <m:t>i</m:t>
            </m:r>
          </m:sub>
        </m:sSub>
      </m:oMath>
      <w:r>
        <w:t xml:space="preserve"> </w:t>
      </w:r>
      <w:r>
        <w:t xml:space="preserve">at fixed</w:t>
      </w:r>
      <w:r>
        <w:t xml:space="preserve"> </w:t>
      </w:r>
      <m:oMath>
        <m:r>
          <m:t>T</m:t>
        </m:r>
      </m:oMath>
      <w:r>
        <w:t xml:space="preserve">, equation</w:t>
      </w:r>
      <w:r>
        <w:t xml:space="preserve"> </w:t>
      </w:r>
      <w:r>
        <w:t xml:space="preserve">(</w:t>
      </w:r>
      <w:hyperlink w:anchor="constant-transition-probability">
        <w:r>
          <w:rPr>
            <w:rStyle w:val="Hyperlink"/>
          </w:rPr>
          <w:t xml:space="preserve">[constant-transition-probability]</w:t>
        </w:r>
      </w:hyperlink>
      <w:r>
        <w:t xml:space="preserve">) is a single central peak of height</w:t>
      </w:r>
      <w:r>
        <w:t xml:space="preserve"> </w:t>
      </w:r>
      <m:oMath>
        <m:sSup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V</m:t>
                    </m:r>
                  </m:e>
                  <m:sub>
                    <m:r>
                      <m:t>f</m:t>
                    </m:r>
                    <m:r>
                      <m:t>i</m:t>
                    </m:r>
                  </m:sub>
                </m:sSub>
              </m:e>
            </m:d>
          </m:e>
          <m:sup>
            <m:r>
              <m:t>2</m:t>
            </m:r>
          </m:sup>
        </m:sSup>
        <m:sSup>
          <m:e>
            <m:r>
              <m:t>T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sSup>
          <m:e>
            <m:r>
              <m:rPr>
                <m:sty m:val="p"/>
              </m:rPr>
              <m:t>ℏ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and width (first zero) at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sSub>
              <m:e>
                <m:r>
                  <m:t>ω</m:t>
                </m:r>
              </m:e>
              <m:sub>
                <m:r>
                  <m:t>f</m:t>
                </m:r>
                <m:r>
                  <m:t>i</m:t>
                </m:r>
              </m:sub>
            </m:sSub>
          </m:e>
        </m:d>
        <m:r>
          <m:rPr>
            <m:sty m:val="p"/>
          </m:rPr>
          <m:t>=</m:t>
        </m:r>
        <m:r>
          <m:t>2</m:t>
        </m:r>
        <m:r>
          <m:t>π</m:t>
        </m:r>
        <m:r>
          <m:rPr>
            <m:sty m:val="p"/>
          </m:rPr>
          <m:t>/</m:t>
        </m:r>
        <m:r>
          <m:t>T</m:t>
        </m:r>
      </m:oMath>
      <w:r>
        <w:t xml:space="preserve">, surrounded by decaying side lobes—the same</w:t>
      </w:r>
      <w:r>
        <w:t xml:space="preserve"> </w:t>
      </w:r>
      <m:oMath>
        <m:sSup>
          <m:e>
            <m:r>
              <m:rPr>
                <m:sty m:val="p"/>
              </m:rPr>
              <m:t>sinc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line shape that appears in single-slit diffraction.</w:t>
      </w:r>
      <w:r>
        <w:t xml:space="preserve"> </w:t>
      </w:r>
      <w:r>
        <w:t xml:space="preserve">The peak narrows as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T</m:t>
        </m:r>
      </m:oMath>
      <w:r>
        <w:t xml:space="preserve"> </w:t>
      </w:r>
      <w:r>
        <w:t xml:space="preserve">while its height grows as</w:t>
      </w:r>
      <w:r>
        <w:t xml:space="preserve"> </w:t>
      </w:r>
      <m:oMath>
        <m:sSup>
          <m:e>
            <m:r>
              <m:t>T</m:t>
            </m:r>
          </m:e>
          <m:sup>
            <m:r>
              <m:t>2</m:t>
            </m:r>
          </m:sup>
        </m:sSup>
      </m:oMath>
      <w:r>
        <w:t xml:space="preserve">; a longer</w:t>
      </w:r>
      <w:r>
        <w:t xml:space="preserve"> </w:t>
      </w:r>
      <w:r>
        <w:t xml:space="preserve">observation window makes the transition simultaneously more probable at exact</w:t>
      </w:r>
      <w:r>
        <w:t xml:space="preserve"> </w:t>
      </w:r>
      <w:r>
        <w:t xml:space="preserve">resonance and more sharply selective in energy. This time–frequency trade-off</w:t>
      </w:r>
      <w:r>
        <w:t xml:space="preserve"> </w:t>
      </w:r>
      <w:r>
        <w:t xml:space="preserve">is what allows the discrete result of this example to reproduce the smooth,</w:t>
      </w:r>
      <w:r>
        <w:t xml:space="preserve"> </w:t>
      </w:r>
      <w:r>
        <w:t xml:space="preserve">irreversible-looking rate of equation (</w:t>
      </w:r>
      <w:hyperlink w:anchor="golden-rule">
        <w:r>
          <w:rPr>
            <w:rStyle w:val="Hyperlink"/>
          </w:rPr>
          <w:t xml:space="preserve">[golden-rule]</w:t>
        </w:r>
      </w:hyperlink>
      <w:r>
        <w:t xml:space="preserve">) once many closely</w:t>
      </w:r>
      <w:r>
        <w:t xml:space="preserve"> </w:t>
      </w:r>
      <w:r>
        <w:t xml:space="preserve">spaced final states are summed over.</w:t>
      </w:r>
    </w:p>
    <w:bookmarkEnd w:id="462"/>
    <w:bookmarkStart w:id="463" w:name="concept-check-10.6"/>
    <w:p>
      <w:pPr>
        <w:pStyle w:val="Heading5"/>
      </w:pPr>
      <w:r>
        <w:rPr>
          <w:rStyle w:val="SectionNumber"/>
        </w:rPr>
        <w:t xml:space="preserve">3.2.1.7.2</w:t>
      </w:r>
      <w:r>
        <w:tab/>
      </w:r>
      <w:r>
        <w:t xml:space="preserve">Concept check 10.6</w:t>
      </w:r>
    </w:p>
    <w:p>
      <w:pPr>
        <w:pStyle w:val="FirstParagraph"/>
      </w:pPr>
      <w:r>
        <w:t xml:space="preserve">Does making the interaction time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longer in Example 10.6 make a transition</w:t>
      </w:r>
      <w:r>
        <w:t xml:space="preserve"> </w:t>
      </w:r>
      <w:r>
        <w:t xml:space="preserve">more or less selective in energy?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More selective. The peak of equation (</w:t>
      </w:r>
      <w:hyperlink w:anchor="constant-transition-probability">
        <w:r>
          <w:rPr>
            <w:rStyle w:val="Hyperlink"/>
          </w:rPr>
          <w:t xml:space="preserve">[constant-transition-probability]</w:t>
        </w:r>
      </w:hyperlink>
      <w:r>
        <w:t xml:space="preserve">)</w:t>
      </w:r>
      <w:r>
        <w:t xml:space="preserve"> </w:t>
      </w:r>
      <w:r>
        <w:t xml:space="preserve">narrows in</w:t>
      </w:r>
      <w:r>
        <w:t xml:space="preserve"> </w:t>
      </w:r>
      <m:oMath>
        <m:sSub>
          <m:e>
            <m:r>
              <m:t>ω</m:t>
            </m:r>
          </m:e>
          <m:sub>
            <m:r>
              <m:t>f</m:t>
            </m:r>
            <m:r>
              <m:t>i</m:t>
            </m:r>
          </m:sub>
        </m:sSub>
      </m:oMath>
      <w:r>
        <w:t xml:space="preserve"> </w:t>
      </w:r>
      <w:r>
        <w:t xml:space="preserve">as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T</m:t>
        </m:r>
      </m:oMath>
      <w:r>
        <w:t xml:space="preserve"> </w:t>
      </w:r>
      <w:r>
        <w:t xml:space="preserve">even as its height grows as</w:t>
      </w:r>
      <w:r>
        <w:t xml:space="preserve"> </w:t>
      </w:r>
      <m:oMath>
        <m:sSup>
          <m:e>
            <m:r>
              <m:t>T</m:t>
            </m:r>
          </m:e>
          <m:sup>
            <m:r>
              <m:t>2</m:t>
            </m:r>
          </m:sup>
        </m:sSup>
      </m:oMath>
      <w:r>
        <w:t xml:space="preserve">. In the</w:t>
      </w:r>
      <w:r>
        <w:t xml:space="preserve"> </w:t>
      </w:r>
      <w:r>
        <w:t xml:space="preserve">limit of very long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this sharply peaked, narrow function is what allows a</w:t>
      </w:r>
      <w:r>
        <w:t xml:space="preserve"> </w:t>
      </w:r>
      <w:r>
        <w:t xml:space="preserve">sum over many closely spaced final states to collapse into the</w:t>
      </w:r>
      <w:r>
        <w:t xml:space="preserve"> </w:t>
      </w:r>
      <w:r>
        <w:t xml:space="preserve">energy-conserving rate of Fermi’s golden rule, equation (</w:t>
      </w:r>
      <w:hyperlink w:anchor="golden-rule">
        <w:r>
          <w:rPr>
            <w:rStyle w:val="Hyperlink"/>
          </w:rPr>
          <w:t xml:space="preserve">[golden-rule]</w:t>
        </w:r>
      </w:hyperlink>
      <w:r>
        <w:t xml:space="preserve">).</w:t>
      </w:r>
    </w:p>
    <w:p>
      <w:pPr>
        <w:pStyle w:val="BodyText"/>
      </w:pPr>
      <w:r>
        <w:t xml:space="preserve">An oscillating perturbation contains phases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±</m:t>
            </m:r>
            <m:r>
              <m:t>i</m:t>
            </m:r>
            <m:r>
              <m:t>ω</m:t>
            </m:r>
            <m:r>
              <m:t>t</m:t>
            </m:r>
          </m:sup>
        </m:sSup>
      </m:oMath>
      <w:r>
        <w:t xml:space="preserve">. The integral</w:t>
      </w:r>
      <w:r>
        <w:t xml:space="preserve"> </w:t>
      </w:r>
      <w:r>
        <w:t xml:space="preserve">grows most strongly when the driving frequency is near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sSub>
              <m:e>
                <m:r>
                  <m:t>ω</m:t>
                </m:r>
              </m:e>
              <m:sub>
                <m:r>
                  <m:t>f</m:t>
                </m:r>
                <m:r>
                  <m:t>i</m:t>
                </m:r>
              </m:sub>
            </m:sSub>
          </m:e>
        </m:d>
      </m:oMath>
      <w:r>
        <w:t xml:space="preserve">: resonance is constructive accumulation of transition</w:t>
      </w:r>
      <w:r>
        <w:t xml:space="preserve"> </w:t>
      </w:r>
      <w:r>
        <w:t xml:space="preserve">amplitude over time.</w:t>
      </w:r>
    </w:p>
    <w:p>
      <w:pPr>
        <w:pStyle w:val="BodyText"/>
      </w:pPr>
      <w:r>
        <w:t xml:space="preserve">For a long interaction and a dense set of final states, the transition rate</w:t>
      </w:r>
      <w:r>
        <w:t xml:space="preserve"> </w:t>
      </w:r>
      <w:r>
        <w:t xml:space="preserve">often takes the form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Γ</m:t>
              </m:r>
            </m:e>
            <m:sub>
              <m:r>
                <m:t>i</m:t>
              </m:r>
              <m:r>
                <m:rPr>
                  <m:sty m:val="p"/>
                </m:rPr>
                <m:t>→</m:t>
              </m:r>
              <m:r>
                <m:t>f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  <m:r>
                <m:t>π</m:t>
              </m:r>
            </m:num>
            <m:den>
              <m:r>
                <m:rPr>
                  <m:sty m:val="p"/>
                </m:rPr>
                <m:t>ℏ</m:t>
              </m:r>
            </m:den>
          </m:f>
          <m:sSup>
            <m:e>
              <m:d>
                <m:dPr>
                  <m:begChr m:val="|"/>
                  <m:endChr m:val="|"/>
                  <m:sepChr m:val=""/>
                  <m:grow/>
                </m:dPr>
                <m:e>
                  <m:sSub>
                    <m:e>
                      <m:r>
                        <m:t>V</m:t>
                      </m:r>
                    </m:e>
                    <m:sub>
                      <m:r>
                        <m:t>f</m:t>
                      </m:r>
                      <m:r>
                        <m:t>i</m:t>
                      </m:r>
                    </m:sub>
                  </m:sSub>
                </m:e>
              </m:d>
            </m:e>
            <m:sup>
              <m:r>
                <m:t>2</m:t>
              </m:r>
            </m:sup>
          </m:sSup>
          <m:r>
            <m:t>ρ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E</m:t>
                  </m:r>
                </m:e>
                <m:sub>
                  <m:r>
                    <m:t>f</m:t>
                  </m:r>
                </m:sub>
              </m:sSub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known as Fermi’s golden rule. The density of available final states</w:t>
      </w:r>
      <w:r>
        <w:t xml:space="preserve"> </w:t>
      </w:r>
      <m:oMath>
        <m:r>
          <m:t>ρ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E</m:t>
                </m:r>
              </m:e>
              <m:sub>
                <m:r>
                  <m:t>f</m:t>
                </m:r>
              </m:sub>
            </m:sSub>
          </m:e>
        </m:d>
      </m:oMath>
      <w:r>
        <w:t xml:space="preserve"> </w:t>
      </w:r>
      <w:r>
        <w:t xml:space="preserve">matters alongside the coupling strength.</w:t>
      </w:r>
    </w:p>
    <w:bookmarkEnd w:id="463"/>
    <w:bookmarkEnd w:id="464"/>
    <w:bookmarkStart w:id="465" w:name="choosing-and-checking-a-method"/>
    <w:p>
      <w:pPr>
        <w:pStyle w:val="Heading4"/>
      </w:pPr>
      <w:r>
        <w:rPr>
          <w:rStyle w:val="SectionNumber"/>
        </w:rPr>
        <w:t xml:space="preserve">3.2.1.8</w:t>
      </w:r>
      <w:r>
        <w:tab/>
      </w:r>
      <w:r>
        <w:t xml:space="preserve">10.7 Choosing and checking a method</w:t>
      </w:r>
    </w:p>
    <w:p>
      <w:pPr>
        <w:pStyle w:val="FirstParagraph"/>
      </w:pPr>
      <w:r>
        <w:t xml:space="preserve">Use stationary perturbation theory for weak changes to known discrete</w:t>
      </w:r>
      <w:r>
        <w:t xml:space="preserve"> </w:t>
      </w:r>
      <w:r>
        <w:t xml:space="preserve">eigenstates, degenerate perturbation theory when small denominators signal a</w:t>
      </w:r>
      <w:r>
        <w:t xml:space="preserve"> </w:t>
      </w:r>
      <w:r>
        <w:t xml:space="preserve">degenerate subspace, the variational method for ground-state bounds, WKB for</w:t>
      </w:r>
      <w:r>
        <w:t xml:space="preserve"> </w:t>
      </w:r>
      <w:r>
        <w:t xml:space="preserve">slowly varying potentials or semiclassical tunneling, and time-dependent</w:t>
      </w:r>
      <w:r>
        <w:t xml:space="preserve"> </w:t>
      </w:r>
      <w:r>
        <w:t xml:space="preserve">perturbation theory for weakly driven transitions.</w:t>
      </w:r>
    </w:p>
    <w:p>
      <w:pPr>
        <w:pStyle w:val="BodyText"/>
      </w:pPr>
      <w:r>
        <w:t xml:space="preserve">An approximation should report:</w:t>
      </w:r>
    </w:p>
    <w:p>
      <w:pPr>
        <w:numPr>
          <w:ilvl w:val="0"/>
          <w:numId w:val="1051"/>
        </w:numPr>
      </w:pPr>
      <w:r>
        <w:t xml:space="preserve">the parameter assumed small or large;</w:t>
      </w:r>
    </w:p>
    <w:p>
      <w:pPr>
        <w:numPr>
          <w:ilvl w:val="0"/>
          <w:numId w:val="1051"/>
        </w:numPr>
      </w:pPr>
      <w:r>
        <w:t xml:space="preserve">the order retained;</w:t>
      </w:r>
    </w:p>
    <w:p>
      <w:pPr>
        <w:numPr>
          <w:ilvl w:val="0"/>
          <w:numId w:val="1051"/>
        </w:numPr>
      </w:pPr>
      <w:r>
        <w:t xml:space="preserve">the symmetry restrictions used;</w:t>
      </w:r>
    </w:p>
    <w:p>
      <w:pPr>
        <w:numPr>
          <w:ilvl w:val="0"/>
          <w:numId w:val="1051"/>
        </w:numPr>
      </w:pPr>
      <w:r>
        <w:t xml:space="preserve">the range where the expression is expected to work; and</w:t>
      </w:r>
    </w:p>
    <w:p>
      <w:pPr>
        <w:numPr>
          <w:ilvl w:val="0"/>
          <w:numId w:val="1051"/>
        </w:numPr>
      </w:pPr>
      <w:r>
        <w:t xml:space="preserve">at least one independent check.</w:t>
      </w:r>
    </w:p>
    <w:bookmarkEnd w:id="465"/>
    <w:bookmarkStart w:id="466" w:name="summary-9"/>
    <w:p>
      <w:pPr>
        <w:pStyle w:val="Heading4"/>
      </w:pPr>
      <w:r>
        <w:rPr>
          <w:rStyle w:val="SectionNumber"/>
        </w:rPr>
        <w:t xml:space="preserve">3.2.1.9</w:t>
      </w:r>
      <w:r>
        <w:tab/>
      </w:r>
      <w:r>
        <w:t xml:space="preserve">Summary</w:t>
      </w:r>
    </w:p>
    <w:p>
      <w:pPr>
        <w:numPr>
          <w:ilvl w:val="0"/>
          <w:numId w:val="1052"/>
        </w:numPr>
      </w:pPr>
      <w:r>
        <w:t xml:space="preserve">Perturbation theory organizes corrections in powers of a small coupling, but</w:t>
      </w:r>
      <w:r>
        <w:t xml:space="preserve"> </w:t>
      </w:r>
      <w:r>
        <w:t xml:space="preserve">“</w:t>
      </w:r>
      <w:r>
        <w:t xml:space="preserve">small</w:t>
      </w:r>
      <w:r>
        <w:t xml:space="preserve">”</w:t>
      </w:r>
      <w:r>
        <w:t xml:space="preserve"> </w:t>
      </w:r>
      <w:r>
        <w:t xml:space="preserve">must be checked state by state: a fixed coupling can produce an</w:t>
      </w:r>
      <w:r>
        <w:t xml:space="preserve"> </w:t>
      </w:r>
      <w:r>
        <w:t xml:space="preserve">arbitrarily large correction at a high enough quantum number.</w:t>
      </w:r>
    </w:p>
    <w:p>
      <w:pPr>
        <w:numPr>
          <w:ilvl w:val="0"/>
          <w:numId w:val="1052"/>
        </w:numPr>
      </w:pPr>
      <w:r>
        <w:t xml:space="preserve">Degenerate spaces must be diagonalized before nondegenerate formulas apply.</w:t>
      </w:r>
    </w:p>
    <w:p>
      <w:pPr>
        <w:numPr>
          <w:ilvl w:val="0"/>
          <w:numId w:val="1052"/>
        </w:numPr>
      </w:pPr>
      <w:r>
        <w:t xml:space="preserve">The variational principle gives an upper bound to the ground energy for any</w:t>
      </w:r>
      <w:r>
        <w:t xml:space="preserve"> </w:t>
      </w:r>
      <w:r>
        <w:t xml:space="preserve">normalized trial state; the same guarantee does not extend to excited</w:t>
      </w:r>
      <w:r>
        <w:t xml:space="preserve"> </w:t>
      </w:r>
      <w:r>
        <w:t xml:space="preserve">states without enforced orthogonality to the true ground state.</w:t>
      </w:r>
    </w:p>
    <w:p>
      <w:pPr>
        <w:numPr>
          <w:ilvl w:val="0"/>
          <w:numId w:val="1052"/>
        </w:numPr>
      </w:pPr>
      <w:r>
        <w:t xml:space="preserve">WKB describes slowly varying waves, semiclassical quantization, and</w:t>
      </w:r>
      <w:r>
        <w:t xml:space="preserve"> </w:t>
      </w:r>
      <w:r>
        <w:t xml:space="preserve">exponential tunneling; a hard wall and a smooth turning point contribute</w:t>
      </w:r>
      <w:r>
        <w:t xml:space="preserve"> </w:t>
      </w:r>
      <w:r>
        <w:t xml:space="preserve">different phases to the same connection formula.</w:t>
      </w:r>
    </w:p>
    <w:p>
      <w:pPr>
        <w:numPr>
          <w:ilvl w:val="0"/>
          <w:numId w:val="1052"/>
        </w:numPr>
      </w:pPr>
      <w:r>
        <w:t xml:space="preserve">Time-dependent perturbations create transitions by coherent amplitude</w:t>
      </w:r>
      <w:r>
        <w:t xml:space="preserve"> </w:t>
      </w:r>
      <w:r>
        <w:t xml:space="preserve">accumulation, especially near resonance, and a longer interaction time</w:t>
      </w:r>
      <w:r>
        <w:t xml:space="preserve"> </w:t>
      </w:r>
      <w:r>
        <w:t xml:space="preserve">trades a broader, weaker response for a narrower, more resonance-selective</w:t>
      </w:r>
      <w:r>
        <w:t xml:space="preserve"> </w:t>
      </w:r>
      <w:r>
        <w:t xml:space="preserve">one.</w:t>
      </w:r>
    </w:p>
    <w:p>
      <w:pPr>
        <w:numPr>
          <w:ilvl w:val="0"/>
          <w:numId w:val="1052"/>
        </w:numPr>
      </w:pPr>
      <w:r>
        <w:t xml:space="preserve">Every approximation needs an explicit control parameter and validity check.</w:t>
      </w:r>
    </w:p>
    <w:bookmarkEnd w:id="466"/>
    <w:bookmarkStart w:id="467" w:name="exercises-9"/>
    <w:p>
      <w:pPr>
        <w:pStyle w:val="Heading4"/>
      </w:pPr>
      <w:r>
        <w:rPr>
          <w:rStyle w:val="SectionNumber"/>
        </w:rPr>
        <w:t xml:space="preserve">3.2.1.10</w:t>
      </w:r>
      <w:r>
        <w:tab/>
      </w:r>
      <w:r>
        <w:t xml:space="preserve">Exercises</w:t>
      </w:r>
    </w:p>
    <w:p>
      <w:pPr>
        <w:numPr>
          <w:ilvl w:val="0"/>
          <w:numId w:val="1053"/>
        </w:numPr>
      </w:pPr>
      <w:r>
        <w:t xml:space="preserve">Derive equations (</w:t>
      </w:r>
      <w:hyperlink w:anchor="first-order-energy">
        <w:r>
          <w:rPr>
            <w:rStyle w:val="Hyperlink"/>
          </w:rPr>
          <w:t xml:space="preserve">[first-order-energy]</w:t>
        </w:r>
      </w:hyperlink>
      <w:r>
        <w:t xml:space="preserve">) and</w:t>
      </w:r>
      <w:r>
        <w:t xml:space="preserve"> </w:t>
      </w:r>
      <w:r>
        <w:t xml:space="preserve">(</w:t>
      </w:r>
      <w:hyperlink w:anchor="first-order-state">
        <w:r>
          <w:rPr>
            <w:rStyle w:val="Hyperlink"/>
          </w:rPr>
          <w:t xml:space="preserve">[first-order-state]</w:t>
        </w:r>
      </w:hyperlink>
      <w:r>
        <w:t xml:space="preserve">) by matching first powers of</w:t>
      </w:r>
      <w:r>
        <w:t xml:space="preserve"> </w:t>
      </w:r>
      <m:oMath>
        <m:r>
          <m:t>λ</m:t>
        </m:r>
      </m:oMath>
      <w:r>
        <w:t xml:space="preserve">.</w:t>
      </w:r>
    </w:p>
    <w:p>
      <w:pPr>
        <w:numPr>
          <w:ilvl w:val="0"/>
          <w:numId w:val="1053"/>
        </w:numPr>
      </w:pPr>
      <w:r>
        <w:t xml:space="preserve">Expand the exact eigenvalues in Example 10.1 through fourth order in</w:t>
      </w:r>
      <w:r>
        <w:t xml:space="preserve"> </w:t>
      </w:r>
      <m:oMath>
        <m:r>
          <m:t>g</m:t>
        </m:r>
        <m:r>
          <m:rPr>
            <m:sty m:val="p"/>
          </m:rPr>
          <m:t>/</m:t>
        </m:r>
        <m:r>
          <m:t>Δ</m:t>
        </m:r>
      </m:oMath>
      <w:r>
        <w:t xml:space="preserve">.</w:t>
      </w:r>
    </w:p>
    <w:p>
      <w:pPr>
        <w:numPr>
          <w:ilvl w:val="0"/>
          <w:numId w:val="1053"/>
        </w:numPr>
      </w:pPr>
      <w:r>
        <w:t xml:space="preserve">For an infinite well perturbed by</w:t>
      </w:r>
      <w:r>
        <w:t xml:space="preserve"> </w:t>
      </w:r>
      <m:oMath>
        <m:sSub>
          <m:e>
            <m:r>
              <m:t>V</m:t>
            </m:r>
          </m:e>
          <m:sub>
            <m:r>
              <m:t>1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ϵ</m:t>
        </m:r>
        <m:r>
          <m:t>x</m:t>
        </m:r>
        <m:r>
          <m:rPr>
            <m:sty m:val="p"/>
          </m:rPr>
          <m:t>/</m:t>
        </m:r>
        <m:r>
          <m:t>L</m:t>
        </m:r>
      </m:oMath>
      <w:r>
        <w:t xml:space="preserve">, calculate the</w:t>
      </w:r>
      <w:r>
        <w:t xml:space="preserve"> </w:t>
      </w:r>
      <w:r>
        <w:t xml:space="preserve">first-order energy shift.</w:t>
      </w:r>
    </w:p>
    <w:p>
      <w:pPr>
        <w:numPr>
          <w:ilvl w:val="0"/>
          <w:numId w:val="1053"/>
        </w:numPr>
      </w:pPr>
      <w:r>
        <w:t xml:space="preserve">Use parity to decide which matrix elements connect even and odd states for</w:t>
      </w:r>
      <w:r>
        <w:t xml:space="preserve"> </w:t>
      </w:r>
      <w:r>
        <w:t xml:space="preserve">even and odd perturbations.</w:t>
      </w:r>
    </w:p>
    <w:p>
      <w:pPr>
        <w:numPr>
          <w:ilvl w:val="0"/>
          <w:numId w:val="1053"/>
        </w:numPr>
      </w:pPr>
      <w:r>
        <w:t xml:space="preserve">Diagonalize the matrix in Example 10.3 and verify its phase-dependent</w:t>
      </w:r>
      <w:r>
        <w:t xml:space="preserve"> </w:t>
      </w:r>
      <w:r>
        <w:t xml:space="preserve">eigenvectors.</w:t>
      </w:r>
    </w:p>
    <w:p>
      <w:pPr>
        <w:numPr>
          <w:ilvl w:val="0"/>
          <w:numId w:val="1053"/>
        </w:numPr>
      </w:pPr>
      <w:r>
        <w:t xml:space="preserve">Minimize the trial energy in Example 10.4 and give the numerical coefficient</w:t>
      </w:r>
      <w:r>
        <w:t xml:space="preserve"> </w:t>
      </w:r>
      <w:r>
        <w:t xml:space="preserve">multiplying its natural energy scale.</w:t>
      </w:r>
    </w:p>
    <w:p>
      <w:pPr>
        <w:numPr>
          <w:ilvl w:val="0"/>
          <w:numId w:val="1053"/>
        </w:numPr>
      </w:pPr>
      <w:r>
        <w:t xml:space="preserve">Prove the variational bound by expanding a normalized trial state in exact</w:t>
      </w:r>
      <w:r>
        <w:t xml:space="preserve"> </w:t>
      </w:r>
      <w:r>
        <w:t xml:space="preserve">eigenstates.</w:t>
      </w:r>
    </w:p>
    <w:p>
      <w:pPr>
        <w:numPr>
          <w:ilvl w:val="0"/>
          <w:numId w:val="1053"/>
        </w:numPr>
      </w:pPr>
      <w:r>
        <w:t xml:space="preserve">Apply equation (</w:t>
      </w:r>
      <w:hyperlink w:anchor="wkb-quantization">
        <w:r>
          <w:rPr>
            <w:rStyle w:val="Hyperlink"/>
          </w:rPr>
          <w:t xml:space="preserve">[wkb-quantization]</w:t>
        </w:r>
      </w:hyperlink>
      <w:r>
        <w:t xml:space="preserve">) to the harmonic oscillator and</w:t>
      </w:r>
      <w:r>
        <w:t xml:space="preserve"> </w:t>
      </w:r>
      <w:r>
        <w:t xml:space="preserve">recover its exact energies.</w:t>
      </w:r>
    </w:p>
    <w:p>
      <w:pPr>
        <w:numPr>
          <w:ilvl w:val="0"/>
          <w:numId w:val="1053"/>
        </w:numPr>
      </w:pPr>
      <w:r>
        <w:t xml:space="preserve">Show that equation (</w:t>
      </w:r>
      <w:hyperlink w:anchor="wkb-tunneling">
        <w:r>
          <w:rPr>
            <w:rStyle w:val="Hyperlink"/>
          </w:rPr>
          <w:t xml:space="preserve">[wkb-tunneling]</w:t>
        </w:r>
      </w:hyperlink>
      <w:r>
        <w:t xml:space="preserve">) reduces to the exponential part of</w:t>
      </w:r>
      <w:r>
        <w:t xml:space="preserve"> </w:t>
      </w:r>
      <w:r>
        <w:t xml:space="preserve">the rectangular-barrier result.</w:t>
      </w:r>
    </w:p>
    <w:p>
      <w:pPr>
        <w:numPr>
          <w:ilvl w:val="0"/>
          <w:numId w:val="1053"/>
        </w:numPr>
      </w:pPr>
      <w:r>
        <w:t xml:space="preserve">Redo the calculation of Example 10.6 for a matrix element that is switched</w:t>
      </w:r>
      <w:r>
        <w:t xml:space="preserve"> </w:t>
      </w:r>
      <w:r>
        <w:t xml:space="preserve">on at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switched off again at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/</m:t>
        </m:r>
        <m:r>
          <m:t>2</m:t>
        </m:r>
      </m:oMath>
      <w:r>
        <w:t xml:space="preserve">, remaining zero afterward.</w:t>
      </w:r>
      <w:r>
        <w:t xml:space="preserve"> </w:t>
      </w:r>
      <w:r>
        <w:t xml:space="preserve">Find</w:t>
      </w:r>
      <w:r>
        <w:t xml:space="preserve"> </w:t>
      </w:r>
      <m:oMath>
        <m:sSubSup>
          <m:e>
            <m:r>
              <m:t>c</m:t>
            </m:r>
          </m:e>
          <m:sub>
            <m:r>
              <m:t>f</m:t>
            </m:r>
          </m:sub>
          <m:sup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</m:e>
            </m:d>
          </m:sup>
        </m:sSubSup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T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and compare</w:t>
      </w:r>
      <w:r>
        <w:t xml:space="preserve"> </w:t>
      </w:r>
      <m:oMath>
        <m:sSup>
          <m:e>
            <m:d>
              <m:dPr>
                <m:begChr m:val="|"/>
                <m:endChr m:val="|"/>
                <m:sepChr m:val=""/>
                <m:grow/>
              </m:dPr>
              <m:e>
                <m:sSubSup>
                  <m:e>
                    <m:r>
                      <m:t>c</m:t>
                    </m:r>
                  </m:e>
                  <m:sub>
                    <m:r>
                      <m:t>f</m:t>
                    </m:r>
                  </m:sub>
                  <m:sup>
                    <m:d>
                      <m:dPr>
                        <m:begChr m:val="("/>
                        <m:endChr m:val=")"/>
                        <m:sepChr m:val=""/>
                        <m:grow/>
                      </m:dPr>
                      <m:e>
                        <m:r>
                          <m:t>1</m:t>
                        </m:r>
                      </m:e>
                    </m:d>
                  </m:sup>
                </m:sSubSup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with equation</w:t>
      </w:r>
      <w:r>
        <w:t xml:space="preserve"> </w:t>
      </w:r>
      <w:r>
        <w:t xml:space="preserve">(</w:t>
      </w:r>
      <w:hyperlink w:anchor="constant-transition-probability">
        <w:r>
          <w:rPr>
            <w:rStyle w:val="Hyperlink"/>
          </w:rPr>
          <w:t xml:space="preserve">[constant-transition-probability]</w:t>
        </w:r>
      </w:hyperlink>
      <w:r>
        <w:t xml:space="preserve">) evaluated at the same total</w:t>
      </w:r>
      <w:r>
        <w:t xml:space="preserve"> </w:t>
      </w:r>
      <w:r>
        <w:t xml:space="preserve">“</w:t>
      </w:r>
      <w:r>
        <w:t xml:space="preserve">on</w:t>
      </w:r>
      <w:r>
        <w:t xml:space="preserve">”</w:t>
      </w:r>
      <w:r>
        <w:t xml:space="preserve"> </w:t>
      </w:r>
      <w:r>
        <w:t xml:space="preserve">time.</w:t>
      </w:r>
    </w:p>
    <w:p>
      <w:pPr>
        <w:numPr>
          <w:ilvl w:val="0"/>
          <w:numId w:val="1053"/>
        </w:numPr>
      </w:pPr>
      <w:r>
        <w:t xml:space="preserve">State which approximation method is best suited to four scenarios:</w:t>
      </w:r>
      <w:r>
        <w:t xml:space="preserve"> </w:t>
      </w:r>
      <w:r>
        <w:t xml:space="preserve">a weak Stark shift, a ground energy of an anharmonic well, alpha decay, and</w:t>
      </w:r>
      <w:r>
        <w:t xml:space="preserve"> </w:t>
      </w:r>
      <w:r>
        <w:t xml:space="preserve">weak resonant light absorption.</w:t>
      </w:r>
    </w:p>
    <w:p>
      <w:pPr>
        <w:numPr>
          <w:ilvl w:val="0"/>
          <w:numId w:val="1053"/>
        </w:numPr>
      </w:pPr>
      <w:r>
        <w:t xml:space="preserve">Identify a dimensionless validity parameter for each method used in this</w:t>
      </w:r>
      <w:r>
        <w:t xml:space="preserve"> </w:t>
      </w:r>
      <w:r>
        <w:t xml:space="preserve">chapter.</w:t>
      </w:r>
    </w:p>
    <w:p>
      <w:pPr>
        <w:numPr>
          <w:ilvl w:val="0"/>
          <w:numId w:val="1053"/>
        </w:numPr>
      </w:pPr>
      <w:r>
        <w:t xml:space="preserve">Verify equation (</w:t>
      </w:r>
      <w:hyperlink w:anchor="quartic-shift">
        <w:r>
          <w:rPr>
            <w:rStyle w:val="Hyperlink"/>
          </w:rPr>
          <w:t xml:space="preserve">[quartic-shift]</w:t>
        </w:r>
      </w:hyperlink>
      <w:r>
        <w:t xml:space="preserve">)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directly, by</w:t>
      </w:r>
      <w:r>
        <w:t xml:space="preserve"> </w:t>
      </w:r>
      <w:r>
        <w:t xml:space="preserve">expanding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acc>
                  <m:accPr>
                    <m:chr m:val="̂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+</m:t>
                </m:r>
                <m:sSup>
                  <m:e>
                    <m:acc>
                      <m:accPr>
                        <m:chr m:val="̂"/>
                      </m:accPr>
                      <m:e>
                        <m:r>
                          <m:t>a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†</m:t>
                    </m:r>
                  </m:sup>
                </m:sSup>
              </m:e>
            </m:d>
          </m:e>
          <m:sup>
            <m:r>
              <m:t>4</m:t>
            </m:r>
          </m:sup>
        </m:sSup>
      </m:oMath>
      <w:r>
        <w:t xml:space="preserve"> </w:t>
      </w:r>
      <w:r>
        <w:t xml:space="preserve">in normal-ordered form and evaluating</w:t>
      </w:r>
      <w:r>
        <w:t xml:space="preserve"> </w:t>
      </w:r>
      <w:r>
        <w:t xml:space="preserve">each surviving term between</w:t>
      </w:r>
      <w:r>
        <w:t xml:space="preserve"> </w:t>
      </w:r>
      <m:oMath>
        <m:r>
          <m:rPr>
            <m:sty m:val="p"/>
          </m:rPr>
          <m:t>⟨</m:t>
        </m:r>
        <m:r>
          <m:t>n</m:t>
        </m:r>
        <m:r>
          <m:rPr>
            <m:sty m:val="p"/>
          </m:rPr>
          <m:t>|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|</m:t>
        </m:r>
        <m:r>
          <m:t>n</m:t>
        </m:r>
        <m:r>
          <m:rPr>
            <m:sty m:val="p"/>
          </m:rPr>
          <m:t>⟩</m:t>
        </m:r>
      </m:oMath>
      <w:r>
        <w:t xml:space="preserve">.</w:t>
      </w:r>
    </w:p>
    <w:p>
      <w:pPr>
        <w:numPr>
          <w:ilvl w:val="0"/>
          <w:numId w:val="1053"/>
        </w:numPr>
      </w:pPr>
      <w:r>
        <w:t xml:space="preserve">For fixed small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in Example 10.2, find the quantum number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at</w:t>
      </w:r>
      <w:r>
        <w:t xml:space="preserve"> </w:t>
      </w:r>
      <w:r>
        <w:t xml:space="preserve">which</w:t>
      </w:r>
      <w:r>
        <w:t xml:space="preserve"> </w:t>
      </w:r>
      <m:oMath>
        <m:sSubSup>
          <m:e>
            <m:r>
              <m:t>E</m:t>
            </m:r>
          </m:e>
          <m:sub>
            <m:r>
              <m:t>n</m:t>
            </m:r>
          </m:sub>
          <m:sup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</m:e>
            </m:d>
          </m:sup>
        </m:sSubSup>
      </m:oMath>
      <w:r>
        <w:t xml:space="preserve"> </w:t>
      </w:r>
      <w:r>
        <w:t xml:space="preserve">first becomes comparable to the unperturbed spacing</w:t>
      </w:r>
      <w:r>
        <w:t xml:space="preserve"> </w:t>
      </w:r>
      <m:oMath>
        <m:r>
          <m:rPr>
            <m:sty m:val="p"/>
          </m:rPr>
          <m:t>ℏ</m:t>
        </m:r>
        <m:r>
          <m:t>ω</m:t>
        </m:r>
      </m:oMath>
      <w:r>
        <w:t xml:space="preserve">. Explain why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depends on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even though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is</w:t>
      </w:r>
      <w:r>
        <w:t xml:space="preserve"> </w:t>
      </w:r>
      <w:r>
        <w:t xml:space="preserve">“</w:t>
      </w:r>
      <w:r>
        <w:t xml:space="preserve">small</w:t>
      </w:r>
      <w:r>
        <w:t xml:space="preserve">”</w:t>
      </w:r>
      <w:r>
        <w:t xml:space="preserve"> </w:t>
      </w:r>
      <w:r>
        <w:t xml:space="preserve">by assumption.</w:t>
      </w:r>
    </w:p>
    <w:p>
      <w:pPr>
        <w:numPr>
          <w:ilvl w:val="0"/>
          <w:numId w:val="1053"/>
        </w:numPr>
      </w:pPr>
      <w:r>
        <w:t xml:space="preserve">A perturbation</w:t>
      </w:r>
      <w:r>
        <w:t xml:space="preserve"> </w:t>
      </w:r>
      <m:oMath>
        <m:acc>
          <m:accPr>
            <m:chr m:val="̂"/>
          </m:accPr>
          <m:e>
            <m:r>
              <m:t>V</m:t>
            </m:r>
          </m:e>
        </m:acc>
        <m:r>
          <m:rPr>
            <m:sty m:val="p"/>
          </m:rPr>
          <m:t>=</m:t>
        </m:r>
        <m:r>
          <m:t>μ</m:t>
        </m:r>
        <m:acc>
          <m:accPr>
            <m:chr m:val="̂"/>
          </m:accPr>
          <m:e>
            <m:r>
              <m:t>x</m:t>
            </m:r>
          </m:e>
        </m:acc>
      </m:oMath>
      <w:r>
        <w:t xml:space="preserve"> </w:t>
      </w:r>
      <w:r>
        <w:t xml:space="preserve">(linear, not quadratic) is added to the</w:t>
      </w:r>
      <w:r>
        <w:t xml:space="preserve"> </w:t>
      </w:r>
      <w:r>
        <w:t xml:space="preserve">harmonic oscillator. Show that first-order perturbation theory predicts a</w:t>
      </w:r>
      <w:r>
        <w:t xml:space="preserve"> </w:t>
      </w:r>
      <w:r>
        <w:t xml:space="preserve">zero energy shift at every level, then find the exact shifted spectrum by</w:t>
      </w:r>
      <w:r>
        <w:t xml:space="preserve"> </w:t>
      </w:r>
      <w:r>
        <w:t xml:space="preserve">completing the square in the full Hamiltonian, and explain why the</w:t>
      </w:r>
      <w:r>
        <w:t xml:space="preserve"> </w:t>
      </w:r>
      <w:r>
        <w:t xml:space="preserve">“</w:t>
      </w:r>
      <w:r>
        <w:t xml:space="preserve">vanishing</w:t>
      </w:r>
      <w:r>
        <w:t xml:space="preserve">”</w:t>
      </w:r>
      <w:r>
        <w:t xml:space="preserve"> </w:t>
      </w:r>
      <w:r>
        <w:t xml:space="preserve">first-order result is not a contradiction.</w:t>
      </w:r>
    </w:p>
    <w:p>
      <w:pPr>
        <w:numPr>
          <w:ilvl w:val="0"/>
          <w:numId w:val="1053"/>
        </w:numPr>
      </w:pPr>
      <w:r>
        <w:t xml:space="preserve">Using the eigenstate-expansion argument of Section 10.4, explain why no</w:t>
      </w:r>
      <w:r>
        <w:t xml:space="preserve"> </w:t>
      </w:r>
      <w:r>
        <w:t xml:space="preserve">two normalized trial states can both give an expectation value strictly</w:t>
      </w:r>
      <w:r>
        <w:t xml:space="preserve"> </w:t>
      </w:r>
      <w:r>
        <w:t xml:space="preserve">below the true ground energy</w:t>
      </w:r>
      <w:r>
        <w:t xml:space="preserve"> </w:t>
      </w:r>
      <m:oMath>
        <m:sSub>
          <m:e>
            <m:r>
              <m:t>E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of the same Hamiltonian.</w:t>
      </w:r>
    </w:p>
    <w:p>
      <w:pPr>
        <w:numPr>
          <w:ilvl w:val="0"/>
          <w:numId w:val="1053"/>
        </w:numPr>
      </w:pPr>
      <w:r>
        <w:t xml:space="preserve">Give a concrete example of a trial state that is exactly orthogonal to an</w:t>
      </w:r>
      <w:r>
        <w:t xml:space="preserve"> </w:t>
      </w:r>
      <w:r>
        <w:rPr>
          <w:iCs/>
          <w:i/>
        </w:rPr>
        <w:t xml:space="preserve">approximate</w:t>
      </w:r>
      <w:r>
        <w:t xml:space="preserve"> </w:t>
      </w:r>
      <w:r>
        <w:t xml:space="preserve">(numerically obtained, not exact) ground state, and explain</w:t>
      </w:r>
      <w:r>
        <w:t xml:space="preserve"> </w:t>
      </w:r>
      <w:r>
        <w:t xml:space="preserve">why minimizing its energy need not bound the true first excited energy</w:t>
      </w:r>
      <w:r>
        <w:t xml:space="preserve"> </w:t>
      </w:r>
      <w:r>
        <w:t xml:space="preserve">from above.</w:t>
      </w:r>
    </w:p>
    <w:p>
      <w:pPr>
        <w:numPr>
          <w:ilvl w:val="0"/>
          <w:numId w:val="1053"/>
        </w:numPr>
      </w:pPr>
      <w:r>
        <w:t xml:space="preserve">Derive the classical turning point</w:t>
      </w:r>
      <w:r>
        <w:t xml:space="preserve"> </w:t>
      </w:r>
      <m:oMath>
        <m:sSub>
          <m:e>
            <m:r>
              <m:t>x</m:t>
            </m:r>
          </m:e>
          <m:sub>
            <m:r>
              <m:t>t</m:t>
            </m:r>
          </m:sub>
        </m:sSub>
        <m:r>
          <m:rPr>
            <m:sty m:val="p"/>
          </m:rPr>
          <m:t>=</m:t>
        </m:r>
        <m:r>
          <m:t>E</m:t>
        </m:r>
        <m:r>
          <m:rPr>
            <m:sty m:val="p"/>
          </m:rPr>
          <m:t>/</m:t>
        </m:r>
        <m:r>
          <m:t>F</m:t>
        </m:r>
      </m:oMath>
      <w:r>
        <w:t xml:space="preserve"> </w:t>
      </w:r>
      <w:r>
        <w:t xml:space="preserve">and the WKB integral for the</w:t>
      </w:r>
      <w:r>
        <w:t xml:space="preserve"> </w:t>
      </w:r>
      <w:r>
        <w:t xml:space="preserve">quantum bouncer of Example 10.5, and confirm both the quantization</w:t>
      </w:r>
      <w:r>
        <w:t xml:space="preserve"> </w:t>
      </w:r>
      <w:r>
        <w:t xml:space="preserve">condition (</w:t>
      </w:r>
      <w:hyperlink w:anchor="bouncer-quantization">
        <w:r>
          <w:rPr>
            <w:rStyle w:val="Hyperlink"/>
          </w:rPr>
          <w:t xml:space="preserve">[bouncer-quantization]</w:t>
        </w:r>
      </w:hyperlink>
      <w:r>
        <w:t xml:space="preserve">) and the resulting scaling</w:t>
      </w:r>
      <w:r>
        <w:t xml:space="preserve"> </w:t>
      </w:r>
      <m:oMath>
        <m:sSub>
          <m:e>
            <m:r>
              <m:t>E</m:t>
            </m:r>
          </m:e>
          <m:sub>
            <m:r>
              <m:t>n</m:t>
            </m:r>
          </m:sub>
        </m:sSub>
        <m:r>
          <m:rPr>
            <m:sty m:val="p"/>
          </m:rPr>
          <m:t>∝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F</m:t>
                    </m:r>
                  </m:e>
                  <m:sup>
                    <m:r>
                      <m:t>2</m:t>
                    </m:r>
                  </m:sup>
                </m:sSup>
                <m:sSup>
                  <m:e>
                    <m:r>
                      <m:rPr>
                        <m:sty m:val="p"/>
                      </m:rPr>
                      <m:t>ℏ</m:t>
                    </m:r>
                  </m:e>
                  <m:sup>
                    <m:r>
                      <m:t>2</m:t>
                    </m:r>
                  </m:sup>
                </m:sSup>
                <m:sSup>
                  <m:e>
                    <m:r>
                      <m:t>n</m:t>
                    </m:r>
                  </m:e>
                  <m:sup>
                    <m:r>
                      <m:t>2</m:t>
                    </m:r>
                  </m:sup>
                </m:sSup>
              </m:e>
            </m:d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3</m:t>
            </m:r>
          </m:sup>
        </m:sSup>
      </m:oMath>
      <w:r>
        <w:t xml:space="preserve">.</w:t>
      </w:r>
    </w:p>
    <w:p>
      <w:pPr>
        <w:numPr>
          <w:ilvl w:val="0"/>
          <w:numId w:val="1053"/>
        </w:numPr>
      </w:pPr>
      <w:r>
        <w:t xml:space="preserve">Compare the quantum-bouncer energies at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using equation</w:t>
      </w:r>
      <w:r>
        <w:t xml:space="preserve"> </w:t>
      </w:r>
      <w:r>
        <w:t xml:space="preserve">(</w:t>
      </w:r>
      <w:hyperlink w:anchor="bouncer-energy">
        <w:r>
          <w:rPr>
            <w:rStyle w:val="Hyperlink"/>
          </w:rPr>
          <w:t xml:space="preserve">[bouncer-energy]</w:t>
        </w:r>
      </w:hyperlink>
      <w:r>
        <w:t xml:space="preserve">): by what factor does the energy increase? Does the</w:t>
      </w:r>
      <w:r>
        <w:t xml:space="preserve"> </w:t>
      </w:r>
      <w:r>
        <w:t xml:space="preserve">fractional spacing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E</m:t>
                </m:r>
              </m:e>
              <m:sub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t>E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/</m:t>
        </m:r>
        <m:sSub>
          <m:e>
            <m:r>
              <m:t>E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grow or shrink with</w:t>
      </w:r>
      <w:r>
        <w:t xml:space="preserve"> </w:t>
      </w:r>
      <m:oMath>
        <m:r>
          <m:t>n</m:t>
        </m:r>
      </m:oMath>
      <w:r>
        <w:t xml:space="preserve">?</w:t>
      </w:r>
    </w:p>
    <w:p>
      <w:pPr>
        <w:numPr>
          <w:ilvl w:val="0"/>
          <w:numId w:val="1053"/>
        </w:numPr>
      </w:pPr>
      <w:r>
        <w:t xml:space="preserve">Explain, in terms of the boundary condition on the wavefunction, why a</w:t>
      </w:r>
      <w:r>
        <w:t xml:space="preserve"> </w:t>
      </w:r>
      <w:r>
        <w:t xml:space="preserve">hard wall and a smooth classical turning point contribute different</w:t>
      </w:r>
      <w:r>
        <w:t xml:space="preserve"> </w:t>
      </w:r>
      <w:r>
        <w:t xml:space="preserve">phases to a WKB connection formula.</w:t>
      </w:r>
    </w:p>
    <w:p>
      <w:pPr>
        <w:numPr>
          <w:ilvl w:val="0"/>
          <w:numId w:val="1053"/>
        </w:numPr>
      </w:pPr>
      <w:r>
        <w:t xml:space="preserve">Starting from equation (</w:t>
      </w:r>
      <w:hyperlink w:anchor="first-order-transition">
        <w:r>
          <w:rPr>
            <w:rStyle w:val="Hyperlink"/>
          </w:rPr>
          <w:t xml:space="preserve">[first-order-transition]</w:t>
        </w:r>
      </w:hyperlink>
      <w:r>
        <w:t xml:space="preserve">), rederive equation</w:t>
      </w:r>
      <w:r>
        <w:t xml:space="preserve"> </w:t>
      </w:r>
      <w:r>
        <w:t xml:space="preserve">(</w:t>
      </w:r>
      <w:hyperlink w:anchor="constant-transition-probability">
        <w:r>
          <w:rPr>
            <w:rStyle w:val="Hyperlink"/>
          </w:rPr>
          <w:t xml:space="preserve">[constant-transition-probability]</w:t>
        </w:r>
      </w:hyperlink>
      <w:r>
        <w:t xml:space="preserve">), and show that it reduces to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  <m:r>
              <m:rPr>
                <m:sty m:val="p"/>
              </m:rPr>
              <m:t>→</m:t>
            </m:r>
            <m:r>
              <m:t>f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≈</m:t>
        </m:r>
        <m:sSup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V</m:t>
                    </m:r>
                  </m:e>
                  <m:sub>
                    <m:r>
                      <m:t>f</m:t>
                    </m:r>
                    <m:r>
                      <m:t>i</m:t>
                    </m:r>
                  </m:sub>
                </m:sSub>
              </m:e>
            </m:d>
          </m:e>
          <m:sup>
            <m:r>
              <m:t>2</m:t>
            </m:r>
          </m:sup>
        </m:sSup>
        <m:sSup>
          <m:e>
            <m:r>
              <m:t>T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sSup>
          <m:e>
            <m:r>
              <m:rPr>
                <m:sty m:val="p"/>
              </m:rPr>
              <m:t>ℏ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in the limit</w:t>
      </w:r>
      <w:r>
        <w:t xml:space="preserve"> </w:t>
      </w:r>
      <m:oMath>
        <m:sSub>
          <m:e>
            <m:r>
              <m:t>ω</m:t>
            </m:r>
          </m:e>
          <m:sub>
            <m:r>
              <m:t>f</m:t>
            </m:r>
            <m:r>
              <m:t>i</m:t>
            </m:r>
          </m:sub>
        </m:sSub>
        <m:r>
          <m:t>T</m:t>
        </m:r>
        <m:r>
          <m:rPr>
            <m:sty m:val="p"/>
          </m:rPr>
          <m:t>≪</m:t>
        </m:r>
        <m:r>
          <m:t>1</m:t>
        </m:r>
      </m:oMath>
      <w:r>
        <w:t xml:space="preserve">.</w:t>
      </w:r>
    </w:p>
    <w:p>
      <w:pPr>
        <w:numPr>
          <w:ilvl w:val="0"/>
          <w:numId w:val="1053"/>
        </w:numPr>
      </w:pPr>
      <w:r>
        <w:t xml:space="preserve">Show that the peak value of equation (</w:t>
      </w:r>
      <w:hyperlink w:anchor="constant-transition-probability">
        <w:r>
          <w:rPr>
            <w:rStyle w:val="Hyperlink"/>
          </w:rPr>
          <w:t xml:space="preserve">[constant-transition-probability]</w:t>
        </w:r>
      </w:hyperlink>
      <w:r>
        <w:t xml:space="preserve">)</w:t>
      </w:r>
      <w:r>
        <w:t xml:space="preserve"> </w:t>
      </w:r>
      <w:r>
        <w:t xml:space="preserve">grows as</w:t>
      </w:r>
      <w:r>
        <w:t xml:space="preserve"> </w:t>
      </w:r>
      <m:oMath>
        <m:sSup>
          <m:e>
            <m:r>
              <m:t>T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while its width in</w:t>
      </w:r>
      <w:r>
        <w:t xml:space="preserve"> </w:t>
      </w:r>
      <m:oMath>
        <m:sSub>
          <m:e>
            <m:r>
              <m:t>ω</m:t>
            </m:r>
          </m:e>
          <m:sub>
            <m:r>
              <m:t>f</m:t>
            </m:r>
            <m:r>
              <m:t>i</m:t>
            </m:r>
          </m:sub>
        </m:sSub>
      </m:oMath>
      <w:r>
        <w:t xml:space="preserve"> </w:t>
      </w:r>
      <w:r>
        <w:t xml:space="preserve">shrinks as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T</m:t>
        </m:r>
      </m:oMath>
      <w:r>
        <w:t xml:space="preserve">, so that</w:t>
      </w:r>
      <w:r>
        <w:t xml:space="preserve"> </w:t>
      </w:r>
      <w:r>
        <w:t xml:space="preserve">the area under the peak approaches a constant. Explain in one sentence how</w:t>
      </w:r>
      <w:r>
        <w:t xml:space="preserve"> </w:t>
      </w:r>
      <w:r>
        <w:t xml:space="preserve">this supports treating the transition rate as time-independent once many</w:t>
      </w:r>
      <w:r>
        <w:t xml:space="preserve"> </w:t>
      </w:r>
      <w:r>
        <w:t xml:space="preserve">closely spaced final states are summed, as in equation (</w:t>
      </w:r>
      <w:hyperlink w:anchor="golden-rule">
        <w:r>
          <w:rPr>
            <w:rStyle w:val="Hyperlink"/>
          </w:rPr>
          <w:t xml:space="preserve">[golden-rule]</w:t>
        </w:r>
      </w:hyperlink>
      <w:r>
        <w:t xml:space="preserve">).</w:t>
      </w:r>
    </w:p>
    <w:p>
      <w:pPr>
        <w:numPr>
          <w:ilvl w:val="0"/>
          <w:numId w:val="1053"/>
        </w:numPr>
      </w:pPr>
      <w:r>
        <w:t xml:space="preserve">A perturbation is switched on with a smooth ramp instead of the abrupt</w:t>
      </w:r>
      <w:r>
        <w:t xml:space="preserve"> </w:t>
      </w:r>
      <w:r>
        <w:t xml:space="preserve">step used in Example 10.6. Without repeating the full integral, explain</w:t>
      </w:r>
      <w:r>
        <w:t xml:space="preserve"> </w:t>
      </w:r>
      <w:r>
        <w:t xml:space="preserve">qualitatively how a smoother switch-on changes the side lobes of the</w:t>
      </w:r>
      <w:r>
        <w:t xml:space="preserve"> </w:t>
      </w:r>
      <m:oMath>
        <m:sSup>
          <m:e>
            <m:r>
              <m:rPr>
                <m:sty m:val="p"/>
              </m:rPr>
              <m:t>sinc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line shape far from resonance.</w:t>
      </w:r>
    </w:p>
    <w:p>
      <w:pPr>
        <w:numPr>
          <w:ilvl w:val="0"/>
          <w:numId w:val="1053"/>
        </w:numPr>
      </w:pPr>
      <w:r>
        <w:t xml:space="preserve">For each of the five methods developed in this chapter, write one sentence</w:t>
      </w:r>
      <w:r>
        <w:t xml:space="preserve"> </w:t>
      </w:r>
      <w:r>
        <w:t xml:space="preserve">describing the physical situation where it is the natural first method to</w:t>
      </w:r>
      <w:r>
        <w:t xml:space="preserve"> </w:t>
      </w:r>
      <w:r>
        <w:t xml:space="preserve">try, and a second sentence describing a warning sign—in the setup or in</w:t>
      </w:r>
      <w:r>
        <w:t xml:space="preserve"> </w:t>
      </w:r>
      <w:r>
        <w:t xml:space="preserve">the answer—that the method has been pushed past its domain of validity.</w:t>
      </w:r>
    </w:p>
    <w:bookmarkEnd w:id="467"/>
    <w:bookmarkEnd w:id="468"/>
    <w:bookmarkEnd w:id="469"/>
    <w:bookmarkStart w:id="505" w:name="identical-particles"/>
    <w:p>
      <w:pPr>
        <w:pStyle w:val="Heading2"/>
      </w:pPr>
      <w:r>
        <w:rPr>
          <w:rStyle w:val="SectionNumber"/>
        </w:rPr>
        <w:t xml:space="preserve">3.3</w:t>
      </w:r>
      <w:r>
        <w:tab/>
      </w:r>
      <w:r>
        <w:t xml:space="preserve">Identical Particles</w:t>
      </w:r>
    </w:p>
    <w:bookmarkStart w:id="504" w:name="identical-particles-1"/>
    <w:p>
      <w:pPr>
        <w:pStyle w:val="Heading3"/>
      </w:pPr>
      <w:r>
        <w:rPr>
          <w:rStyle w:val="SectionNumber"/>
        </w:rPr>
        <w:t xml:space="preserve">3.3.1</w:t>
      </w:r>
      <w:r>
        <w:tab/>
      </w:r>
      <w:r>
        <w:t xml:space="preserve">Identical particles</w:t>
      </w:r>
    </w:p>
    <w:bookmarkStart w:id="470" w:name="learning-objectives-10"/>
    <w:p>
      <w:pPr>
        <w:pStyle w:val="Heading4"/>
      </w:pPr>
      <w:r>
        <w:rPr>
          <w:rStyle w:val="SectionNumber"/>
        </w:rPr>
        <w:t xml:space="preserve">3.3.1.1</w:t>
      </w:r>
      <w:r>
        <w:tab/>
      </w:r>
      <w:r>
        <w:t xml:space="preserve">Learning objectives</w:t>
      </w:r>
    </w:p>
    <w:p>
      <w:pPr>
        <w:pStyle w:val="FirstParagraph"/>
      </w:pPr>
      <w:r>
        <w:t xml:space="preserve">After this chapter, you should be able to:</w:t>
      </w:r>
    </w:p>
    <w:p>
      <w:pPr>
        <w:numPr>
          <w:ilvl w:val="0"/>
          <w:numId w:val="1054"/>
        </w:numPr>
      </w:pPr>
      <w:r>
        <w:t xml:space="preserve">explain why exchanging identical particles cannot create a new observable</w:t>
      </w:r>
      <w:r>
        <w:t xml:space="preserve"> </w:t>
      </w:r>
      <w:r>
        <w:t xml:space="preserve">configuration;</w:t>
      </w:r>
    </w:p>
    <w:p>
      <w:pPr>
        <w:numPr>
          <w:ilvl w:val="0"/>
          <w:numId w:val="1054"/>
        </w:numPr>
      </w:pPr>
      <w:r>
        <w:t xml:space="preserve">construct symmetric boson and antisymmetric fermion states;</w:t>
      </w:r>
    </w:p>
    <w:p>
      <w:pPr>
        <w:numPr>
          <w:ilvl w:val="0"/>
          <w:numId w:val="1054"/>
        </w:numPr>
      </w:pPr>
      <w:r>
        <w:t xml:space="preserve">apply the Pauli exclusion principle;</w:t>
      </w:r>
    </w:p>
    <w:p>
      <w:pPr>
        <w:numPr>
          <w:ilvl w:val="0"/>
          <w:numId w:val="1054"/>
        </w:numPr>
      </w:pPr>
      <w:r>
        <w:t xml:space="preserve">show that the permutation operator’s eigenvalues force every species into a</w:t>
      </w:r>
      <w:r>
        <w:t xml:space="preserve"> </w:t>
      </w:r>
      <w:r>
        <w:t xml:space="preserve">bosonic or a fermionic sector;</w:t>
      </w:r>
    </w:p>
    <w:p>
      <w:pPr>
        <w:numPr>
          <w:ilvl w:val="0"/>
          <w:numId w:val="1054"/>
        </w:numPr>
      </w:pPr>
      <w:r>
        <w:t xml:space="preserve">build two-particle Slater determinants;</w:t>
      </w:r>
    </w:p>
    <w:p>
      <w:pPr>
        <w:numPr>
          <w:ilvl w:val="0"/>
          <w:numId w:val="1054"/>
        </w:numPr>
      </w:pPr>
      <w:r>
        <w:t xml:space="preserve">distinguish exchange effects from ordinary forces, including the direct and</w:t>
      </w:r>
      <w:r>
        <w:t xml:space="preserve"> </w:t>
      </w:r>
      <w:r>
        <w:t xml:space="preserve">exchange energies behind Hund’s rule;</w:t>
      </w:r>
    </w:p>
    <w:p>
      <w:pPr>
        <w:numPr>
          <w:ilvl w:val="0"/>
          <w:numId w:val="1054"/>
        </w:numPr>
      </w:pPr>
      <w:r>
        <w:t xml:space="preserve">use occupation-number notation; and</w:t>
      </w:r>
    </w:p>
    <w:p>
      <w:pPr>
        <w:numPr>
          <w:ilvl w:val="0"/>
          <w:numId w:val="1054"/>
        </w:numPr>
      </w:pPr>
      <w:r>
        <w:t xml:space="preserve">connect quantum statistics to atomic structure and to degeneracy pressure in</w:t>
      </w:r>
      <w:r>
        <w:t xml:space="preserve"> </w:t>
      </w:r>
      <w:r>
        <w:t xml:space="preserve">many-body and astrophysical systems.</w:t>
      </w:r>
    </w:p>
    <w:bookmarkEnd w:id="470"/>
    <w:bookmarkStart w:id="474" w:name="indistinguishability-is-physical"/>
    <w:p>
      <w:pPr>
        <w:pStyle w:val="Heading4"/>
      </w:pPr>
      <w:r>
        <w:rPr>
          <w:rStyle w:val="SectionNumber"/>
        </w:rPr>
        <w:t xml:space="preserve">3.3.1.2</w:t>
      </w:r>
      <w:r>
        <w:tab/>
      </w:r>
      <w:r>
        <w:t xml:space="preserve">11.1 Indistinguishability is physical</w:t>
      </w:r>
    </w:p>
    <w:p>
      <w:pPr>
        <w:pStyle w:val="FirstParagraph"/>
      </w:pPr>
      <w:r>
        <w:t xml:space="preserve">Every measurement discussed so far has involved distinguishable degrees of</w:t>
      </w:r>
      <w:r>
        <w:t xml:space="preserve"> </w:t>
      </w:r>
      <w:r>
        <w:t xml:space="preserve">freedom: two separately labeled spins, or a single particle at a definite</w:t>
      </w:r>
      <w:r>
        <w:t xml:space="preserve"> </w:t>
      </w:r>
      <w:r>
        <w:t xml:space="preserve">location. Real matter is built from many particles of the same species, and</w:t>
      </w:r>
      <w:r>
        <w:t xml:space="preserve"> </w:t>
      </w:r>
      <w:r>
        <w:t xml:space="preserve">every electron in the universe has exactly the same mass, charge, and spin.</w:t>
      </w:r>
      <w:r>
        <w:t xml:space="preserve"> </w:t>
      </w:r>
      <w:r>
        <w:t xml:space="preserve">This chapter asks what changes when the objects being described are</w:t>
      </w:r>
      <w:r>
        <w:t xml:space="preserve"> </w:t>
      </w:r>
      <w:r>
        <w:t xml:space="preserve">fundamentally identical—not merely similar, but interchangeable in</w:t>
      </w:r>
      <w:r>
        <w:t xml:space="preserve"> </w:t>
      </w:r>
      <w:r>
        <w:t xml:space="preserve">principle—and shows that the answer is not a new force or interaction. It is a</w:t>
      </w:r>
      <w:r>
        <w:t xml:space="preserve"> </w:t>
      </w:r>
      <w:r>
        <w:t xml:space="preserve">restriction on which states of several particles are allowed to occur at all.</w:t>
      </w:r>
    </w:p>
    <w:p>
      <w:pPr>
        <w:pStyle w:val="BodyText"/>
      </w:pPr>
      <w:r>
        <w:rPr>
          <w:bCs/>
          <w:b/>
        </w:rPr>
        <w:t xml:space="preserve">Quick review: two very different meanings of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can’t tell them apart</w:t>
      </w:r>
      <w:r>
        <w:rPr>
          <w:bCs/>
          <w:b/>
        </w:rPr>
        <w:t xml:space="preserve">”</w:t>
      </w:r>
      <w:r>
        <w:br/>
      </w:r>
      <w:r>
        <w:t xml:space="preserve">Skip this box if it is already clear why quantum indistinguishability is a</w:t>
      </w:r>
      <w:r>
        <w:t xml:space="preserve"> </w:t>
      </w:r>
      <w:r>
        <w:t xml:space="preserve">new postulate and not just an admission of experimental sloppiness.</w:t>
      </w:r>
    </w:p>
    <w:p>
      <w:pPr>
        <w:pStyle w:val="BodyText"/>
      </w:pPr>
      <w:r>
        <w:t xml:space="preserve">Take two identical classical billiard balls, prepared at positions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at some initial time. Even if the balls are manufactured to agree in</w:t>
      </w:r>
      <w:r>
        <w:t xml:space="preserve"> </w:t>
      </w:r>
      <w:r>
        <w:t xml:space="preserve">every measurable respect—same mass, same color, same everything—classical</w:t>
      </w:r>
      <w:r>
        <w:t xml:space="preserve"> </w:t>
      </w:r>
      <w:r>
        <w:t xml:space="preserve">mechanics still assigns each ball its own continuous trajectory. An observer</w:t>
      </w:r>
      <w:r>
        <w:t xml:space="preserve"> </w:t>
      </w:r>
      <w:r>
        <w:t xml:space="preserve">who tracks both trajectories without blinking always knows which ball</w:t>
      </w:r>
      <w:r>
        <w:t xml:space="preserve"> </w:t>
      </w:r>
      <w:r>
        <w:t xml:space="preserve">started at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:</w:t>
      </w:r>
      <w:r>
        <w:t xml:space="preserve"> </w:t>
      </w:r>
      <w:r>
        <w:t xml:space="preserve">“</w:t>
      </w:r>
      <w:r>
        <w:t xml:space="preserve">ball 1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ball 2</w:t>
      </w:r>
      <w:r>
        <w:t xml:space="preserve">”</w:t>
      </w:r>
      <w:r>
        <w:t xml:space="preserve"> </w:t>
      </w:r>
      <w:r>
        <w:t xml:space="preserve">remain meaningful labels for the rest</w:t>
      </w:r>
      <w:r>
        <w:t xml:space="preserve"> </w:t>
      </w:r>
      <w:r>
        <w:t xml:space="preserve">of the experiment, even though no measurement performed on either ball</w:t>
      </w:r>
      <w:r>
        <w:t xml:space="preserve"> </w:t>
      </w:r>
      <w:r>
        <w:rPr>
          <w:iCs/>
          <w:i/>
        </w:rPr>
        <w:t xml:space="preserve">alone</w:t>
      </w:r>
      <w:r>
        <w:t xml:space="preserve">, after the fact, could ever tell them apart. Classical</w:t>
      </w:r>
      <w:r>
        <w:t xml:space="preserve"> </w:t>
      </w:r>
      <w:r>
        <w:t xml:space="preserve">indistinguishability is a practical limit on bookkeeping, not a limit built</w:t>
      </w:r>
      <w:r>
        <w:t xml:space="preserve"> </w:t>
      </w:r>
      <w:r>
        <w:t xml:space="preserve">into the state itself—nothing in the mathematics prevents assigning</w:t>
      </w:r>
      <w:r>
        <w:t xml:space="preserve"> </w:t>
      </w:r>
      <w:r>
        <w:t xml:space="preserve">permanent labels; only our patience for tracking them runs out.</w:t>
      </w:r>
    </w:p>
    <w:p>
      <w:pPr>
        <w:pStyle w:val="BodyText"/>
      </w:pPr>
      <w:r>
        <w:t xml:space="preserve">Quantum mechanics removes even that in-principle handle. A wavefunction does</w:t>
      </w:r>
      <w:r>
        <w:t xml:space="preserve"> </w:t>
      </w:r>
      <w:r>
        <w:t xml:space="preserve">not follow a single sharp trajectory: two identical particles’ wave packets</w:t>
      </w:r>
      <w:r>
        <w:t xml:space="preserve"> </w:t>
      </w:r>
      <w:r>
        <w:t xml:space="preserve">can spread out and genuinely overlap, so that there is no fact of the</w:t>
      </w:r>
      <w:r>
        <w:t xml:space="preserve"> </w:t>
      </w:r>
      <w:r>
        <w:t xml:space="preserve">matter, even in principle, about which particle is</w:t>
      </w:r>
      <w:r>
        <w:t xml:space="preserve"> </w:t>
      </w:r>
      <w:r>
        <w:t xml:space="preserve">“</w:t>
      </w:r>
      <w:r>
        <w:t xml:space="preserve">the one that started on</w:t>
      </w:r>
      <w:r>
        <w:t xml:space="preserve"> </w:t>
      </w:r>
      <w:r>
        <w:t xml:space="preserve">the left.</w:t>
      </w:r>
      <w:r>
        <w:t xml:space="preserve">”</w:t>
      </w:r>
      <w:r>
        <w:t xml:space="preserve"> </w:t>
      </w:r>
      <w:r>
        <w:t xml:space="preserve">There is no hidden trajectory that an all-seeing observer could</w:t>
      </w:r>
      <w:r>
        <w:t xml:space="preserve"> </w:t>
      </w:r>
      <w:r>
        <w:t xml:space="preserve">have followed instead. This is why the rest of this chapter treats exchange</w:t>
      </w:r>
      <w:r>
        <w:t xml:space="preserve"> </w:t>
      </w:r>
      <w:r>
        <w:t xml:space="preserve">symmetry as a postulate about which</w:t>
      </w:r>
      <w:r>
        <w:t xml:space="preserve"> </w:t>
      </w:r>
      <w:r>
        <w:rPr>
          <w:iCs/>
          <w:i/>
        </w:rPr>
        <w:t xml:space="preserve">states</w:t>
      </w:r>
      <w:r>
        <w:t xml:space="preserve"> </w:t>
      </w:r>
      <w:r>
        <w:t xml:space="preserve">are physically allowed to</w:t>
      </w:r>
      <w:r>
        <w:t xml:space="preserve"> </w:t>
      </w:r>
      <w:r>
        <w:t xml:space="preserve">occur—equation (</w:t>
      </w:r>
      <w:hyperlink w:anchor="exchange-symmetry">
        <w:r>
          <w:rPr>
            <w:rStyle w:val="Hyperlink"/>
          </w:rPr>
          <w:t xml:space="preserve">[exchange-symmetry]</w:t>
        </w:r>
      </w:hyperlink>
      <w:r>
        <w:t xml:space="preserve">) below—rather than as a statement</w:t>
      </w:r>
      <w:r>
        <w:t xml:space="preserve"> </w:t>
      </w:r>
      <w:r>
        <w:t xml:space="preserve">about the limits of measurement. Working out the consequences of that one</w:t>
      </w:r>
      <w:r>
        <w:t xml:space="preserve"> </w:t>
      </w:r>
      <w:r>
        <w:t xml:space="preserve">difference is the entire content of this chapter.</w:t>
      </w:r>
    </w:p>
    <w:p>
      <w:pPr>
        <w:pStyle w:val="BodyText"/>
      </w:pPr>
      <w:r>
        <w:t xml:space="preserve">For two distinguishable particles, a product wavefunction can assign</w:t>
      </w:r>
      <w:r>
        <w:t xml:space="preserve"> </w:t>
      </w:r>
      <m:oMath>
        <m:sSub>
          <m:e>
            <m:r>
              <m:t>ψ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to particle 1 and</w:t>
      </w:r>
      <w:r>
        <w:t xml:space="preserve"> </w:t>
      </w:r>
      <m:oMath>
        <m:sSub>
          <m:e>
            <m:r>
              <m:t>ψ</m:t>
            </m:r>
          </m:e>
          <m:sub>
            <m:r>
              <m:t>b</m:t>
            </m:r>
          </m:sub>
        </m:sSub>
      </m:oMath>
      <w:r>
        <w:t xml:space="preserve"> </w:t>
      </w:r>
      <w:r>
        <w:t xml:space="preserve">to particle 2:</w:t>
      </w:r>
    </w:p>
    <w:p>
      <w:pPr>
        <w:pStyle w:val="BodyText"/>
      </w:pPr>
      <m:oMathPara>
        <m:oMathParaPr>
          <m:jc m:val="center"/>
        </m:oMathParaPr>
        <m:oMath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</m:e>
          </m:d>
          <m:r>
            <m:rPr>
              <m:sty m:val="p"/>
            </m:rPr>
            <m:t>=</m:t>
          </m:r>
          <m:sSub>
            <m:e>
              <m:r>
                <m:t>ψ</m:t>
              </m:r>
            </m:e>
            <m:sub>
              <m:r>
                <m:t>a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</m:e>
          </m:d>
          <m:sSub>
            <m:e>
              <m:r>
                <m:t>ψ</m:t>
              </m:r>
            </m:e>
            <m:sub>
              <m:r>
                <m:t>b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r>
                <m:t>2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identical particles, the labels 1 and 2 are bookkeeping devices, not</w:t>
      </w:r>
      <w:r>
        <w:t xml:space="preserve"> </w:t>
      </w:r>
      <w:r>
        <w:t xml:space="preserve">measurable properties. Exchanging them cannot change any probability: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Ψ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2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1</m:t>
                      </m:r>
                    </m:e>
                  </m:d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sSup>
            <m:e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Ψ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2</m:t>
                      </m:r>
                    </m:e>
                  </m:d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In three spatial dimensions, consistency permits two fundamental exchange</w:t>
      </w:r>
      <w:r>
        <w:t xml:space="preserve"> </w:t>
      </w:r>
      <w:r>
        <w:t xml:space="preserve">rules:</w:t>
      </w:r>
    </w:p>
    <w:p>
      <w:pPr>
        <w:pStyle w:val="BodyText"/>
      </w:pPr>
      <m:oMathPara>
        <m:oMathParaPr>
          <m:jc m:val="center"/>
        </m:oMathParaPr>
        <m:oMath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2</m:t>
              </m:r>
              <m:r>
                <m:rPr>
                  <m:sty m:val="p"/>
                </m:rPr>
                <m:t>,</m:t>
              </m:r>
              <m:r>
                <m:t>1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+</m:t>
          </m:r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</m:e>
          </m:d>
          <m:r>
            <m:t> </m:t>
          </m:r>
          <m:r>
            <m:rPr>
              <m:nor/>
              <m:sty m:val="p"/>
            </m:rPr>
            <m:t>(bosons)</m:t>
          </m:r>
          <m:r>
            <m:rPr>
              <m:sty m:val="p"/>
            </m:rPr>
            <m:t>,</m:t>
          </m:r>
          <m:r>
            <m:t>  </m:t>
          </m:r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2</m:t>
              </m:r>
              <m:r>
                <m:rPr>
                  <m:sty m:val="p"/>
                </m:rPr>
                <m:t>,</m:t>
              </m:r>
              <m:r>
                <m:t>1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</m:e>
          </m:d>
          <m:r>
            <m:t> </m:t>
          </m:r>
          <m:r>
            <m:rPr>
              <m:nor/>
              <m:sty m:val="p"/>
            </m:rPr>
            <m:t>(fermions)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Particles with integer spin are bosons; particles with half-integer spin are</w:t>
      </w:r>
      <w:r>
        <w:t xml:space="preserve"> </w:t>
      </w:r>
      <w:r>
        <w:t xml:space="preserve">fermions. This spin–statistics connection is a result of relativistic quantum</w:t>
      </w:r>
      <w:r>
        <w:t xml:space="preserve"> </w:t>
      </w:r>
      <w:r>
        <w:t xml:space="preserve">field theory and is taken as an empirical rule in nonrelativistic mechanics.</w:t>
      </w:r>
    </w:p>
    <w:bookmarkStart w:id="471" w:name="concept-check-11.1"/>
    <w:p>
      <w:pPr>
        <w:pStyle w:val="Heading5"/>
      </w:pPr>
      <w:r>
        <w:rPr>
          <w:rStyle w:val="SectionNumber"/>
        </w:rPr>
        <w:t xml:space="preserve">3.3.1.2.1</w:t>
      </w:r>
      <w:r>
        <w:tab/>
      </w:r>
      <w:r>
        <w:t xml:space="preserve">Concept check 11.1</w:t>
      </w:r>
    </w:p>
    <w:p>
      <w:pPr>
        <w:pStyle w:val="FirstParagraph"/>
      </w:pPr>
      <w:r>
        <w:t xml:space="preserve">Is an antisymmetric wavefunction itself an observable negative probability?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No. Exchange changes an amplitude’s sign. Probabilities remain nonnegative,</w:t>
      </w:r>
      <w:r>
        <w:t xml:space="preserve"> </w:t>
      </w:r>
      <w:r>
        <w:t xml:space="preserve">but the sign changes interference with the exchanged amplitude.</w:t>
      </w:r>
    </w:p>
    <w:bookmarkEnd w:id="471"/>
    <w:bookmarkStart w:id="472" w:name="the-permutation-operator"/>
    <w:p>
      <w:pPr>
        <w:pStyle w:val="Heading5"/>
      </w:pPr>
      <w:r>
        <w:rPr>
          <w:rStyle w:val="SectionNumber"/>
        </w:rPr>
        <w:t xml:space="preserve">3.3.1.2.2</w:t>
      </w:r>
      <w:r>
        <w:tab/>
      </w:r>
      <w:r>
        <w:t xml:space="preserve">The permutation operator</w:t>
      </w:r>
    </w:p>
    <w:p>
      <w:pPr>
        <w:pStyle w:val="FirstParagraph"/>
      </w:pPr>
      <w:r>
        <w:t xml:space="preserve">The fact that only the squared magnitude of</w:t>
      </w:r>
      <w:r>
        <w:t xml:space="preserve"> </w:t>
      </w:r>
      <m:oMath>
        <m:r>
          <m:t>Ψ</m:t>
        </m:r>
      </m:oMath>
      <w:r>
        <w:t xml:space="preserve"> </w:t>
      </w:r>
      <w:r>
        <w:t xml:space="preserve">is constrained suggests</w:t>
      </w:r>
      <w:r>
        <w:t xml:space="preserve"> </w:t>
      </w:r>
      <w:r>
        <w:t xml:space="preserve">introducing a definite operator for exchange itself, rather than reasoning</w:t>
      </w:r>
      <w:r>
        <w:t xml:space="preserve"> </w:t>
      </w:r>
      <w:r>
        <w:t xml:space="preserve">about probabilities alone. Define the</w:t>
      </w:r>
      <w:r>
        <w:t xml:space="preserve"> </w:t>
      </w:r>
      <w:r>
        <w:rPr>
          <w:bCs/>
          <w:b/>
        </w:rPr>
        <w:t xml:space="preserve">permutation operator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12</m:t>
            </m:r>
          </m:sub>
        </m:sSub>
      </m:oMath>
      <w:r>
        <w:t xml:space="preserve"> </w:t>
      </w:r>
      <w:r>
        <w:t xml:space="preserve">by its action on any two-particle wavefunction,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e>
            <m:sub>
              <m:r>
                <m:t>12</m:t>
              </m:r>
            </m:sub>
          </m:sSub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</m:e>
          </m:d>
          <m:r>
            <m:rPr>
              <m:sty m:val="p"/>
            </m:rPr>
            <m:t>=</m:t>
          </m:r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2</m:t>
              </m:r>
              <m:r>
                <m:rPr>
                  <m:sty m:val="p"/>
                </m:rPr>
                <m:t>,</m:t>
              </m:r>
              <m:r>
                <m:t>1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Relabeling which coordinate is read first and which second is applied twice</w:t>
      </w:r>
      <w:r>
        <w:t xml:space="preserve"> </w:t>
      </w:r>
      <w:r>
        <w:t xml:space="preserve">by</w:t>
      </w:r>
      <w:r>
        <w:t xml:space="preserve"> </w:t>
      </w:r>
      <m:oMath>
        <m:sSubSup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12</m:t>
            </m:r>
          </m:sub>
          <m:sup>
            <m:r>
              <m:t>2</m:t>
            </m:r>
          </m:sup>
        </m:sSubSup>
      </m:oMath>
      <w:r>
        <w:t xml:space="preserve">, and doing so must return the original function unchanged:</w:t>
      </w:r>
    </w:p>
    <w:p>
      <w:pPr>
        <w:pStyle w:val="BodyText"/>
      </w:pPr>
      <m:oMathPara>
        <m:oMathParaPr>
          <m:jc m:val="center"/>
        </m:oMathParaPr>
        <m:oMath>
          <m:sSubSup>
            <m:e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e>
            <m:sub>
              <m:r>
                <m:t>12</m:t>
              </m:r>
            </m:sub>
            <m:sup>
              <m:r>
                <m:t>2</m:t>
              </m:r>
            </m:sup>
          </m:sSubSup>
          <m:r>
            <m:rPr>
              <m:sty m:val="p"/>
            </m:rPr>
            <m:t>=</m:t>
          </m:r>
          <m:acc>
            <m:accPr>
              <m:chr m:val="̂"/>
            </m:accPr>
            <m:e>
              <m:r>
                <m:t>I</m:t>
              </m:r>
            </m:e>
          </m:acc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Exchanging labels also cannot change the inner product of any two</w:t>
      </w:r>
      <w:r>
        <w:t xml:space="preserve"> </w:t>
      </w:r>
      <w:r>
        <w:t xml:space="preserve">wavefunctions built the same way, so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12</m:t>
            </m:r>
          </m:sub>
        </m:sSub>
      </m:oMath>
      <w:r>
        <w:t xml:space="preserve"> </w:t>
      </w:r>
      <w:r>
        <w:t xml:space="preserve">is unitary; combined with</w:t>
      </w:r>
      <w:r>
        <w:t xml:space="preserve"> </w:t>
      </w:r>
      <m:oMath>
        <m:sSubSup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12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acc>
          <m:accPr>
            <m:chr m:val="̂"/>
          </m:accPr>
          <m:e>
            <m:r>
              <m:t>I</m:t>
            </m:r>
          </m:e>
        </m:acc>
      </m:oMath>
      <w:r>
        <w:t xml:space="preserve">, this makes it Hermitian as well</w:t>
      </w:r>
      <w:r>
        <w:t xml:space="preserve"> </w:t>
      </w:r>
      <w:r>
        <w:t xml:space="preserve">(</w:t>
      </w:r>
      <m:oMath>
        <m:sSubSup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12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=</m:t>
        </m:r>
        <m:sSubSup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12</m:t>
            </m:r>
          </m:sub>
          <m:sup>
            <m:r>
              <m:rPr>
                <m:sty m:val="p"/>
              </m:rPr>
              <m:t>−</m:t>
            </m:r>
            <m:r>
              <m:t>1</m:t>
            </m:r>
          </m:sup>
        </m:sSubSup>
        <m:r>
          <m:rPr>
            <m:sty m:val="p"/>
          </m:rPr>
          <m:t>=</m:t>
        </m:r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12</m:t>
            </m:r>
          </m:sub>
        </m:sSub>
      </m:oMath>
      <w:r>
        <w:t xml:space="preserve">). An eigenvalue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12</m:t>
            </m:r>
          </m:sub>
        </m:sSub>
      </m:oMath>
      <w:r>
        <w:t xml:space="preserve"> </w:t>
      </w:r>
      <w:r>
        <w:t xml:space="preserve">must then satisfy</w:t>
      </w:r>
      <w:r>
        <w:t xml:space="preserve"> </w:t>
      </w:r>
      <m:oMath>
        <m:sSup>
          <m:e>
            <m:r>
              <m:t>λ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, so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rPr>
            <m:sty m:val="p"/>
          </m:rPr>
          <m:t>±</m:t>
        </m:r>
        <m:r>
          <m:t>1</m:t>
        </m:r>
      </m:oMath>
      <w:r>
        <w:t xml:space="preserve">: exchange has</w:t>
      </w:r>
      <w:r>
        <w:t xml:space="preserve"> </w:t>
      </w:r>
      <w:r>
        <w:t xml:space="preserve">exactly two possible eigenvalues, and the mathematics permits no others.</w:t>
      </w:r>
    </w:p>
    <w:p>
      <w:pPr>
        <w:pStyle w:val="BodyText"/>
      </w:pPr>
      <w:r>
        <w:t xml:space="preserve">For identical particles, the Hamiltonian cannot contain any term that treats</w:t>
      </w:r>
      <w:r>
        <w:t xml:space="preserve"> </w:t>
      </w:r>
      <w:r>
        <w:t xml:space="preserve">“</w:t>
      </w:r>
      <w:r>
        <w:t xml:space="preserve">particle 1</w:t>
      </w:r>
      <w:r>
        <w:t xml:space="preserve">”</w:t>
      </w:r>
      <w:r>
        <w:t xml:space="preserve"> </w:t>
      </w:r>
      <w:r>
        <w:t xml:space="preserve">differently from</w:t>
      </w:r>
      <w:r>
        <w:t xml:space="preserve"> </w:t>
      </w:r>
      <w:r>
        <w:t xml:space="preserve">“</w:t>
      </w:r>
      <w:r>
        <w:t xml:space="preserve">particle 2,</w:t>
      </w:r>
      <w:r>
        <w:t xml:space="preserve">”</w:t>
      </w:r>
      <w:r>
        <w:t xml:space="preserve"> </w:t>
      </w:r>
      <w:r>
        <w:t xml:space="preserve">since the two share every</w:t>
      </w:r>
      <w:r>
        <w:t xml:space="preserve"> </w:t>
      </w:r>
      <w:r>
        <w:t xml:space="preserve">intrinsic property and enter every interaction symmetrically. Consequently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so energy eigenstates can always be chosen to be simultaneous eigenstates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12</m:t>
            </m:r>
          </m:sub>
        </m:sSub>
      </m:oMath>
      <w:r>
        <w:t xml:space="preserve">. Nature realizes only one of the two eigenvalues for a given</w:t>
      </w:r>
      <w:r>
        <w:t xml:space="preserve"> </w:t>
      </w:r>
      <w:r>
        <w:t xml:space="preserve">species—+1 for every observed boson, -1 for every observed fermion, never</w:t>
      </w:r>
      <w:r>
        <w:t xml:space="preserve"> </w:t>
      </w:r>
      <w:r>
        <w:t xml:space="preserve">a mixture and never an intermediate value. This is the substance behind</w:t>
      </w:r>
      <w:r>
        <w:t xml:space="preserve"> </w:t>
      </w:r>
      <w:r>
        <w:t xml:space="preserve">equation (</w:t>
      </w:r>
      <w:hyperlink w:anchor="exchange-symmetry">
        <w:r>
          <w:rPr>
            <w:rStyle w:val="Hyperlink"/>
          </w:rPr>
          <w:t xml:space="preserve">[exchange-symmetry]</w:t>
        </w:r>
      </w:hyperlink>
      <w:r>
        <w:t xml:space="preserve">): it is less an independent postulate about</w:t>
      </w:r>
      <w:r>
        <w:t xml:space="preserve"> </w:t>
      </w:r>
      <w:r>
        <w:t xml:space="preserve">wavefunctions than a statement of which permutation eigenvalue a given kind of</w:t>
      </w:r>
      <w:r>
        <w:t xml:space="preserve"> </w:t>
      </w:r>
      <w:r>
        <w:t xml:space="preserve">particle occupies, a choice forced to be one of only two possibilities by the</w:t>
      </w:r>
      <w:r>
        <w:t xml:space="preserve"> </w:t>
      </w:r>
      <w:r>
        <w:t xml:space="preserve">operator argument just given.</w:t>
      </w:r>
    </w:p>
    <w:bookmarkEnd w:id="472"/>
    <w:bookmarkStart w:id="473" w:name="concept-check-11.2"/>
    <w:p>
      <w:pPr>
        <w:pStyle w:val="Heading5"/>
      </w:pPr>
      <w:r>
        <w:rPr>
          <w:rStyle w:val="SectionNumber"/>
        </w:rPr>
        <w:t xml:space="preserve">3.3.1.2.3</w:t>
      </w:r>
      <w:r>
        <w:tab/>
      </w:r>
      <w:r>
        <w:t xml:space="preserve">Concept check 11.2</w:t>
      </w:r>
    </w:p>
    <w:p>
      <w:pPr>
        <w:pStyle w:val="FirstParagraph"/>
      </w:pPr>
      <w:r>
        <w:t xml:space="preserve">Why does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acc>
              <m:accPr>
                <m:chr m:val="̂"/>
              </m:accPr>
              <m:e>
                <m:r>
                  <m:t>H</m:t>
                </m:r>
              </m:e>
            </m:acc>
            <m:r>
              <m:rPr>
                <m:sty m:val="p"/>
              </m:rPr>
              <m:t>,</m:t>
            </m:r>
            <m:sSub>
              <m:e>
                <m:acc>
                  <m:accPr>
                    <m:chr m:val="̂"/>
                  </m:accPr>
                  <m:e>
                    <m:r>
                      <m:t>P</m:t>
                    </m:r>
                  </m:e>
                </m:acc>
              </m:e>
              <m:sub>
                <m:r>
                  <m:t>12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identical particles, and what does it</w:t>
      </w:r>
      <w:r>
        <w:t xml:space="preserve"> </w:t>
      </w:r>
      <w:r>
        <w:t xml:space="preserve">let us conclude about energy eigenstates?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The Hamiltonian of identical particles cannot contain any term that treats</w:t>
      </w:r>
      <w:r>
        <w:t xml:space="preserve"> </w:t>
      </w:r>
      <w:r>
        <w:t xml:space="preserve">“</w:t>
      </w:r>
      <w:r>
        <w:t xml:space="preserve">particle 1</w:t>
      </w:r>
      <w:r>
        <w:t xml:space="preserve">”</w:t>
      </w:r>
      <w:r>
        <w:t xml:space="preserve"> </w:t>
      </w:r>
      <w:r>
        <w:t xml:space="preserve">differently from</w:t>
      </w:r>
      <w:r>
        <w:t xml:space="preserve"> </w:t>
      </w:r>
      <w:r>
        <w:t xml:space="preserve">“</w:t>
      </w:r>
      <w:r>
        <w:t xml:space="preserve">particle 2,</w:t>
      </w:r>
      <w:r>
        <w:t xml:space="preserve">”</w:t>
      </w:r>
      <w:r>
        <w:t xml:space="preserve"> </w:t>
      </w:r>
      <w:r>
        <w:t xml:space="preserve">since the two share every</w:t>
      </w:r>
      <w:r>
        <w:t xml:space="preserve"> </w:t>
      </w:r>
      <w:r>
        <w:t xml:space="preserve">intrinsic property. Because</w:t>
      </w:r>
      <w:r>
        <w:t xml:space="preserve"> </w:t>
      </w:r>
      <m:oMath>
        <m:acc>
          <m:accPr>
            <m:chr m:val="̂"/>
          </m:accPr>
          <m:e>
            <m:r>
              <m:t>H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12</m:t>
            </m:r>
          </m:sub>
        </m:sSub>
      </m:oMath>
      <w:r>
        <w:t xml:space="preserve"> </w:t>
      </w:r>
      <w:r>
        <w:t xml:space="preserve">commute, energy</w:t>
      </w:r>
      <w:r>
        <w:t xml:space="preserve"> </w:t>
      </w:r>
      <w:r>
        <w:t xml:space="preserve">eigenstates can be chosen to also be eigenstates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12</m:t>
            </m:r>
          </m:sub>
        </m:sSub>
      </m:oMath>
      <w:r>
        <w:t xml:space="preserve">, with</w:t>
      </w:r>
      <w:r>
        <w:t xml:space="preserve"> </w:t>
      </w:r>
      <w:r>
        <w:t xml:space="preserve">eigenvalue +1 (bosons) or -1 (fermions). A given species is always found</w:t>
      </w:r>
      <w:r>
        <w:t xml:space="preserve"> </w:t>
      </w:r>
      <w:r>
        <w:t xml:space="preserve">with one eigenvalue, never a mixture.</w:t>
      </w:r>
    </w:p>
    <w:bookmarkEnd w:id="473"/>
    <w:bookmarkEnd w:id="474"/>
    <w:bookmarkStart w:id="480" w:name="symmetrized-two-particle-states"/>
    <w:p>
      <w:pPr>
        <w:pStyle w:val="Heading4"/>
      </w:pPr>
      <w:r>
        <w:rPr>
          <w:rStyle w:val="SectionNumber"/>
        </w:rPr>
        <w:t xml:space="preserve">3.3.1.3</w:t>
      </w:r>
      <w:r>
        <w:tab/>
      </w:r>
      <w:r>
        <w:t xml:space="preserve">11.2 Symmetrized two-particle states</w:t>
      </w:r>
    </w:p>
    <w:p>
      <w:pPr>
        <w:pStyle w:val="FirstParagraph"/>
      </w:pPr>
      <w:r>
        <w:t xml:space="preserve">If one particle occupies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the other</w:t>
      </w:r>
      <w:r>
        <w:t xml:space="preserve"> </w:t>
      </w:r>
      <m:oMath>
        <m:r>
          <m:t>b</m:t>
        </m:r>
      </m:oMath>
      <w:r>
        <w:t xml:space="preserve">, with orthonormal one-particle</w:t>
      </w:r>
      <w:r>
        <w:t xml:space="preserve"> </w:t>
      </w:r>
      <w:r>
        <w:t xml:space="preserve">states, the allowed states are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sSub>
            <m:e>
              <m:r>
                <m:t>Ψ</m:t>
              </m:r>
            </m:e>
            <m:sub>
              <m:r>
                <m:rPr>
                  <m:sty m:val="p"/>
                </m:rPr>
                <m:t>+</m:t>
              </m:r>
            </m:sub>
          </m:sSub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a</m:t>
                  </m:r>
                  <m:sSub>
                    <m:e>
                      <m:r>
                        <m:rPr>
                          <m:sty m:val="p"/>
                        </m:rPr>
                        <m:t>⟩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b</m:t>
              </m:r>
              <m:sSub>
                <m:e>
                  <m:r>
                    <m:rPr>
                      <m:sty m:val="p"/>
                    </m:rPr>
                    <m:t>⟩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+</m:t>
              </m:r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b</m:t>
                  </m:r>
                  <m:sSub>
                    <m:e>
                      <m:r>
                        <m:rPr>
                          <m:sty m:val="p"/>
                        </m:rPr>
                        <m:t>⟩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a</m:t>
              </m:r>
              <m:sSub>
                <m:e>
                  <m:r>
                    <m:rPr>
                      <m:sty m:val="p"/>
                    </m:rPr>
                    <m:t>⟩</m:t>
                  </m:r>
                </m:e>
                <m:sub>
                  <m:r>
                    <m:t>2</m:t>
                  </m:r>
                </m:sub>
              </m:sSub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r>
            <m:rPr>
              <m:sty m:val="p"/>
            </m:rPr>
            <m:t>,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sSub>
            <m:e>
              <m:r>
                <m:t>Ψ</m:t>
              </m:r>
            </m:e>
            <m:sub>
              <m:r>
                <m:rPr>
                  <m:sty m:val="p"/>
                </m:rPr>
                <m:t>−</m:t>
              </m:r>
            </m:sub>
          </m:sSub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a</m:t>
                  </m:r>
                  <m:sSub>
                    <m:e>
                      <m:r>
                        <m:rPr>
                          <m:sty m:val="p"/>
                        </m:rPr>
                        <m:t>⟩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b</m:t>
              </m:r>
              <m:sSub>
                <m:e>
                  <m:r>
                    <m:rPr>
                      <m:sty m:val="p"/>
                    </m:rPr>
                    <m:t>⟩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−</m:t>
              </m:r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b</m:t>
                  </m:r>
                  <m:sSub>
                    <m:e>
                      <m:r>
                        <m:rPr>
                          <m:sty m:val="p"/>
                        </m:rPr>
                        <m:t>⟩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a</m:t>
              </m:r>
              <m:sSub>
                <m:e>
                  <m:r>
                    <m:rPr>
                      <m:sty m:val="p"/>
                    </m:rPr>
                    <m:t>⟩</m:t>
                  </m:r>
                </m:e>
                <m:sub>
                  <m:r>
                    <m:t>2</m:t>
                  </m:r>
                </m:sub>
              </m:sSub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first is bosonic and the second fermionic. Neither factors into a state for</w:t>
      </w:r>
      <w:r>
        <w:t xml:space="preserve"> </w:t>
      </w:r>
      <w:r>
        <w:t xml:space="preserve">particle 1 and a state for particle 2. Exchange symmetry creates correlations</w:t>
      </w:r>
      <w:r>
        <w:t xml:space="preserve"> </w:t>
      </w:r>
      <w:r>
        <w:t xml:space="preserve">even without an interaction potential. Both combinations still live inside the</w:t>
      </w:r>
      <w:r>
        <w:t xml:space="preserve"> </w:t>
      </w:r>
      <w:r>
        <w:t xml:space="preserve">same two-particle tensor-product space built for distinguishable spins in</w:t>
      </w:r>
      <w:r>
        <w:t xml:space="preserve"> </w:t>
      </w:r>
      <w:r>
        <w:t xml:space="preserve">Chapter 5; what is new is that, once the particles are identical, an</w:t>
      </w:r>
      <w:r>
        <w:t xml:space="preserve"> </w:t>
      </w:r>
      <w:r>
        <w:t xml:space="preserve">unsymmetrized product such as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a</m:t>
            </m:r>
            <m:sSub>
              <m:e>
                <m:r>
                  <m:rPr>
                    <m:sty m:val="p"/>
                  </m:rPr>
                  <m:t>⟩</m:t>
                </m:r>
              </m:e>
              <m:sub>
                <m:r>
                  <m:t>1</m:t>
                </m:r>
              </m:sub>
            </m:sSub>
          </m:e>
        </m:d>
        <m:r>
          <m:t>b</m:t>
        </m:r>
        <m:sSub>
          <m:e>
            <m:r>
              <m:rPr>
                <m:sty m:val="p"/>
              </m:rPr>
              <m:t>⟩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alone is no longer a</w:t>
      </w:r>
      <w:r>
        <w:t xml:space="preserve"> </w:t>
      </w:r>
      <w:r>
        <w:t xml:space="preserve">physically allowed state, because it implicitly—and wrongly—asserts which</w:t>
      </w:r>
      <w:r>
        <w:t xml:space="preserve"> </w:t>
      </w:r>
      <w:r>
        <w:t xml:space="preserve">particle is in which state.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, the antisymmetric expression vanishes. Two identical fermions cannot</w:t>
      </w:r>
      <w:r>
        <w:t xml:space="preserve"> </w:t>
      </w:r>
      <w:r>
        <w:t xml:space="preserve">occupy the same complete one-particle state:</w:t>
      </w:r>
    </w:p>
    <w:p>
      <w:pPr>
        <w:pStyle w:val="BodyText"/>
      </w:pPr>
      <w:r>
        <w:rPr>
          <w:bCs/>
          <w:b/>
        </w:rPr>
        <w:t xml:space="preserve">Pauli exclusion principle</w:t>
      </w:r>
      <w:r>
        <w:br/>
      </w:r>
      <w:r>
        <w:t xml:space="preserve">No two identical fermions may occupy the same one-particle quantum state.</w:t>
      </w:r>
    </w:p>
    <w:p>
      <w:pPr>
        <w:pStyle w:val="BodyText"/>
      </w:pPr>
      <w:r>
        <w:t xml:space="preserve">Any number of bosons may occupy one state. This difference produces radically</w:t>
      </w:r>
      <w:r>
        <w:t xml:space="preserve"> </w:t>
      </w:r>
      <w:r>
        <w:t xml:space="preserve">different collective behavior: it is ultimately why bosonic and fermionic</w:t>
      </w:r>
      <w:r>
        <w:t xml:space="preserve"> </w:t>
      </w:r>
      <w:r>
        <w:t xml:space="preserve">matter organize into such different phases at low temperature, a theme this</w:t>
      </w:r>
      <w:r>
        <w:t xml:space="preserve"> </w:t>
      </w:r>
      <w:r>
        <w:t xml:space="preserve">chapter returns to in Section 11.6.</w:t>
      </w:r>
    </w:p>
    <w:bookmarkStart w:id="478" w:name="example-11.1-position-detection"/>
    <w:p>
      <w:pPr>
        <w:pStyle w:val="Heading5"/>
      </w:pPr>
      <w:r>
        <w:rPr>
          <w:rStyle w:val="SectionNumber"/>
        </w:rPr>
        <w:t xml:space="preserve">3.3.1.3.1</w:t>
      </w:r>
      <w:r>
        <w:tab/>
      </w:r>
      <w:r>
        <w:t xml:space="preserve">Example 11.1: position detection</w:t>
      </w:r>
    </w:p>
    <w:p>
      <w:pPr>
        <w:pStyle w:val="FirstParagraph"/>
      </w:pPr>
      <w:r>
        <w:t xml:space="preserve">For orbitals</w:t>
      </w:r>
      <w:r>
        <w:t xml:space="preserve"> </w:t>
      </w:r>
      <m:oMath>
        <m:sSub>
          <m:e>
            <m:r>
              <m:t>ψ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ψ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 the joint detection density is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d>
                <m:dPr>
                  <m:begChr m:val="|"/>
                  <m:endChr m:val="|"/>
                  <m:sepChr m:val=""/>
                  <m:grow/>
                </m:dPr>
                <m:e>
                  <m:sSub>
                    <m:e>
                      <m:r>
                        <m:t>Ψ</m:t>
                      </m:r>
                    </m:e>
                    <m:sub>
                      <m:r>
                        <m:rPr>
                          <m:sty m:val="p"/>
                        </m:rPr>
                        <m:t>±</m:t>
                      </m:r>
                    </m:sub>
                  </m:sSub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e>
                  </m:d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d>
            <m:dPr>
              <m:begChr m:val="["/>
              <m:endChr m:val="]"/>
              <m:sepChr m:val=""/>
              <m:grow/>
            </m:dPr>
            <m:e>
              <m:sSup>
                <m:e>
                  <m:d>
                    <m:dPr>
                      <m:begChr m:val="|"/>
                      <m:endChr m:val="|"/>
                      <m:sepChr m:val=""/>
                      <m:grow/>
                    </m:dPr>
                    <m:e>
                      <m:sSub>
                        <m:e>
                          <m:r>
                            <m:t>ψ</m:t>
                          </m:r>
                        </m:e>
                        <m:sub>
                          <m:r>
                            <m:t>a</m:t>
                          </m:r>
                        </m:sub>
                      </m:sSub>
                      <m:d>
                        <m:dPr>
                          <m:begChr m:val="("/>
                          <m:endChr m:val=")"/>
                          <m:sepChr m:val=""/>
                          <m:grow/>
                        </m:dPr>
                        <m:e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</m:e>
                      </m:d>
                      <m:sSub>
                        <m:e>
                          <m:r>
                            <m:t>ψ</m:t>
                          </m:r>
                        </m:e>
                        <m:sub>
                          <m:r>
                            <m:t>b</m:t>
                          </m:r>
                        </m:sub>
                      </m:sSub>
                      <m:d>
                        <m:dPr>
                          <m:begChr m:val="("/>
                          <m:endChr m:val=")"/>
                          <m:sepChr m:val=""/>
                          <m:grow/>
                        </m:dPr>
                        <m:e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</m:e>
                      </m:d>
                    </m:e>
                  </m:d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d>
                    <m:dPr>
                      <m:begChr m:val="|"/>
                      <m:endChr m:val="|"/>
                      <m:sepChr m:val=""/>
                      <m:grow/>
                    </m:dPr>
                    <m:e>
                      <m:sSub>
                        <m:e>
                          <m:r>
                            <m:t>ψ</m:t>
                          </m:r>
                        </m:e>
                        <m:sub>
                          <m:r>
                            <m:t>b</m:t>
                          </m:r>
                        </m:sub>
                      </m:sSub>
                      <m:d>
                        <m:dPr>
                          <m:begChr m:val="("/>
                          <m:endChr m:val=")"/>
                          <m:sepChr m:val=""/>
                          <m:grow/>
                        </m:dPr>
                        <m:e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</m:e>
                      </m:d>
                      <m:sSub>
                        <m:e>
                          <m:r>
                            <m:t>ψ</m:t>
                          </m:r>
                        </m:e>
                        <m:sub>
                          <m:r>
                            <m:t>a</m:t>
                          </m:r>
                        </m:sub>
                      </m:sSub>
                      <m:d>
                        <m:dPr>
                          <m:begChr m:val="("/>
                          <m:endChr m:val=")"/>
                          <m:sepChr m:val=""/>
                          <m:grow/>
                        </m:dPr>
                        <m:e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</m:e>
                      </m:d>
                    </m:e>
                  </m:d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±</m:t>
              </m:r>
              <m:r>
                <m:t>2</m:t>
              </m:r>
              <m:r>
                <m:rPr>
                  <m:sty m:val="p"/>
                </m:rPr>
                <m:t>Re</m:t>
              </m:r>
              <m:r>
                <m:rPr>
                  <m:sty m:val="p"/>
                </m:rPr>
                <m:t>{</m:t>
              </m:r>
              <m:sSubSup>
                <m:e>
                  <m:r>
                    <m:t>ψ</m:t>
                  </m:r>
                </m:e>
                <m:sub>
                  <m:r>
                    <m:t>a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sSubSup>
                <m:e>
                  <m:r>
                    <m:t>ψ</m:t>
                  </m:r>
                </m:e>
                <m:sub>
                  <m:r>
                    <m:t>b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sSub>
                <m:e>
                  <m:r>
                    <m:t>ψ</m:t>
                  </m:r>
                </m:e>
                <m:sub>
                  <m:r>
                    <m:t>b</m:t>
                  </m:r>
                </m:sub>
              </m:sSub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sSub>
                <m:e>
                  <m:r>
                    <m:t>ψ</m:t>
                  </m:r>
                </m:e>
                <m:sub>
                  <m:r>
                    <m:t>a</m:t>
                  </m:r>
                </m:sub>
              </m:sSub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rPr>
                  <m:sty m:val="p"/>
                </m:rPr>
                <m:t>}</m:t>
              </m:r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last term is an exchange-interference term. For fermions, the density</w:t>
      </w:r>
      <w:r>
        <w:t xml:space="preserve"> </w:t>
      </w:r>
      <w:r>
        <w:t xml:space="preserve">vanishes at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when the internal spin states are also identical. This</w:t>
      </w:r>
      <w:r>
        <w:t xml:space="preserve"> </w:t>
      </w:r>
      <w:r>
        <w:t xml:space="preserve">“</w:t>
      </w:r>
      <w:r>
        <w:t xml:space="preserve">exchange hole</w:t>
      </w:r>
      <w:r>
        <w:t xml:space="preserve">”</w:t>
      </w:r>
      <w:r>
        <w:t xml:space="preserve"> </w:t>
      </w:r>
      <w:r>
        <w:t xml:space="preserve">does not require a repulsive force. The same cross term</w:t>
      </w:r>
      <w:r>
        <w:t xml:space="preserve"> </w:t>
      </w:r>
      <w:r>
        <w:t xml:space="preserve">reappears, with the opposite role, once</w:t>
      </w:r>
      <w:r>
        <w:t xml:space="preserve"> </w:t>
      </w:r>
      <w:r>
        <w:rPr>
          <w:iCs/>
          <w:i/>
        </w:rPr>
        <w:t xml:space="preserve">energies</w:t>
      </w:r>
      <w:r>
        <w:t xml:space="preserve"> </w:t>
      </w:r>
      <w:r>
        <w:t xml:space="preserve">rather than mere detection</w:t>
      </w:r>
      <w:r>
        <w:t xml:space="preserve"> </w:t>
      </w:r>
      <w:r>
        <w:t xml:space="preserve">probabilities are computed in Section 11.3: there it becomes the exchange</w:t>
      </w:r>
      <w:r>
        <w:t xml:space="preserve"> </w:t>
      </w:r>
      <w:r>
        <w:t xml:space="preserve">integral responsible for Hund’s rule.</w:t>
      </w:r>
    </w:p>
    <w:p>
      <w:pPr>
        <w:pStyle w:val="CaptionedFigure"/>
      </w:pPr>
      <w:r>
        <w:drawing>
          <wp:inline>
            <wp:extent cx="5334000" cy="2453377"/>
            <wp:effectExtent b="0" l="0" r="0" t="0"/>
            <wp:docPr descr="" title="" id="476" name="Picture"/>
            <a:graphic>
              <a:graphicData uri="http://schemas.openxmlformats.org/drawingml/2006/picture">
                <pic:pic>
                  <pic:nvPicPr>
                    <pic:cNvPr descr="files/ch11-exchange-interf-e957e112b85810e4a205a83c29c37698.png" id="477" name="Picture"/>
                    <pic:cNvPicPr>
                      <a:picLocks noChangeArrowheads="1" noChangeAspect="1"/>
                    </pic:cNvPicPr>
                  </pic:nvPicPr>
                  <pic:blipFill>
                    <a:blip r:embed="rId4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533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Direct and exchanged alternatives are physically indistinguishable, so their</w:t>
      </w:r>
      <w:r>
        <w:t xml:space="preserve"> </w:t>
      </w:r>
      <w:r>
        <w:t xml:space="preserve">amplitudes interfere. The plus sign enhances coincidence for bosons; the minus</w:t>
      </w:r>
      <w:r>
        <w:t xml:space="preserve"> </w:t>
      </w:r>
      <w:r>
        <w:t xml:space="preserve">sign forces the fermionic density to zero when the complete one-particle states</w:t>
      </w:r>
      <w:r>
        <w:t xml:space="preserve"> </w:t>
      </w:r>
      <w:r>
        <w:t xml:space="preserve">coincide.</w:t>
      </w:r>
    </w:p>
    <w:bookmarkEnd w:id="478"/>
    <w:bookmarkStart w:id="479" w:name="concept-check-11.3"/>
    <w:p>
      <w:pPr>
        <w:pStyle w:val="Heading5"/>
      </w:pPr>
      <w:r>
        <w:rPr>
          <w:rStyle w:val="SectionNumber"/>
        </w:rPr>
        <w:t xml:space="preserve">3.3.1.3.2</w:t>
      </w:r>
      <w:r>
        <w:tab/>
      </w:r>
      <w:r>
        <w:t xml:space="preserve">Concept check 11.3</w:t>
      </w:r>
    </w:p>
    <w:p>
      <w:pPr>
        <w:pStyle w:val="FirstParagraph"/>
      </w:pPr>
      <w:r>
        <w:t xml:space="preserve">Does an exchange hole prove that two fermions repel through a new force?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No. It can occur even for a Hamiltonian with no interaction between the</w:t>
      </w:r>
      <w:r>
        <w:t xml:space="preserve"> </w:t>
      </w:r>
      <w:r>
        <w:t xml:space="preserve">particles. It is a correlation required by antisymmetry.</w:t>
      </w:r>
    </w:p>
    <w:bookmarkEnd w:id="479"/>
    <w:bookmarkEnd w:id="480"/>
    <w:bookmarkStart w:id="488" w:name="spin-and-spatial-symmetry"/>
    <w:p>
      <w:pPr>
        <w:pStyle w:val="Heading4"/>
      </w:pPr>
      <w:r>
        <w:rPr>
          <w:rStyle w:val="SectionNumber"/>
        </w:rPr>
        <w:t xml:space="preserve">3.3.1.4</w:t>
      </w:r>
      <w:r>
        <w:tab/>
      </w:r>
      <w:r>
        <w:t xml:space="preserve">11.3 Spin and spatial symmetry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complete</w:t>
      </w:r>
      <w:r>
        <w:t xml:space="preserve"> </w:t>
      </w:r>
      <w:r>
        <w:t xml:space="preserve">state—including space and spin—must have the required exchange</w:t>
      </w:r>
      <w:r>
        <w:t xml:space="preserve"> </w:t>
      </w:r>
      <w:r>
        <w:t xml:space="preserve">symmetry. For two electrons it must be antisymmetric. This requirement</w:t>
      </w:r>
      <w:r>
        <w:t xml:space="preserve"> </w:t>
      </w:r>
      <w:r>
        <w:t xml:space="preserve">multiplies rather than adds the constraints on the two factors: it is the</w:t>
      </w:r>
      <w:r>
        <w:t xml:space="preserve"> </w:t>
      </w:r>
      <w:r>
        <w:t xml:space="preserve">product of the spatial part and the spin part, together, that must change sign</w:t>
      </w:r>
      <w:r>
        <w:t xml:space="preserve"> </w:t>
      </w:r>
      <w:r>
        <w:t xml:space="preserve">under exchange, so a symmetric spatial factor demands an antisymmetric spin</w:t>
      </w:r>
      <w:r>
        <w:t xml:space="preserve"> </w:t>
      </w:r>
      <w:r>
        <w:t xml:space="preserve">factor, and an antisymmetric spatial factor demands a symmetric spin factor.</w:t>
      </w:r>
    </w:p>
    <w:p>
      <w:pPr>
        <w:pStyle w:val="BodyText"/>
      </w:pPr>
      <w:r>
        <w:t xml:space="preserve">The singlet spin state is antisymmetric: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χ</m:t>
              </m:r>
            </m:e>
            <m:sub>
              <m:r>
                <m:t>00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rPr>
                      <m:sty m:val="p"/>
                    </m:rPr>
                    <m:t>+</m:t>
                  </m:r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−</m:t>
                  </m:r>
                  <m:r>
                    <m:t>z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−</m:t>
                  </m:r>
                </m:e>
              </m:d>
              <m:r>
                <m:rPr>
                  <m:sty m:val="p"/>
                </m:rPr>
                <m:t>−</m:t>
              </m:r>
              <m:r>
                <m:t>z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+</m:t>
              </m:r>
              <m:r>
                <m:t>z</m:t>
              </m:r>
              <m:r>
                <m:rPr>
                  <m:sty m:val="p"/>
                </m:rPr>
                <m:t>⟩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It must be multiplied by a symmetric spatial wavefunction. The three triplet</w:t>
      </w:r>
      <w:r>
        <w:t xml:space="preserve"> </w:t>
      </w:r>
      <w:r>
        <w:t xml:space="preserve">spin states are symmetric and must be paired with antisymmetric spatial</w:t>
      </w:r>
      <w:r>
        <w:t xml:space="preserve"> </w:t>
      </w:r>
      <w:r>
        <w:t xml:space="preserve">wavefunctions.</w:t>
      </w:r>
    </w:p>
    <w:bookmarkStart w:id="484" w:name="example-11.2-two-electrons-in-a-well"/>
    <w:p>
      <w:pPr>
        <w:pStyle w:val="Heading5"/>
      </w:pPr>
      <w:r>
        <w:rPr>
          <w:rStyle w:val="SectionNumber"/>
        </w:rPr>
        <w:t xml:space="preserve">3.3.1.4.1</w:t>
      </w:r>
      <w:r>
        <w:tab/>
      </w:r>
      <w:r>
        <w:t xml:space="preserve">Example 11.2: two electrons in a well</w:t>
      </w:r>
    </w:p>
    <w:p>
      <w:pPr>
        <w:pStyle w:val="FirstParagraph"/>
      </w:pPr>
      <w:r>
        <w:t xml:space="preserve">In the lowest-energy configuration, both electrons can occupy the same spatial</w:t>
      </w:r>
      <w:r>
        <w:t xml:space="preserve"> </w:t>
      </w:r>
      <w:r>
        <w:t xml:space="preserve">orbital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only if their spin state is the singlet. The spatial product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</m:e>
        </m:d>
        <m:sSub>
          <m:e>
            <m:r>
              <m:t>u</m:t>
            </m:r>
          </m:e>
          <m:sub>
            <m:r>
              <m:t>1</m:t>
            </m:r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</m:e>
        </m:d>
      </m:oMath>
      <w:r>
        <w:t xml:space="preserve"> </w:t>
      </w:r>
      <w:r>
        <w:t xml:space="preserve">is symmetric, and symmetric space times antisymmetric spin</w:t>
      </w:r>
      <w:r>
        <w:t xml:space="preserve"> </w:t>
      </w:r>
      <w:r>
        <w:t xml:space="preserve">is antisymmetric overall.</w:t>
      </w:r>
    </w:p>
    <w:p>
      <w:pPr>
        <w:pStyle w:val="BodyText"/>
      </w:pPr>
      <w:r>
        <w:t xml:space="preserve">If the spin state is a triplet, the spatial part must be antisymmetric, so one</w:t>
      </w:r>
      <w:r>
        <w:t xml:space="preserve"> </w:t>
      </w:r>
      <w:r>
        <w:t xml:space="preserve">electron must occupy a higher orbital: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Ψ</m:t>
              </m:r>
            </m:e>
            <m:sub>
              <m:r>
                <m:rPr>
                  <m:sty m:val="p"/>
                </m:rPr>
                <m:t>s</m:t>
              </m:r>
              <m:r>
                <m:rPr>
                  <m:sty m:val="p"/>
                </m:rPr>
                <m:t>p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e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rPr>
                  <m:sty m:val="p"/>
                </m:rPr>
                <m:t>−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Exclusion therefore affects energy even when the Hamiltonian contains no</w:t>
      </w:r>
      <w:r>
        <w:t xml:space="preserve"> </w:t>
      </w:r>
      <w:r>
        <w:t xml:space="preserve">spin-dependent term.</w:t>
      </w:r>
    </w:p>
    <w:p>
      <w:pPr>
        <w:pStyle w:val="CaptionedFigure"/>
      </w:pPr>
      <w:r>
        <w:drawing>
          <wp:inline>
            <wp:extent cx="5334000" cy="2358348"/>
            <wp:effectExtent b="0" l="0" r="0" t="0"/>
            <wp:docPr descr="" title="" id="482" name="Picture"/>
            <a:graphic>
              <a:graphicData uri="http://schemas.openxmlformats.org/drawingml/2006/picture">
                <pic:pic>
                  <pic:nvPicPr>
                    <pic:cNvPr descr="files/ch11-spin-space-symm-749ae60acb20771bcab03ea664a93af9.png" id="483" name="Picture"/>
                    <pic:cNvPicPr>
                      <a:picLocks noChangeArrowheads="1" noChangeAspect="1"/>
                    </pic:cNvPicPr>
                  </pic:nvPicPr>
                  <pic:blipFill>
                    <a:blip r:embed="rId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583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Only the symmetry of the complete two-electron state is fixed. Spin and space</w:t>
      </w:r>
      <w:r>
        <w:t xml:space="preserve"> </w:t>
      </w:r>
      <w:r>
        <w:t xml:space="preserve">therefore compensate: the singlet permits shared spatial occupation, whereas</w:t>
      </w:r>
      <w:r>
        <w:t xml:space="preserve"> </w:t>
      </w:r>
      <w:r>
        <w:t xml:space="preserve">the triplet forces an antisymmetric spatial factor with an exchange hole.</w:t>
      </w:r>
    </w:p>
    <w:bookmarkEnd w:id="484"/>
    <w:bookmarkStart w:id="485" w:name="concept-check-11.4"/>
    <w:p>
      <w:pPr>
        <w:pStyle w:val="Heading5"/>
      </w:pPr>
      <w:r>
        <w:rPr>
          <w:rStyle w:val="SectionNumber"/>
        </w:rPr>
        <w:t xml:space="preserve">3.3.1.4.2</w:t>
      </w:r>
      <w:r>
        <w:tab/>
      </w:r>
      <w:r>
        <w:t xml:space="preserve">Concept check 11.4</w:t>
      </w:r>
    </w:p>
    <w:p>
      <w:pPr>
        <w:pStyle w:val="FirstParagraph"/>
      </w:pPr>
      <w:r>
        <w:t xml:space="preserve">Can two electrons occupy the same spatial orbital?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Yes, if their combined spin state is antisymmetric—the singlet. They do not</w:t>
      </w:r>
      <w:r>
        <w:t xml:space="preserve"> </w:t>
      </w:r>
      <w:r>
        <w:t xml:space="preserve">occupy the same complete spin-orbital.</w:t>
      </w:r>
    </w:p>
    <w:bookmarkEnd w:id="485"/>
    <w:bookmarkStart w:id="486" w:name="direct-and-exchange-energies"/>
    <w:p>
      <w:pPr>
        <w:pStyle w:val="Heading5"/>
      </w:pPr>
      <w:r>
        <w:rPr>
          <w:rStyle w:val="SectionNumber"/>
        </w:rPr>
        <w:t xml:space="preserve">3.3.1.4.3</w:t>
      </w:r>
      <w:r>
        <w:tab/>
      </w:r>
      <w:r>
        <w:t xml:space="preserve">Direct and exchange energies</w:t>
      </w:r>
    </w:p>
    <w:p>
      <w:pPr>
        <w:pStyle w:val="FirstParagraph"/>
      </w:pPr>
      <w:r>
        <w:t xml:space="preserve">Example 11.2 already shows that the singlet and triplet configurations differ</w:t>
      </w:r>
      <w:r>
        <w:t xml:space="preserve"> </w:t>
      </w:r>
      <w:r>
        <w:t xml:space="preserve">in spatial symmetry before any interaction between the electrons is even</w:t>
      </w:r>
      <w:r>
        <w:t xml:space="preserve"> </w:t>
      </w:r>
      <w:r>
        <w:t xml:space="preserve">switched on. Once the electrons repel one another through a Coulomb</w:t>
      </w:r>
      <w:r>
        <w:t xml:space="preserve"> </w:t>
      </w:r>
      <w:r>
        <w:t xml:space="preserve">interaction</w:t>
      </w:r>
      <w:r>
        <w:t xml:space="preserve"> </w:t>
      </w:r>
      <m:oMath>
        <m:r>
          <m:t>V</m:t>
        </m:r>
      </m:oMath>
      <w:r>
        <w:t xml:space="preserve">, this symmetry difference feeds directly into the energy.</w:t>
      </w:r>
      <w:r>
        <w:t xml:space="preserve"> </w:t>
      </w:r>
      <w:r>
        <w:t xml:space="preserve">Evaluating</w:t>
      </w:r>
      <w:r>
        <w:t xml:space="preserve"> </w:t>
      </w:r>
      <m:oMath>
        <m:r>
          <m:rPr>
            <m:sty m:val="p"/>
          </m:rPr>
          <m:t>⟨</m:t>
        </m:r>
        <m:r>
          <m:t>V</m:t>
        </m:r>
        <m:r>
          <m:rPr>
            <m:sty m:val="p"/>
          </m:rPr>
          <m:t>⟩</m:t>
        </m:r>
      </m:oMath>
      <w:r>
        <w:t xml:space="preserve"> </w:t>
      </w:r>
      <w:r>
        <w:t xml:space="preserve">in the symmetric or antisymmetric spatial pair</w:t>
      </w:r>
      <w:r>
        <w:t xml:space="preserve"> </w:t>
      </w:r>
      <w:r>
        <w:t xml:space="preserve">state of equation (</w:t>
      </w:r>
      <w:hyperlink w:anchor="symmetric-antisymmetric-states">
        <w:r>
          <w:rPr>
            <w:rStyle w:val="Hyperlink"/>
          </w:rPr>
          <w:t xml:space="preserve">[symmetric-antisymmetric-states]</w:t>
        </w:r>
      </w:hyperlink>
      <w:r>
        <w:t xml:space="preserve">) splits the result into</w:t>
      </w:r>
      <w:r>
        <w:t xml:space="preserve"> </w:t>
      </w:r>
      <w:r>
        <w:t xml:space="preserve">a piece that would be present even for distinguishable particles and a piece</w:t>
      </w:r>
      <w:r>
        <w:t xml:space="preserve"> </w:t>
      </w:r>
      <w:r>
        <w:t xml:space="preserve">that survives only because of exchange: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E</m:t>
              </m:r>
            </m:e>
            <m:sub>
              <m:r>
                <m:rPr>
                  <m:sty m:val="p"/>
                </m:rPr>
                <m:t>±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⟨</m:t>
          </m:r>
          <m:sSub>
            <m:e>
              <m:r>
                <m:t>u</m:t>
              </m:r>
            </m:e>
            <m:sub>
              <m:r>
                <m:t>1</m:t>
              </m:r>
            </m:sub>
          </m:sSub>
          <m:sSub>
            <m:e>
              <m:r>
                <m:t>u</m:t>
              </m:r>
            </m:e>
            <m:sub>
              <m:r>
                <m:t>2</m:t>
              </m:r>
            </m:sub>
          </m:sSub>
          <m:d>
            <m:dPr>
              <m:begChr m:val="|"/>
              <m:endChr m:val="|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t>V</m:t>
                  </m:r>
                </m:e>
              </m:acc>
            </m:e>
          </m:d>
          <m:sSub>
            <m:e>
              <m:r>
                <m:t>u</m:t>
              </m:r>
            </m:e>
            <m:sub>
              <m:r>
                <m:t>1</m:t>
              </m:r>
            </m:sub>
          </m:sSub>
          <m:sSub>
            <m:e>
              <m:r>
                <m:t>u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⟩</m:t>
          </m:r>
          <m:r>
            <m:rPr>
              <m:sty m:val="p"/>
            </m:rPr>
            <m:t>±</m:t>
          </m:r>
          <m:r>
            <m:rPr>
              <m:sty m:val="p"/>
            </m:rPr>
            <m:t>⟨</m:t>
          </m:r>
          <m:sSub>
            <m:e>
              <m:r>
                <m:t>u</m:t>
              </m:r>
            </m:e>
            <m:sub>
              <m:r>
                <m:t>1</m:t>
              </m:r>
            </m:sub>
          </m:sSub>
          <m:sSub>
            <m:e>
              <m:r>
                <m:t>u</m:t>
              </m:r>
            </m:e>
            <m:sub>
              <m:r>
                <m:t>2</m:t>
              </m:r>
            </m:sub>
          </m:sSub>
          <m:d>
            <m:dPr>
              <m:begChr m:val="|"/>
              <m:endChr m:val="|"/>
              <m:sepChr m:val=""/>
              <m:grow/>
            </m:dPr>
            <m:e>
              <m:acc>
                <m:accPr>
                  <m:chr m:val="̂"/>
                </m:accPr>
                <m:e>
                  <m:r>
                    <m:t>V</m:t>
                  </m:r>
                </m:e>
              </m:acc>
            </m:e>
          </m:d>
          <m:sSub>
            <m:e>
              <m:r>
                <m:t>u</m:t>
              </m:r>
            </m:e>
            <m:sub>
              <m:r>
                <m:t>2</m:t>
              </m:r>
            </m:sub>
          </m:sSub>
          <m:sSub>
            <m:e>
              <m:r>
                <m:t>u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⟩</m:t>
          </m:r>
          <m:r>
            <m:rPr>
              <m:sty m:val="p"/>
            </m:rPr>
            <m:t>≡</m:t>
          </m:r>
          <m:r>
            <m:t>J</m:t>
          </m:r>
          <m:r>
            <m:rPr>
              <m:sty m:val="p"/>
            </m:rPr>
            <m:t>±</m:t>
          </m:r>
          <m:r>
            <m:t>K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Here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Cs/>
          <w:b/>
        </w:rPr>
        <w:t xml:space="preserve">direct</w:t>
      </w:r>
      <w:r>
        <w:t xml:space="preserve"> </w:t>
      </w:r>
      <w:r>
        <w:t xml:space="preserve">(Coulomb) integral—the ordinary electrostatic</w:t>
      </w:r>
      <w:r>
        <w:t xml:space="preserve"> </w:t>
      </w:r>
      <w:r>
        <w:t xml:space="preserve">repulsion between two classical-looking charge distributions</w:t>
      </w:r>
      <w:r>
        <w:t xml:space="preserve"> </w:t>
      </w:r>
      <m:oMath>
        <m:sSup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u</m:t>
                    </m:r>
                  </m:e>
                  <m:sub>
                    <m:r>
                      <m:t>2</m:t>
                    </m:r>
                  </m:sub>
                </m:sSub>
              </m:e>
            </m:d>
          </m:e>
          <m:sup>
            <m:r>
              <m:t>2</m:t>
            </m:r>
          </m:sup>
        </m:sSup>
      </m:oMath>
      <w:r>
        <w:t xml:space="preserve">—and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Cs/>
          <w:b/>
        </w:rPr>
        <w:t xml:space="preserve">exchange</w:t>
      </w:r>
      <w:r>
        <w:t xml:space="preserve"> </w:t>
      </w:r>
      <w:r>
        <w:t xml:space="preserve">integral, built from the same cross term</w:t>
      </w:r>
      <w:r>
        <w:t xml:space="preserve"> </w:t>
      </w:r>
      <w:r>
        <w:t xml:space="preserve">already encountered in Example 11.1, now weighted by the interaction rather</w:t>
      </w:r>
      <w:r>
        <w:t xml:space="preserve"> </w:t>
      </w:r>
      <w:r>
        <w:t xml:space="preserve">than left as a bare interference term in a detection probability. The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 </w:t>
      </w:r>
      <w:r>
        <w:t xml:space="preserve">sign</w:t>
      </w:r>
      <w:r>
        <w:t xml:space="preserve"> </w:t>
      </w:r>
      <w:r>
        <w:t xml:space="preserve">belongs to the symmetric spatial state, paired with the antisymmetric spin</w:t>
      </w:r>
      <w:r>
        <w:t xml:space="preserve"> </w:t>
      </w:r>
      <w:r>
        <w:t xml:space="preserve">singlet; the</w:t>
      </w:r>
      <w:r>
        <w:t xml:space="preserve"> </w:t>
      </w:r>
      <m:oMath>
        <m:r>
          <m:rPr>
            <m:sty m:val="p"/>
          </m:rPr>
          <m:t>−</m:t>
        </m:r>
      </m:oMath>
      <w:r>
        <w:t xml:space="preserve"> </w:t>
      </w:r>
      <w:r>
        <w:t xml:space="preserve">sign belongs to the antisymmetric spatial state, paired with</w:t>
      </w:r>
      <w:r>
        <w:t xml:space="preserve"> </w:t>
      </w:r>
      <w:r>
        <w:t xml:space="preserve">a symmetric spin triplet.</w:t>
      </w:r>
    </w:p>
    <w:p>
      <w:pPr>
        <w:pStyle w:val="BodyText"/>
      </w:pPr>
      <w:r>
        <w:t xml:space="preserve">For a repulsive Coulomb interaction,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typically positive. The triplet</w:t>
      </w:r>
      <w:r>
        <w:t xml:space="preserve"> </w:t>
      </w:r>
      <w:r>
        <w:t xml:space="preserve">configuration then lies</w:t>
      </w:r>
      <w:r>
        <w:t xml:space="preserve"> </w:t>
      </w:r>
      <w:r>
        <w:rPr>
          <w:bCs/>
          <w:b/>
        </w:rPr>
        <w:t xml:space="preserve">lower</w:t>
      </w:r>
      <w:r>
        <w:t xml:space="preserve"> </w:t>
      </w:r>
      <w:r>
        <w:t xml:space="preserve">in energy than the singlet configuration</w:t>
      </w:r>
      <w:r>
        <w:t xml:space="preserve"> </w:t>
      </w:r>
      <w:r>
        <w:t xml:space="preserve">built from the same pair of orbitals, even though the Hamiltonian contains no</w:t>
      </w:r>
      <w:r>
        <w:t xml:space="preserve"> </w:t>
      </w:r>
      <w:r>
        <w:t xml:space="preserve">spin-dependent term at all: the triplet’s antisymmetric spatial wavefunction</w:t>
      </w:r>
      <w:r>
        <w:t xml:space="preserve"> </w:t>
      </w:r>
      <w:r>
        <w:t xml:space="preserve">already keeps the two electrons farther apart on average—the exchange hole of</w:t>
      </w:r>
      <w:r>
        <w:t xml:space="preserve"> </w:t>
      </w:r>
      <w:r>
        <w:t xml:space="preserve">Example 11.1—which lowers their mutual repulsion. This is the microscopic</w:t>
      </w:r>
      <w:r>
        <w:t xml:space="preserve"> </w:t>
      </w:r>
      <w:r>
        <w:t xml:space="preserve">origin of</w:t>
      </w:r>
      <w:r>
        <w:t xml:space="preserve"> </w:t>
      </w:r>
      <w:r>
        <w:rPr>
          <w:bCs/>
          <w:b/>
        </w:rPr>
        <w:t xml:space="preserve">Hund’s first rule</w:t>
      </w:r>
      <w:r>
        <w:t xml:space="preserve">: for a given electron configuration, the term</w:t>
      </w:r>
      <w:r>
        <w:t xml:space="preserve"> </w:t>
      </w:r>
      <w:r>
        <w:t xml:space="preserve">with the largest total spin usually has the lowest energy, because parallel</w:t>
      </w:r>
      <w:r>
        <w:t xml:space="preserve"> </w:t>
      </w:r>
      <w:r>
        <w:t xml:space="preserve">spins force the spatial wavefunction to keep electrons apart and reduce their</w:t>
      </w:r>
      <w:r>
        <w:t xml:space="preserve"> </w:t>
      </w:r>
      <w:r>
        <w:t xml:space="preserve">Coulomb repulsion. No new force is required, and none was invented—only the</w:t>
      </w:r>
      <w:r>
        <w:t xml:space="preserve"> </w:t>
      </w:r>
      <w:r>
        <w:t xml:space="preserve">antisymmetry postulate together with an ordinary repulsive interaction.</w:t>
      </w:r>
    </w:p>
    <w:p>
      <w:pPr>
        <w:pStyle w:val="BodyText"/>
      </w:pPr>
      <w:r>
        <w:rPr>
          <w:bCs/>
          <w:b/>
        </w:rPr>
        <w:t xml:space="preserve">Not a universal rule</w:t>
      </w:r>
      <w:r>
        <w:br/>
      </w:r>
      <w:r>
        <w:t xml:space="preserve">Hund’s first rule is a reliable guide for filling atomic subshells, but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depend on the specific orbitals involved, and their ranking can differ</w:t>
      </w:r>
      <w:r>
        <w:t xml:space="preserve"> </w:t>
      </w:r>
      <w:r>
        <w:t xml:space="preserve">in other systems—some excited-state configurations and some molecular orbitals</w:t>
      </w:r>
      <w:r>
        <w:t xml:space="preserve"> </w:t>
      </w:r>
      <w:r>
        <w:t xml:space="preserve">reverse it. Treat</w:t>
      </w:r>
      <w:r>
        <w:t xml:space="preserve"> </w:t>
      </w:r>
      <m:oMath>
        <m:sSub>
          <m:e>
            <m:r>
              <m:t>E</m:t>
            </m:r>
          </m:e>
          <m:sub>
            <m:r>
              <m:rPr>
                <m:sty m:val="p"/>
              </m:rPr>
              <m:t>±</m:t>
            </m:r>
          </m:sub>
        </m:sSub>
        <m:r>
          <m:rPr>
            <m:sty m:val="p"/>
          </m:rPr>
          <m:t>=</m:t>
        </m:r>
        <m:r>
          <m:t>J</m:t>
        </m:r>
        <m:r>
          <m:rPr>
            <m:sty m:val="p"/>
          </m:rPr>
          <m:t>±</m:t>
        </m:r>
        <m:r>
          <m:t>K</m:t>
        </m:r>
      </m:oMath>
      <w:r>
        <w:t xml:space="preserve"> </w:t>
      </w:r>
      <w:r>
        <w:t xml:space="preserve">as the correct general structure, and check</w:t>
      </w:r>
      <w:r>
        <w:t xml:space="preserve"> </w:t>
      </w:r>
      <w:r>
        <w:t xml:space="preserve">the sign of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case by case rather than assuming it.</w:t>
      </w:r>
    </w:p>
    <w:bookmarkEnd w:id="486"/>
    <w:bookmarkStart w:id="487" w:name="concept-check-11.5"/>
    <w:p>
      <w:pPr>
        <w:pStyle w:val="Heading5"/>
      </w:pPr>
      <w:r>
        <w:rPr>
          <w:rStyle w:val="SectionNumber"/>
        </w:rPr>
        <w:t xml:space="preserve">3.3.1.4.4</w:t>
      </w:r>
      <w:r>
        <w:tab/>
      </w:r>
      <w:r>
        <w:t xml:space="preserve">Concept check 11.5</w:t>
      </w:r>
    </w:p>
    <w:p>
      <w:pPr>
        <w:pStyle w:val="FirstParagraph"/>
      </w:pPr>
      <w:r>
        <w:t xml:space="preserve">Using</w:t>
      </w:r>
      <w:r>
        <w:t xml:space="preserve"> </w:t>
      </w:r>
      <m:oMath>
        <m:sSub>
          <m:e>
            <m:r>
              <m:t>E</m:t>
            </m:r>
          </m:e>
          <m:sub>
            <m:r>
              <m:rPr>
                <m:sty m:val="p"/>
              </m:rPr>
              <m:t>±</m:t>
            </m:r>
          </m:sub>
        </m:sSub>
        <m:r>
          <m:rPr>
            <m:sty m:val="p"/>
          </m:rPr>
          <m:t>=</m:t>
        </m:r>
        <m:r>
          <m:t>J</m:t>
        </m:r>
        <m:r>
          <m:rPr>
            <m:sty m:val="p"/>
          </m:rPr>
          <m:t>±</m:t>
        </m:r>
        <m:r>
          <m:t>K</m:t>
        </m:r>
      </m:oMath>
      <w:r>
        <w:t xml:space="preserve">, explain why the triplet configuration of two electrons in</w:t>
      </w:r>
      <w:r>
        <w:t xml:space="preserve"> </w:t>
      </w:r>
      <w:r>
        <w:t xml:space="preserve">different orbitals is usually lower in energy than the singlet configuration</w:t>
      </w:r>
      <w:r>
        <w:t xml:space="preserve"> </w:t>
      </w:r>
      <w:r>
        <w:t xml:space="preserve">built from the same orbitals.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The triplet’s symmetric spin state forces an antisymmetric spatial</w:t>
      </w:r>
      <w:r>
        <w:t xml:space="preserve"> </w:t>
      </w:r>
      <w:r>
        <w:t xml:space="preserve">wavefunction, which already vanishes when the two electrons coincide—the</w:t>
      </w:r>
      <w:r>
        <w:t xml:space="preserve"> </w:t>
      </w:r>
      <w:r>
        <w:t xml:space="preserve">exchange hole. This keeps the electrons farther apart on average and lowers</w:t>
      </w:r>
      <w:r>
        <w:t xml:space="preserve"> </w:t>
      </w:r>
      <w:r>
        <w:t xml:space="preserve">their mutual Coulomb repulsion, giving the triplet energy</w:t>
      </w:r>
      <w:r>
        <w:t xml:space="preserve"> </w:t>
      </w:r>
      <m:oMath>
        <m:r>
          <m:t>J</m:t>
        </m:r>
        <m:r>
          <m:rPr>
            <m:sty m:val="p"/>
          </m:rPr>
          <m:t>−</m:t>
        </m:r>
        <m:r>
          <m:t>K</m:t>
        </m:r>
      </m:oMath>
      <w:r>
        <w:t xml:space="preserve">, with</w:t>
      </w:r>
      <w:r>
        <w:t xml:space="preserve"> </w:t>
      </w:r>
      <m:oMath>
        <m:r>
          <m:t>K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typically, below the singlet’s</w:t>
      </w:r>
      <w:r>
        <w:t xml:space="preserve"> </w:t>
      </w:r>
      <m:oMath>
        <m:r>
          <m:t>J</m:t>
        </m:r>
        <m:r>
          <m:rPr>
            <m:sty m:val="p"/>
          </m:rPr>
          <m:t>+</m:t>
        </m:r>
        <m:r>
          <m:t>K</m:t>
        </m:r>
      </m:oMath>
      <w:r>
        <w:t xml:space="preserve">. No spin-dependent force is needed, only</w:t>
      </w:r>
      <w:r>
        <w:t xml:space="preserve"> </w:t>
      </w:r>
      <w:r>
        <w:t xml:space="preserve">antisymmetry combined with ordinary repulsion.</w:t>
      </w:r>
    </w:p>
    <w:bookmarkEnd w:id="487"/>
    <w:bookmarkEnd w:id="488"/>
    <w:bookmarkStart w:id="489" w:name="slater-determinants"/>
    <w:p>
      <w:pPr>
        <w:pStyle w:val="Heading4"/>
      </w:pPr>
      <w:r>
        <w:rPr>
          <w:rStyle w:val="SectionNumber"/>
        </w:rPr>
        <w:t xml:space="preserve">3.3.1.5</w:t>
      </w:r>
      <w:r>
        <w:tab/>
      </w:r>
      <w:r>
        <w:t xml:space="preserve">11.4 Slater determinants</w:t>
      </w:r>
    </w:p>
    <w:p>
      <w:pPr>
        <w:pStyle w:val="FirstParagraph"/>
      </w:pPr>
      <w:r>
        <w:t xml:space="preserve">For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identical fermions in orthonormal one-particle spin-orbitals</w:t>
      </w:r>
      <w:r>
        <w:t xml:space="preserve"> </w:t>
      </w:r>
      <m:oMath>
        <m:sSub>
          <m:e>
            <m:r>
              <m:t>χ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χ</m:t>
            </m:r>
          </m:e>
          <m:sub>
            <m:r>
              <m:t>N</m:t>
            </m:r>
          </m:sub>
        </m:sSub>
      </m:oMath>
      <w:r>
        <w:t xml:space="preserve">, an antisymmetric state is</w:t>
      </w:r>
    </w:p>
    <w:p>
      <w:pPr>
        <w:pStyle w:val="BodyText"/>
      </w:pPr>
      <m:oMathPara>
        <m:oMathParaPr>
          <m:jc m:val="center"/>
        </m:oMathParaPr>
        <m:oMath>
          <m:r>
            <m:t>Ψ</m:t>
          </m:r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N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N</m:t>
                  </m:r>
                  <m:r>
                    <m:rPr>
                      <m:sty m:val="p"/>
                    </m:rPr>
                    <m:t>!</m:t>
                  </m:r>
                </m:e>
              </m:rad>
            </m:den>
          </m:f>
          <m:d>
            <m:dPr>
              <m:begChr m:val="∣"/>
              <m:endChr m:val="∣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sSub>
                      <m:e>
                        <m:r>
                          <m:t>χ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d>
                      <m:dPr>
                        <m:begChr m:val="("/>
                        <m:endChr m:val=")"/>
                        <m:sepChr m:val=""/>
                        <m:grow/>
                      </m:dPr>
                      <m:e>
                        <m:r>
                          <m:t>1</m:t>
                        </m:r>
                      </m:e>
                    </m:d>
                  </m:e>
                  <m:e>
                    <m:sSub>
                      <m:e>
                        <m:r>
                          <m:t>χ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d>
                      <m:dPr>
                        <m:begChr m:val="("/>
                        <m:endChr m:val=")"/>
                        <m:sepChr m:val=""/>
                        <m:grow/>
                      </m:dPr>
                      <m:e>
                        <m:r>
                          <m:t>1</m:t>
                        </m:r>
                      </m:e>
                    </m:d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sSub>
                      <m:e>
                        <m:r>
                          <m:t>χ</m:t>
                        </m:r>
                      </m:e>
                      <m:sub>
                        <m:r>
                          <m:t>N</m:t>
                        </m:r>
                      </m:sub>
                    </m:sSub>
                    <m:d>
                      <m:dPr>
                        <m:begChr m:val="("/>
                        <m:endChr m:val=")"/>
                        <m:sepChr m:val=""/>
                        <m:grow/>
                      </m:dPr>
                      <m:e>
                        <m:r>
                          <m:t>1</m:t>
                        </m:r>
                      </m:e>
                    </m:d>
                  </m:e>
                </m:mr>
                <m:mr>
                  <m:e>
                    <m:sSub>
                      <m:e>
                        <m:r>
                          <m:t>χ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d>
                      <m:dPr>
                        <m:begChr m:val="("/>
                        <m:endChr m:val=")"/>
                        <m:sepChr m:val=""/>
                        <m:grow/>
                      </m:dPr>
                      <m:e>
                        <m:r>
                          <m:t>2</m:t>
                        </m:r>
                      </m:e>
                    </m:d>
                  </m:e>
                  <m:e>
                    <m:sSub>
                      <m:e>
                        <m:r>
                          <m:t>χ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d>
                      <m:dPr>
                        <m:begChr m:val="("/>
                        <m:endChr m:val=")"/>
                        <m:sepChr m:val=""/>
                        <m:grow/>
                      </m:dPr>
                      <m:e>
                        <m:r>
                          <m:t>2</m:t>
                        </m:r>
                      </m:e>
                    </m:d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sSub>
                      <m:e>
                        <m:r>
                          <m:t>χ</m:t>
                        </m:r>
                      </m:e>
                      <m:sub>
                        <m:r>
                          <m:t>N</m:t>
                        </m:r>
                      </m:sub>
                    </m:sSub>
                    <m:d>
                      <m:dPr>
                        <m:begChr m:val="("/>
                        <m:endChr m:val=")"/>
                        <m:sepChr m:val=""/>
                        <m:grow/>
                      </m:dPr>
                      <m:e>
                        <m:r>
                          <m:t>2</m:t>
                        </m:r>
                      </m:e>
                    </m:d>
                  </m:e>
                </m:mr>
                <m:mr>
                  <m:e>
                    <m:r>
                      <m:rPr>
                        <m:sty m:val="p"/>
                      </m:rPr>
                      <m:t>⋮</m:t>
                    </m:r>
                  </m:e>
                  <m:e>
                    <m:r>
                      <m:rPr>
                        <m:sty m:val="p"/>
                      </m:rPr>
                      <m:t>⋮</m:t>
                    </m:r>
                  </m:e>
                  <m:e>
                    <m:r>
                      <m:rPr>
                        <m:sty m:val="p"/>
                      </m:rPr>
                      <m:t>⋱</m:t>
                    </m:r>
                  </m:e>
                  <m:e>
                    <m:r>
                      <m:rPr>
                        <m:sty m:val="p"/>
                      </m:rPr>
                      <m:t>⋮</m:t>
                    </m:r>
                  </m:e>
                </m:mr>
                <m:mr>
                  <m:e>
                    <m:sSub>
                      <m:e>
                        <m:r>
                          <m:t>χ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d>
                      <m:dPr>
                        <m:begChr m:val="("/>
                        <m:endChr m:val=")"/>
                        <m:sepChr m:val=""/>
                        <m:grow/>
                      </m:dPr>
                      <m:e>
                        <m:r>
                          <m:t>N</m:t>
                        </m:r>
                      </m:e>
                    </m:d>
                  </m:e>
                  <m:e>
                    <m:sSub>
                      <m:e>
                        <m:r>
                          <m:t>χ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d>
                      <m:dPr>
                        <m:begChr m:val="("/>
                        <m:endChr m:val=")"/>
                        <m:sepChr m:val=""/>
                        <m:grow/>
                      </m:dPr>
                      <m:e>
                        <m:r>
                          <m:t>N</m:t>
                        </m:r>
                      </m:e>
                    </m:d>
                  </m:e>
                  <m:e>
                    <m:r>
                      <m:rPr>
                        <m:sty m:val="p"/>
                      </m:rPr>
                      <m:t>⋯</m:t>
                    </m:r>
                  </m:e>
                  <m:e>
                    <m:sSub>
                      <m:e>
                        <m:r>
                          <m:t>χ</m:t>
                        </m:r>
                      </m:e>
                      <m:sub>
                        <m:r>
                          <m:t>N</m:t>
                        </m:r>
                      </m:sub>
                    </m:sSub>
                    <m:d>
                      <m:dPr>
                        <m:begChr m:val="("/>
                        <m:endChr m:val=")"/>
                        <m:sepChr m:val=""/>
                        <m:grow/>
                      </m:dPr>
                      <m:e>
                        <m:r>
                          <m:t>N</m:t>
                        </m:r>
                      </m:e>
                    </m:d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Exchanging two particle labels swaps two rows and changes the sign. If two</w:t>
      </w:r>
      <w:r>
        <w:t xml:space="preserve"> </w:t>
      </w:r>
      <w:r>
        <w:t xml:space="preserve">spin-orbitals are identical, two columns coincide and the determinant is zero.</w:t>
      </w:r>
      <w:r>
        <w:t xml:space="preserve"> </w:t>
      </w:r>
      <w:r>
        <w:t xml:space="preserve">Both antisymmetry and exclusion are built into this one object.</w:t>
      </w:r>
    </w:p>
    <w:p>
      <w:pPr>
        <w:pStyle w:val="BodyText"/>
      </w:pPr>
      <w:r>
        <w:t xml:space="preserve">A single Slater determinant is often a useful starting approximation for</w:t>
      </w:r>
      <w:r>
        <w:t xml:space="preserve"> </w:t>
      </w:r>
      <w:r>
        <w:t xml:space="preserve">many-electron atoms and molecules. General correlated fermion states require</w:t>
      </w:r>
      <w:r>
        <w:t xml:space="preserve"> </w:t>
      </w:r>
      <w:r>
        <w:t xml:space="preserve">superpositions of determinants.</w:t>
      </w:r>
    </w:p>
    <w:p>
      <w:pPr>
        <w:pStyle w:val="BodyText"/>
      </w:pPr>
      <w:r>
        <w:rPr>
          <w:bCs/>
          <w:b/>
        </w:rPr>
        <w:t xml:space="preserve">A determinant is a model, not a postulate</w:t>
      </w:r>
      <w:r>
        <w:br/>
      </w:r>
      <w:r>
        <w:t xml:space="preserve">Writing a many-electron state as one Slater determinant—the Hartree–Fock</w:t>
      </w:r>
      <w:r>
        <w:t xml:space="preserve"> </w:t>
      </w:r>
      <w:r>
        <w:t xml:space="preserve">approximation—is a computational choice, not an additional physical law. It</w:t>
      </w:r>
      <w:r>
        <w:t xml:space="preserve"> </w:t>
      </w:r>
      <w:r>
        <w:t xml:space="preserve">exactly enforces antisymmetry, but by construction it cannot capture</w:t>
      </w:r>
      <w:r>
        <w:t xml:space="preserve"> </w:t>
      </w:r>
      <w:r>
        <w:t xml:space="preserve">correlation beyond exchange: the extent to which electrons of unlike spin</w:t>
      </w:r>
      <w:r>
        <w:t xml:space="preserve"> </w:t>
      </w:r>
      <w:r>
        <w:t xml:space="preserve">still avoid each other because of their mutual Coulomb repulsion. Better</w:t>
      </w:r>
      <w:r>
        <w:t xml:space="preserve"> </w:t>
      </w:r>
      <w:r>
        <w:t xml:space="preserve">approximations combine several Slater determinants.</w:t>
      </w:r>
    </w:p>
    <w:bookmarkEnd w:id="489"/>
    <w:bookmarkStart w:id="490" w:name="occupation-number-notation"/>
    <w:p>
      <w:pPr>
        <w:pStyle w:val="Heading4"/>
      </w:pPr>
      <w:r>
        <w:rPr>
          <w:rStyle w:val="SectionNumber"/>
        </w:rPr>
        <w:t xml:space="preserve">3.3.1.6</w:t>
      </w:r>
      <w:r>
        <w:tab/>
      </w:r>
      <w:r>
        <w:t xml:space="preserve">11.5 Occupation-number notation</w:t>
      </w:r>
    </w:p>
    <w:p>
      <w:pPr>
        <w:pStyle w:val="FirstParagraph"/>
      </w:pPr>
      <w:r>
        <w:t xml:space="preserve">When particle labels carry no physical meaning, it is often clearer to state</w:t>
      </w:r>
      <w:r>
        <w:t xml:space="preserve"> </w:t>
      </w:r>
      <w:r>
        <w:t xml:space="preserve">how many particles occupy each one-particle mode: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|</m:t>
          </m:r>
          <m:sSub>
            <m:e>
              <m:r>
                <m:t>n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sSub>
            <m:e>
              <m:r>
                <m:t>n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,</m:t>
          </m:r>
          <m:sSub>
            <m:e>
              <m:r>
                <m:t>n</m:t>
              </m:r>
            </m:e>
            <m:sub>
              <m:r>
                <m:t>3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fermions,</w:t>
      </w:r>
      <w:r>
        <w:t xml:space="preserve"> </w:t>
      </w:r>
      <m:oMath>
        <m:sSub>
          <m:e>
            <m:r>
              <m:t>n</m:t>
            </m:r>
          </m:e>
          <m:sub>
            <m:r>
              <m:t>j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or 1. For bosons,</w:t>
      </w:r>
      <w:r>
        <w:t xml:space="preserve"> </w:t>
      </w:r>
      <m:oMath>
        <m:sSub>
          <m:e>
            <m:r>
              <m:t>n</m:t>
            </m:r>
          </m:e>
          <m:sub>
            <m:r>
              <m:t>j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. Creation and annihilation operators change occupations.</w:t>
      </w:r>
      <w:r>
        <w:t xml:space="preserve"> </w:t>
      </w:r>
      <w:r>
        <w:t xml:space="preserve">For a bosonic mode,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acc>
                <m:accPr>
                  <m:chr m:val="̂"/>
                </m:accPr>
                <m:e>
                  <m:r>
                    <m:t>a</m:t>
                  </m:r>
                </m:e>
              </m:acc>
            </m:e>
            <m:sup>
              <m:r>
                <m:rPr>
                  <m:sty m:val="p"/>
                </m:rPr>
                <m:t>†</m:t>
              </m:r>
            </m:sup>
          </m:sSup>
          <m:d>
            <m:dPr>
              <m:begChr m:val="|"/>
              <m:endChr m:val="|"/>
              <m:sepChr m:val=""/>
              <m:grow/>
            </m:dPr>
            <m:e>
              <m:r>
                <m:t>n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rad>
            </m:e>
          </m:d>
          <m:r>
            <m:t>n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⟩</m:t>
          </m:r>
          <m:r>
            <m:rPr>
              <m:sty m:val="p"/>
            </m:rPr>
            <m:t>,</m:t>
          </m:r>
          <m:r>
            <m:t>  </m:t>
          </m:r>
          <m:acc>
            <m:accPr>
              <m:chr m:val="̂"/>
            </m:accPr>
            <m:e>
              <m:r>
                <m:t>a</m:t>
              </m:r>
            </m:e>
          </m:acc>
          <m:d>
            <m:dPr>
              <m:begChr m:val="|"/>
              <m:endChr m:val="|"/>
              <m:sepChr m:val=""/>
              <m:grow/>
            </m:dPr>
            <m:e>
              <m:r>
                <m:t>n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n</m:t>
                  </m:r>
                </m:e>
              </m:rad>
            </m:e>
          </m:d>
          <m:r>
            <m:t>n</m:t>
          </m:r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⟩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with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acc>
              <m:accPr>
                <m:chr m:val="̂"/>
              </m:accPr>
              <m:e>
                <m:r>
                  <m:t>a</m:t>
                </m:r>
              </m:e>
            </m:acc>
            <m:r>
              <m:rPr>
                <m:sty m:val="p"/>
              </m:rPr>
              <m:t>,</m:t>
            </m:r>
            <m:sSup>
              <m:e>
                <m:acc>
                  <m:accPr>
                    <m:chr m:val="̂"/>
                  </m:accPr>
                  <m:e>
                    <m:r>
                      <m:t>a</m:t>
                    </m:r>
                  </m:e>
                </m:acc>
              </m:e>
              <m:sup>
                <m:r>
                  <m:rPr>
                    <m:sty m:val="p"/>
                  </m:rPr>
                  <m:t>†</m:t>
                </m:r>
              </m:sup>
            </m:sSup>
          </m:e>
        </m:d>
        <m:r>
          <m:rPr>
            <m:sty m:val="p"/>
          </m:rPr>
          <m:t>=</m:t>
        </m:r>
        <m:r>
          <m:t>1</m:t>
        </m:r>
      </m:oMath>
      <w:r>
        <w:t xml:space="preserve">. Fermionic operators instead anticommute: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{</m:t>
          </m:r>
          <m:sSub>
            <m:e>
              <m:acc>
                <m:accPr>
                  <m:chr m:val="̂"/>
                </m:accPr>
                <m:e>
                  <m:r>
                    <m:t>c</m:t>
                  </m:r>
                </m:e>
              </m:acc>
            </m:e>
            <m:sub>
              <m:r>
                <m:t>i</m:t>
              </m:r>
            </m:sub>
          </m:sSub>
          <m:r>
            <m:rPr>
              <m:sty m:val="p"/>
            </m:rPr>
            <m:t>,</m:t>
          </m:r>
          <m:sSubSup>
            <m:e>
              <m:acc>
                <m:accPr>
                  <m:chr m:val="̂"/>
                </m:accPr>
                <m:e>
                  <m:r>
                    <m:t>c</m:t>
                  </m:r>
                </m:e>
              </m:acc>
            </m:e>
            <m:sub>
              <m:r>
                <m:t>j</m:t>
              </m:r>
            </m:sub>
            <m:sup>
              <m:r>
                <m:rPr>
                  <m:sty m:val="p"/>
                </m:rPr>
                <m:t>†</m:t>
              </m:r>
            </m:sup>
          </m:sSubSup>
          <m:r>
            <m:rPr>
              <m:sty m:val="p"/>
            </m:rPr>
            <m:t>}</m:t>
          </m:r>
          <m:r>
            <m:rPr>
              <m:sty m:val="p"/>
            </m:rPr>
            <m:t>=</m:t>
          </m:r>
          <m:sSub>
            <m:e>
              <m:r>
                <m:t>δ</m:t>
              </m:r>
            </m:e>
            <m:sub>
              <m:r>
                <m:t>i</m:t>
              </m:r>
              <m:r>
                <m:t>j</m:t>
              </m:r>
            </m:sub>
          </m:sSub>
          <m:r>
            <m:rPr>
              <m:sty m:val="p"/>
            </m:rPr>
            <m:t>,</m:t>
          </m:r>
          <m:r>
            <m:t>  </m:t>
          </m:r>
          <m:r>
            <m:rPr>
              <m:sty m:val="p"/>
            </m:rPr>
            <m:t>{</m:t>
          </m:r>
          <m:sSub>
            <m:e>
              <m:acc>
                <m:accPr>
                  <m:chr m:val="̂"/>
                </m:accPr>
                <m:e>
                  <m:r>
                    <m:t>c</m:t>
                  </m:r>
                </m:e>
              </m:acc>
            </m:e>
            <m:sub>
              <m:r>
                <m:t>i</m:t>
              </m:r>
            </m:sub>
          </m:sSub>
          <m:r>
            <m:rPr>
              <m:sty m:val="p"/>
            </m:rPr>
            <m:t>,</m:t>
          </m:r>
          <m:sSub>
            <m:e>
              <m:acc>
                <m:accPr>
                  <m:chr m:val="̂"/>
                </m:accPr>
                <m:e>
                  <m:r>
                    <m:t>c</m:t>
                  </m:r>
                </m:e>
              </m:acc>
            </m:e>
            <m:sub>
              <m:r>
                <m:t>j</m:t>
              </m:r>
            </m:sub>
          </m:sSub>
          <m:r>
            <m:rPr>
              <m:sty m:val="p"/>
            </m:rPr>
            <m:t>}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relation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sSubSup>
                  <m:e>
                    <m:acc>
                      <m:accPr>
                        <m:chr m:val="̂"/>
                      </m:accPr>
                      <m:e>
                        <m:r>
                          <m:t>c</m:t>
                        </m:r>
                      </m:e>
                    </m:acc>
                  </m:e>
                  <m:sub>
                    <m:r>
                      <m:t>i</m:t>
                    </m:r>
                  </m:sub>
                  <m:sup>
                    <m:r>
                      <m:rPr>
                        <m:sty m:val="p"/>
                      </m:rPr>
                      <m:t>†</m:t>
                    </m:r>
                  </m:sup>
                </m:sSubSup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exclusion in operator form.</w:t>
      </w:r>
    </w:p>
    <w:p>
      <w:pPr>
        <w:pStyle w:val="BodyText"/>
      </w:pPr>
      <w:r>
        <w:t xml:space="preserve">For each mode, the</w:t>
      </w:r>
      <w:r>
        <w:t xml:space="preserve"> </w:t>
      </w:r>
      <w:r>
        <w:rPr>
          <w:bCs/>
          <w:b/>
        </w:rPr>
        <w:t xml:space="preserve">number operator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n</m:t>
                  </m:r>
                </m:e>
              </m:acc>
            </m:e>
            <m:sub>
              <m:r>
                <m:t>j</m:t>
              </m:r>
            </m:sub>
          </m:sSub>
          <m:r>
            <m:rPr>
              <m:sty m:val="p"/>
            </m:rPr>
            <m:t>=</m:t>
          </m:r>
          <m:sSubSup>
            <m:e>
              <m:acc>
                <m:accPr>
                  <m:chr m:val="̂"/>
                </m:accPr>
                <m:e>
                  <m:r>
                    <m:t>a</m:t>
                  </m:r>
                </m:e>
              </m:acc>
            </m:e>
            <m:sub>
              <m:r>
                <m:t>j</m:t>
              </m:r>
            </m:sub>
            <m:sup>
              <m:r>
                <m:rPr>
                  <m:sty m:val="p"/>
                </m:rPr>
                <m:t>†</m:t>
              </m:r>
            </m:sup>
          </m:sSubSup>
          <m:sSub>
            <m:e>
              <m:acc>
                <m:accPr>
                  <m:chr m:val="̂"/>
                </m:accPr>
                <m:e>
                  <m:r>
                    <m:t>a</m:t>
                  </m:r>
                </m:e>
              </m:acc>
            </m:e>
            <m:sub>
              <m:r>
                <m:t>j</m:t>
              </m:r>
            </m:sub>
          </m:sSub>
          <m:r>
            <m:t> </m:t>
          </m:r>
          <m:r>
            <m:rPr>
              <m:nor/>
              <m:sty m:val="p"/>
            </m:rPr>
            <m:t>(bosons)</m:t>
          </m:r>
          <m:r>
            <m:rPr>
              <m:sty m:val="p"/>
            </m:rPr>
            <m:t>,</m:t>
          </m:r>
          <m:r>
            <m:t>  </m:t>
          </m:r>
          <m:sSub>
            <m:e>
              <m:acc>
                <m:accPr>
                  <m:chr m:val="̂"/>
                </m:accPr>
                <m:e>
                  <m:r>
                    <m:t>n</m:t>
                  </m:r>
                </m:e>
              </m:acc>
            </m:e>
            <m:sub>
              <m:r>
                <m:t>j</m:t>
              </m:r>
            </m:sub>
          </m:sSub>
          <m:r>
            <m:rPr>
              <m:sty m:val="p"/>
            </m:rPr>
            <m:t>=</m:t>
          </m:r>
          <m:sSubSup>
            <m:e>
              <m:acc>
                <m:accPr>
                  <m:chr m:val="̂"/>
                </m:accPr>
                <m:e>
                  <m:r>
                    <m:t>c</m:t>
                  </m:r>
                </m:e>
              </m:acc>
            </m:e>
            <m:sub>
              <m:r>
                <m:t>j</m:t>
              </m:r>
            </m:sub>
            <m:sup>
              <m:r>
                <m:rPr>
                  <m:sty m:val="p"/>
                </m:rPr>
                <m:t>†</m:t>
              </m:r>
            </m:sup>
          </m:sSubSup>
          <m:sSub>
            <m:e>
              <m:acc>
                <m:accPr>
                  <m:chr m:val="̂"/>
                </m:accPr>
                <m:e>
                  <m:r>
                    <m:t>c</m:t>
                  </m:r>
                </m:e>
              </m:acc>
            </m:e>
            <m:sub>
              <m:r>
                <m:t>j</m:t>
              </m:r>
            </m:sub>
          </m:sSub>
          <m:r>
            <m:t> </m:t>
          </m:r>
          <m:r>
            <m:rPr>
              <m:nor/>
              <m:sty m:val="p"/>
            </m:rPr>
            <m:t>(fermions)</m:t>
          </m:r>
        </m:oMath>
      </m:oMathPara>
    </w:p>
    <w:p>
      <w:pPr>
        <w:pStyle w:val="FirstParagraph"/>
      </w:pPr>
      <w:r>
        <w:t xml:space="preserve">counts how many particles occupy mode</w:t>
      </w:r>
      <w:r>
        <w:t xml:space="preserve"> </w:t>
      </w:r>
      <m:oMath>
        <m:r>
          <m:t>j</m:t>
        </m:r>
      </m:oMath>
      <w:r>
        <w:t xml:space="preserve">, since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n</m:t>
                </m:r>
              </m:e>
            </m:acc>
          </m:e>
          <m:sub>
            <m:r>
              <m:t>j</m:t>
            </m:r>
          </m:sub>
        </m:sSub>
        <m:d>
          <m:dPr>
            <m:begChr m:val="|"/>
            <m:endChr m:val="|"/>
            <m:sepChr m:val=""/>
            <m:grow/>
          </m:dPr>
          <m:e>
            <m:sSub>
              <m:e>
                <m:r>
                  <m:t>n</m:t>
                </m:r>
              </m:e>
              <m:sub>
                <m:r>
                  <m:t>j</m:t>
                </m:r>
              </m:sub>
            </m:sSub>
            <m:r>
              <m:rPr>
                <m:sty m:val="p"/>
              </m:rPr>
              <m:t>⟩</m:t>
            </m:r>
            <m:r>
              <m:rPr>
                <m:sty m:val="p"/>
              </m:rPr>
              <m:t>=</m:t>
            </m:r>
            <m:sSub>
              <m:e>
                <m:r>
                  <m:t>n</m:t>
                </m:r>
              </m:e>
              <m:sub>
                <m:r>
                  <m:t>j</m:t>
                </m:r>
              </m:sub>
            </m:sSub>
          </m:e>
        </m:d>
        <m:sSub>
          <m:e>
            <m:r>
              <m:t>n</m:t>
            </m:r>
          </m:e>
          <m:sub>
            <m:r>
              <m:t>j</m:t>
            </m:r>
          </m:sub>
        </m:sSub>
        <m:r>
          <m:rPr>
            <m:sty m:val="p"/>
          </m:rPr>
          <m:t>⟩</m:t>
        </m:r>
      </m:oMath>
      <w:r>
        <w:t xml:space="preserve"> </w:t>
      </w:r>
      <w:r>
        <w:t xml:space="preserve">in either case. Summing over all modes gives the</w:t>
      </w:r>
      <w:r>
        <w:t xml:space="preserve"> </w:t>
      </w:r>
      <w:r>
        <w:t xml:space="preserve">total-number operator</w:t>
      </w:r>
      <w:r>
        <w:t xml:space="preserve"> </w:t>
      </w:r>
      <m:oMath>
        <m:acc>
          <m:accPr>
            <m:chr m:val="̂"/>
          </m:accPr>
          <m:e>
            <m:r>
              <m:t>N</m:t>
            </m:r>
          </m:e>
        </m:acc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n"/>
          </m:naryPr>
          <m:sub>
            <m:r>
              <m:t>j</m:t>
            </m:r>
          </m:sub>
          <m:sup>
            <m:r>
              <m:t>​</m:t>
            </m:r>
          </m:sup>
          <m:e>
            <m:sSub>
              <m:e>
                <m:acc>
                  <m:accPr>
                    <m:chr m:val="̂"/>
                  </m:accPr>
                  <m:e>
                    <m:r>
                      <m:t>n</m:t>
                    </m:r>
                  </m:e>
                </m:acc>
              </m:e>
              <m:sub>
                <m:r>
                  <m:t>j</m:t>
                </m:r>
              </m:sub>
            </m:sSub>
          </m:e>
        </m:nary>
      </m:oMath>
      <w:r>
        <w:t xml:space="preserve">. Section 11.1 argued that</w:t>
      </w:r>
      <w:r>
        <w:t xml:space="preserve"> </w:t>
      </w:r>
      <w:r>
        <w:t xml:space="preserve">“</w:t>
      </w:r>
      <w:r>
        <w:t xml:space="preserve">particle 1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particle 2</w:t>
      </w:r>
      <w:r>
        <w:t xml:space="preserve">”</w:t>
      </w:r>
      <w:r>
        <w:t xml:space="preserve"> </w:t>
      </w:r>
      <w:r>
        <w:t xml:space="preserve">are not physically meaningful labels;</w:t>
      </w:r>
      <w:r>
        <w:t xml:space="preserve"> </w:t>
      </w:r>
      <w:r>
        <w:t xml:space="preserve">occupation-number notation makes that argument precise by never introducing</w:t>
      </w:r>
      <w:r>
        <w:t xml:space="preserve"> </w:t>
      </w:r>
      <w:r>
        <w:t xml:space="preserve">such labels at all. It is</w:t>
      </w:r>
      <w:r>
        <w:t xml:space="preserve"> </w:t>
      </w:r>
      <m:oMath>
        <m:acc>
          <m:accPr>
            <m:chr m:val="̂"/>
          </m:accPr>
          <m:e>
            <m:r>
              <m:t>N</m:t>
            </m:r>
          </m:e>
        </m:acc>
      </m:oMath>
      <w:r>
        <w:t xml:space="preserve">, not any single-particle identity, that is</w:t>
      </w:r>
      <w:r>
        <w:t xml:space="preserve"> </w:t>
      </w:r>
      <w:r>
        <w:t xml:space="preserve">the well-defined observable.</w:t>
      </w:r>
    </w:p>
    <w:bookmarkEnd w:id="490"/>
    <w:bookmarkStart w:id="501" w:name="consequences-for-matter"/>
    <w:p>
      <w:pPr>
        <w:pStyle w:val="Heading4"/>
      </w:pPr>
      <w:r>
        <w:rPr>
          <w:rStyle w:val="SectionNumber"/>
        </w:rPr>
        <w:t xml:space="preserve">3.3.1.7</w:t>
      </w:r>
      <w:r>
        <w:tab/>
      </w:r>
      <w:r>
        <w:t xml:space="preserve">11.6 Consequences for matter</w:t>
      </w:r>
    </w:p>
    <w:p>
      <w:pPr>
        <w:pStyle w:val="FirstParagraph"/>
      </w:pPr>
      <w:r>
        <w:t xml:space="preserve">Electrons fill atomic orbitals subject to exclusion. Including spin, an orbital</w:t>
      </w:r>
      <w:r>
        <w:t xml:space="preserve"> </w:t>
      </w:r>
      <w:r>
        <w:t xml:space="preserve">specified by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ℓ</m:t>
            </m:r>
            <m:r>
              <m:rPr>
                <m:sty m:val="p"/>
              </m:rPr>
              <m:t>,</m:t>
            </m:r>
            <m:r>
              <m:t>m</m:t>
            </m:r>
          </m:e>
        </m:d>
      </m:oMath>
      <w:r>
        <w:t xml:space="preserve"> </w:t>
      </w:r>
      <w:r>
        <w:t xml:space="preserve">holds at most two electrons, with opposite spin</w:t>
      </w:r>
      <w:r>
        <w:t xml:space="preserve"> </w:t>
      </w:r>
      <w:r>
        <w:t xml:space="preserve">labels. Shell structure and the periodic table emerge from this filling</w:t>
      </w:r>
      <w:r>
        <w:t xml:space="preserve"> </w:t>
      </w:r>
      <w:r>
        <w:t xml:space="preserve">together with Coulomb interactions and energy splittings. Within a given</w:t>
      </w:r>
      <w:r>
        <w:t xml:space="preserve"> </w:t>
      </w:r>
      <w:r>
        <w:t xml:space="preserve">subshell, the exchange energy of Section 11.3 further determines how electrons</w:t>
      </w:r>
      <w:r>
        <w:t xml:space="preserve"> </w:t>
      </w:r>
      <w:r>
        <w:t xml:space="preserve">distribute among degenerate orbitals: Hund’s rule predicts that electrons</w:t>
      </w:r>
      <w:r>
        <w:t xml:space="preserve"> </w:t>
      </w:r>
      <w:r>
        <w:t xml:space="preserve">first occupy separate orbitals with parallel spins, maximizing the (typically</w:t>
      </w:r>
      <w:r>
        <w:t xml:space="preserve"> </w:t>
      </w:r>
      <w:r>
        <w:t xml:space="preserve">positive) exchange energy</w:t>
      </w:r>
      <w:r>
        <w:t xml:space="preserve"> </w:t>
      </w:r>
      <m:oMath>
        <m:r>
          <m:t>K</m:t>
        </m:r>
      </m:oMath>
      <w:r>
        <w:t xml:space="preserve">, before any orbital is doubly occupied.</w:t>
      </w:r>
    </w:p>
    <w:p>
      <w:pPr>
        <w:pStyle w:val="CaptionedFigure"/>
      </w:pPr>
      <w:r>
        <w:drawing>
          <wp:inline>
            <wp:extent cx="5334000" cy="2333625"/>
            <wp:effectExtent b="0" l="0" r="0" t="0"/>
            <wp:docPr descr="" title="" id="492" name="Picture"/>
            <a:graphic>
              <a:graphicData uri="http://schemas.openxmlformats.org/drawingml/2006/picture">
                <pic:pic>
                  <pic:nvPicPr>
                    <pic:cNvPr descr="files/ch11-boson-fermion-f-1e2ac24d7c24697453af2939c0624cf8.png" id="493" name="Picture"/>
                    <pic:cNvPicPr>
                      <a:picLocks noChangeArrowheads="1" noChangeAspect="1"/>
                    </pic:cNvPicPr>
                  </pic:nvPicPr>
                  <pic:blipFill>
                    <a:blip r:embed="rId4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Bosonic occupations can become arbitrarily large in one mode. Exclusion makes</w:t>
      </w:r>
      <w:r>
        <w:t xml:space="preserve"> </w:t>
      </w:r>
      <w:r>
        <w:t xml:space="preserve">fermions occupy a ladder of distinct states, creating a nonzero Fermi energy—and</w:t>
      </w:r>
      <w:r>
        <w:t xml:space="preserve"> </w:t>
      </w:r>
      <w:r>
        <w:t xml:space="preserve">therefore pressure—even at zero temperature.</w:t>
      </w:r>
    </w:p>
    <w:p>
      <w:pPr>
        <w:pStyle w:val="CaptionedFigure"/>
      </w:pPr>
      <w:r>
        <w:drawing>
          <wp:inline>
            <wp:extent cx="5334000" cy="3502660"/>
            <wp:effectExtent b="0" l="0" r="0" t="0"/>
            <wp:docPr descr="" title="" id="495" name="Picture"/>
            <a:graphic>
              <a:graphicData uri="http://schemas.openxmlformats.org/drawingml/2006/picture">
                <pic:pic>
                  <pic:nvPicPr>
                    <pic:cNvPr descr="files/4f86555c1ffc5395aea54ca4d7bda2ba.png" id="496" name="Picture"/>
                    <pic:cNvPicPr>
                      <a:picLocks noChangeArrowheads="1" noChangeAspect="1"/>
                    </pic:cNvPicPr>
                  </pic:nvPicPr>
                  <pic:blipFill>
                    <a:blip r:embed="rId4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26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Add electrons one at a time and watch them fill shells subject to exclusion,</w:t>
      </w:r>
      <w:r>
        <w:t xml:space="preserve"> </w:t>
      </w:r>
      <w:r>
        <w:t xml:space="preserve">building up the periodic table’s structure orbital by orbital. Try filling a</w:t>
      </w:r>
      <w:r>
        <w:t xml:space="preserve"> </w:t>
      </w:r>
      <w:r>
        <w:t xml:space="preserve">subshell with parallel spins before doubling any orbital, and check the</w:t>
      </w:r>
      <w:r>
        <w:t xml:space="preserve"> </w:t>
      </w:r>
      <w:r>
        <w:t xml:space="preserve">result against Hund’s rule above. Interactive simulation:</w:t>
      </w:r>
      <w:r>
        <w:t xml:space="preserve"> </w:t>
      </w:r>
      <w:hyperlink r:id="rId497">
        <w:r>
          <w:rPr>
            <w:rStyle w:val="Hyperlink"/>
          </w:rPr>
          <w:t xml:space="preserve">Build an Atom</w:t>
        </w:r>
      </w:hyperlink>
    </w:p>
    <w:p>
      <w:pPr>
        <w:pStyle w:val="BodyText"/>
      </w:pPr>
      <w:r>
        <w:t xml:space="preserve">In a macroscopic fermion system, low-energy states fill up to a Fermi energy.</w:t>
      </w:r>
      <w:r>
        <w:t xml:space="preserve"> </w:t>
      </w:r>
      <w:r>
        <w:t xml:space="preserve">Compression forces particles into higher momentum states even at zero</w:t>
      </w:r>
      <w:r>
        <w:t xml:space="preserve"> </w:t>
      </w:r>
      <w:r>
        <w:t xml:space="preserve">temperature, producing degeneracy pressure. For bosons, many particles can</w:t>
      </w:r>
      <w:r>
        <w:t xml:space="preserve"> </w:t>
      </w:r>
      <w:r>
        <w:t xml:space="preserve">accumulate in one mode, enabling coherent phenomena such as Bose–Einstein</w:t>
      </w:r>
      <w:r>
        <w:t xml:space="preserve"> </w:t>
      </w:r>
      <w:r>
        <w:t xml:space="preserve">condensation.</w:t>
      </w:r>
    </w:p>
    <w:p>
      <w:pPr>
        <w:pStyle w:val="BodyText"/>
      </w:pPr>
      <w:r>
        <w:t xml:space="preserve">These are statistical effects rooted in state-space symmetry. They are not</w:t>
      </w:r>
      <w:r>
        <w:t xml:space="preserve"> </w:t>
      </w:r>
      <w:r>
        <w:t xml:space="preserve">optional corrections applied only when particles collide; they constrain the</w:t>
      </w:r>
      <w:r>
        <w:t xml:space="preserve"> </w:t>
      </w:r>
      <w:r>
        <w:t xml:space="preserve">allowed state from the start.</w:t>
      </w:r>
    </w:p>
    <w:bookmarkStart w:id="498" w:name="Xe6aba02108c05715f968e639985edf4917315dd"/>
    <w:p>
      <w:pPr>
        <w:pStyle w:val="Heading5"/>
      </w:pPr>
      <w:r>
        <w:rPr>
          <w:rStyle w:val="SectionNumber"/>
        </w:rPr>
        <w:t xml:space="preserve">3.3.1.7.1</w:t>
      </w:r>
      <w:r>
        <w:tab/>
      </w:r>
      <w:r>
        <w:t xml:space="preserve">Example 11.3: degeneracy pressure holds up dying stars</w:t>
      </w:r>
    </w:p>
    <w:p>
      <w:pPr>
        <w:pStyle w:val="FirstParagraph"/>
      </w:pPr>
      <w:r>
        <w:t xml:space="preserve">Consider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spin-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fermions of mass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confined to volume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at</w:t>
      </w:r>
      <w:r>
        <w:t xml:space="preserve"> </w:t>
      </w:r>
      <w:r>
        <w:t xml:space="preserve">essentially zero temperature. Exclusion forces them to fill distinct momentum</w:t>
      </w:r>
      <w:r>
        <w:t xml:space="preserve"> </w:t>
      </w:r>
      <w:r>
        <w:t xml:space="preserve">states, two spin orientations per momentum value, up to a Fermi momentum</w:t>
      </w:r>
      <w:r>
        <w:t xml:space="preserve"> </w:t>
      </w:r>
      <m:oMath>
        <m:sSub>
          <m:e>
            <m:r>
              <m:t>p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fixed by counting the occupied states:</w:t>
      </w:r>
    </w:p>
    <w:p>
      <w:pPr>
        <w:pStyle w:val="BodyText"/>
      </w:pPr>
      <m:oMathPara>
        <m:oMathParaPr>
          <m:jc m:val="center"/>
        </m:oMathParaPr>
        <m:oMath>
          <m:r>
            <m:t>n</m:t>
          </m:r>
          <m:r>
            <m:rPr>
              <m:sty m:val="p"/>
            </m:rPr>
            <m:t>≡</m:t>
          </m:r>
          <m:f>
            <m:fPr>
              <m:type m:val="bar"/>
            </m:fPr>
            <m:num>
              <m:r>
                <m:t>N</m:t>
              </m:r>
            </m:num>
            <m:den>
              <m:r>
                <m:t>V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sSubSup>
                <m:e>
                  <m:r>
                    <m:t>p</m:t>
                  </m:r>
                </m:e>
                <m:sub>
                  <m:r>
                    <m:t>F</m:t>
                  </m:r>
                </m:sub>
                <m:sup>
                  <m:r>
                    <m:t>3</m:t>
                  </m:r>
                </m:sup>
              </m:sSubSup>
            </m:num>
            <m:den>
              <m:r>
                <m:t>3</m:t>
              </m:r>
              <m:sSup>
                <m:e>
                  <m:r>
                    <m:t>π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rPr>
                      <m:sty m:val="p"/>
                    </m:rPr>
                    <m:t>ℏ</m:t>
                  </m:r>
                </m:e>
                <m:sup>
                  <m:r>
                    <m:t>3</m:t>
                  </m:r>
                </m:sup>
              </m:sSup>
            </m:den>
          </m:f>
          <m:r>
            <m:t> </m:t>
          </m:r>
          <m:r>
            <m:rPr>
              <m:sty m:val="p"/>
            </m:rPr>
            <m:t>⇒</m:t>
          </m:r>
          <m:r>
            <m:t> </m:t>
          </m:r>
          <m:sSub>
            <m:e>
              <m:r>
                <m:t>p</m:t>
              </m:r>
            </m:e>
            <m:sub>
              <m:r>
                <m:t>F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ℏ</m:t>
          </m:r>
          <m:r>
            <m:t> 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3</m:t>
                  </m:r>
                  <m:sSup>
                    <m:e>
                      <m:r>
                        <m:t>π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t>n</m:t>
                  </m:r>
                </m:e>
              </m:d>
            </m:e>
            <m:sup>
              <m:r>
                <m:t>1</m:t>
              </m:r>
              <m:r>
                <m:rPr>
                  <m:sty m:val="p"/>
                </m:rPr>
                <m:t>/</m:t>
              </m:r>
              <m:r>
                <m:t>3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corresponding Fermi energy 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E</m:t>
              </m:r>
            </m:e>
            <m:sub>
              <m:r>
                <m:t>F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bSup>
                <m:e>
                  <m:r>
                    <m:t>p</m:t>
                  </m:r>
                </m:e>
                <m:sub>
                  <m:r>
                    <m:t>F</m:t>
                  </m:r>
                </m:sub>
                <m:sup>
                  <m:r>
                    <m:t>2</m:t>
                  </m:r>
                </m:sup>
              </m:sSubSup>
            </m:num>
            <m:den>
              <m:r>
                <m:t>2</m:t>
              </m:r>
              <m:r>
                <m:t>m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rPr>
                      <m:sty m:val="p"/>
                    </m:rPr>
                    <m:t>ℏ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2</m:t>
              </m:r>
              <m:r>
                <m:t>m</m:t>
              </m:r>
            </m:den>
          </m:f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3</m:t>
                  </m:r>
                  <m:sSup>
                    <m:e>
                      <m:r>
                        <m:t>π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t>n</m:t>
                  </m:r>
                </m:e>
              </m:d>
            </m:e>
            <m:sup>
              <m:r>
                <m:t>2</m:t>
              </m:r>
              <m:r>
                <m:rPr>
                  <m:sty m:val="p"/>
                </m:rPr>
                <m:t>/</m:t>
              </m:r>
              <m:r>
                <m:t>3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Crucially,</w:t>
      </w:r>
      <w:r>
        <w:t xml:space="preserve"> </w:t>
      </w:r>
      <m:oMath>
        <m:sSub>
          <m:e>
            <m:r>
              <m:t>E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depends only on the density</w:t>
      </w:r>
      <w:r>
        <w:t xml:space="preserve"> </w:t>
      </w:r>
      <m:oMath>
        <m:r>
          <m:t>n</m:t>
        </m:r>
      </m:oMath>
      <w:r>
        <w:t xml:space="preserve">, not on the temperature:</w:t>
      </w:r>
      <w:r>
        <w:t xml:space="preserve"> </w:t>
      </w:r>
      <w:r>
        <w:t xml:space="preserve">exclusion alone forces most particles into states of substantial kinetic</w:t>
      </w:r>
      <w:r>
        <w:t xml:space="preserve"> </w:t>
      </w:r>
      <w:r>
        <w:t xml:space="preserve">energy, and compressing the gas into a smaller volume raises that energy</w:t>
      </w:r>
      <w:r>
        <w:t xml:space="preserve"> </w:t>
      </w:r>
      <w:r>
        <w:t xml:space="preserve">further. The resulting outward degeneracy pressure exists even at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unlike the pressure of an ordinary classical gas.</w:t>
      </w:r>
    </w:p>
    <w:p>
      <w:pPr>
        <w:pStyle w:val="BodyText"/>
      </w:pPr>
      <w:r>
        <w:t xml:space="preserve">For the electron gas inside a white dwarf, a representative density is</w:t>
      </w:r>
      <w:r>
        <w:t xml:space="preserve"> </w:t>
      </w:r>
      <m:oMath>
        <m:r>
          <m:t>n</m:t>
        </m:r>
        <m:r>
          <m:rPr>
            <m:sty m:val="p"/>
          </m:rPr>
          <m:t>∼</m:t>
        </m:r>
        <m:sSup>
          <m:e>
            <m:r>
              <m:t>10</m:t>
            </m:r>
          </m:e>
          <m:sup>
            <m:r>
              <m:t>36</m:t>
            </m:r>
          </m:sup>
        </m:sSup>
        <m:r>
          <m:t> </m:t>
        </m:r>
        <m:sSup>
          <m:e>
            <m:r>
              <m:rPr>
                <m:sty m:val="p"/>
              </m:rPr>
              <m:t>m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, giving</w:t>
      </w:r>
      <w:r>
        <w:t xml:space="preserve"> </w:t>
      </w:r>
      <m:oMath>
        <m:sSub>
          <m:e>
            <m:r>
              <m:t>p</m:t>
            </m:r>
          </m:e>
          <m:sub>
            <m:r>
              <m:t>F</m:t>
            </m:r>
          </m:sub>
        </m:sSub>
        <m:r>
          <m:rPr>
            <m:sty m:val="p"/>
          </m:rPr>
          <m:t>∼</m:t>
        </m:r>
        <m:r>
          <m:t>3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22</m:t>
            </m:r>
          </m:sup>
        </m:sSup>
        <m:r>
          <m:t> </m:t>
        </m:r>
        <m:r>
          <m:rPr>
            <m:sty m:val="p"/>
          </m:rPr>
          <m:t>k</m:t>
        </m:r>
        <m:r>
          <m:rPr>
            <m:sty m:val="p"/>
          </m:rPr>
          <m:t>g</m:t>
        </m:r>
        <m:r>
          <m:rPr>
            <m:sty m:val="p"/>
          </m:rPr>
          <m:t> </m:t>
        </m:r>
        <m:r>
          <m:rPr>
            <m:sty m:val="p"/>
          </m:rPr>
          <m:t>m</m:t>
        </m:r>
        <m:r>
          <m:rPr>
            <m:sty m:val="p"/>
          </m:rPr>
          <m:t>/</m:t>
        </m:r>
        <m:r>
          <m:rPr>
            <m:sty m:val="p"/>
          </m:rPr>
          <m:t>s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E</m:t>
            </m:r>
          </m:e>
          <m:sub>
            <m:r>
              <m:t>F</m:t>
            </m:r>
          </m:sub>
        </m:sSub>
        <m:r>
          <m:rPr>
            <m:sty m:val="p"/>
          </m:rPr>
          <m:t>∼</m:t>
        </m:r>
        <m:r>
          <m:t>0.4</m:t>
        </m:r>
        <m:r>
          <m:t> </m:t>
        </m:r>
        <m:r>
          <m:rPr>
            <m:sty m:val="p"/>
          </m:rPr>
          <m:t>M</m:t>
        </m:r>
        <m:r>
          <m:rPr>
            <m:sty m:val="p"/>
          </m:rPr>
          <m:t>e</m:t>
        </m:r>
        <m:r>
          <m:rPr>
            <m:sty m:val="p"/>
          </m:rPr>
          <m:t>V</m:t>
        </m:r>
      </m:oMath>
      <w:r>
        <w:t xml:space="preserve"> </w:t>
      </w:r>
      <w:r>
        <w:t xml:space="preserve">from equation (</w:t>
      </w:r>
      <w:hyperlink w:anchor="fermi-energy">
        <w:r>
          <w:rPr>
            <w:rStyle w:val="Hyperlink"/>
          </w:rPr>
          <w:t xml:space="preserve">[fermi-energy]</w:t>
        </w:r>
      </w:hyperlink>
      <w:r>
        <w:t xml:space="preserve">)—already a</w:t>
      </w:r>
      <w:r>
        <w:t xml:space="preserve"> </w:t>
      </w:r>
      <w:r>
        <w:t xml:space="preserve">sizable fraction of the electron rest energy</w:t>
      </w:r>
      <w:r>
        <w:t xml:space="preserve"> </w:t>
      </w:r>
      <m:oMath>
        <m:sSub>
          <m:e>
            <m:r>
              <m:t>m</m:t>
            </m:r>
          </m:e>
          <m:sub>
            <m:r>
              <m:t>e</m:t>
            </m:r>
          </m:sub>
        </m:sSub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≈</m:t>
        </m:r>
        <m:r>
          <m:t>0.511</m:t>
        </m:r>
        <m:r>
          <m:t> </m:t>
        </m:r>
        <m:r>
          <m:rPr>
            <m:sty m:val="p"/>
          </m:rPr>
          <m:t>M</m:t>
        </m:r>
        <m:r>
          <m:rPr>
            <m:sty m:val="p"/>
          </m:rPr>
          <m:t>e</m:t>
        </m:r>
        <m:r>
          <m:rPr>
            <m:sty m:val="p"/>
          </m:rPr>
          <m:t>V</m:t>
        </m:r>
      </m:oMath>
      <w:r>
        <w:t xml:space="preserve">.</w:t>
      </w:r>
      <w:r>
        <w:t xml:space="preserve"> </w:t>
      </w:r>
      <w:r>
        <w:t xml:space="preserve">Electron degeneracy pressure, not thermal pressure, is what balances gravity in</w:t>
      </w:r>
      <w:r>
        <w:t xml:space="preserve"> </w:t>
      </w:r>
      <w:r>
        <w:t xml:space="preserve">a white dwarf. Because the electrons are only mildly nonrelativistic at best, a</w:t>
      </w:r>
      <w:r>
        <w:t xml:space="preserve"> </w:t>
      </w:r>
      <w:r>
        <w:t xml:space="preserve">fully relativistic treatment becomes necessary near the Chandrasekhar mass</w:t>
      </w:r>
      <w:r>
        <w:t xml:space="preserve"> </w:t>
      </w:r>
      <w:r>
        <w:t xml:space="preserve">limit (</w:t>
      </w:r>
      <m:oMath>
        <m:r>
          <m:rPr>
            <m:sty m:val="p"/>
          </m:rPr>
          <m:t>≈</m:t>
        </m:r>
        <m:r>
          <m:t>1.4</m:t>
        </m:r>
      </m:oMath>
      <w:r>
        <w:t xml:space="preserve"> </w:t>
      </w:r>
      <w:r>
        <w:t xml:space="preserve">solar masses), beyond which electron degeneracy pressure</w:t>
      </w:r>
      <w:r>
        <w:t xml:space="preserve"> </w:t>
      </w:r>
      <w:r>
        <w:t xml:space="preserve">can no longer support the star; further collapse can produce a neutron star,</w:t>
      </w:r>
      <w:r>
        <w:t xml:space="preserve"> </w:t>
      </w:r>
      <w:r>
        <w:t xml:space="preserve">supported in turn by neutron degeneracy pressure at far higher density. None of</w:t>
      </w:r>
      <w:r>
        <w:t xml:space="preserve"> </w:t>
      </w:r>
      <w:r>
        <w:t xml:space="preserve">this requires any interaction beyond exclusion applied to a very dense, very</w:t>
      </w:r>
      <w:r>
        <w:t xml:space="preserve"> </w:t>
      </w:r>
      <w:r>
        <w:t xml:space="preserve">cold Fermi gas.</w:t>
      </w:r>
    </w:p>
    <w:bookmarkEnd w:id="498"/>
    <w:bookmarkStart w:id="499" w:name="concept-check-11.6"/>
    <w:p>
      <w:pPr>
        <w:pStyle w:val="Heading5"/>
      </w:pPr>
      <w:r>
        <w:rPr>
          <w:rStyle w:val="SectionNumber"/>
        </w:rPr>
        <w:t xml:space="preserve">3.3.1.7.2</w:t>
      </w:r>
      <w:r>
        <w:tab/>
      </w:r>
      <w:r>
        <w:t xml:space="preserve">Concept check 11.6</w:t>
      </w:r>
    </w:p>
    <w:p>
      <w:pPr>
        <w:pStyle w:val="FirstParagraph"/>
      </w:pPr>
      <w:r>
        <w:t xml:space="preserve">Does the degeneracy pressure of Example 11.3 require a nonzero temperature?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No. Equation (</w:t>
      </w:r>
      <w:hyperlink w:anchor="fermi-energy">
        <w:r>
          <w:rPr>
            <w:rStyle w:val="Hyperlink"/>
          </w:rPr>
          <w:t xml:space="preserve">[fermi-energy]</w:t>
        </w:r>
      </w:hyperlink>
      <w:r>
        <w:t xml:space="preserve">) depends only on the particle density, not on</w:t>
      </w:r>
      <w:r>
        <w:t xml:space="preserve"> </w:t>
      </w:r>
      <w:r>
        <w:t xml:space="preserve">temperature. Exclusion alone forces fermions into high-momentum states even at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; an ordinary classical gas, by contrast, would exert zero pressure at</w:t>
      </w:r>
      <w:r>
        <w:t xml:space="preserve"> </w:t>
      </w:r>
      <w:r>
        <w:t xml:space="preserve">zero temperature.</w:t>
      </w:r>
    </w:p>
    <w:bookmarkEnd w:id="499"/>
    <w:bookmarkStart w:id="500" w:name="distinguishable-in-practice"/>
    <w:p>
      <w:pPr>
        <w:pStyle w:val="Heading5"/>
      </w:pPr>
      <w:r>
        <w:rPr>
          <w:rStyle w:val="SectionNumber"/>
        </w:rPr>
        <w:t xml:space="preserve">3.3.1.7.3</w:t>
      </w:r>
      <w:r>
        <w:tab/>
      </w:r>
      <w:r>
        <w:t xml:space="preserve">Distinguishable in practice</w:t>
      </w:r>
    </w:p>
    <w:p>
      <w:pPr>
        <w:pStyle w:val="FirstParagraph"/>
      </w:pPr>
      <w:r>
        <w:t xml:space="preserve">Two particles of the same species may behave approximately distinguishably</w:t>
      </w:r>
      <w:r>
        <w:t xml:space="preserve"> </w:t>
      </w:r>
      <w:r>
        <w:t xml:space="preserve">when their wave packets remain well separated and no experiment recombines</w:t>
      </w:r>
      <w:r>
        <w:t xml:space="preserve"> </w:t>
      </w:r>
      <w:r>
        <w:t xml:space="preserve">them. Then exchange terms are negligibly small. As wavefunctions overlap,</w:t>
      </w:r>
      <w:r>
        <w:t xml:space="preserve"> </w:t>
      </w:r>
      <w:r>
        <w:t xml:space="preserve">particle-by-particle labels cease to support correct predictions and the</w:t>
      </w:r>
      <w:r>
        <w:t xml:space="preserve"> </w:t>
      </w:r>
      <w:r>
        <w:t xml:space="preserve">symmetrized description becomes essential.</w:t>
      </w:r>
    </w:p>
    <w:bookmarkEnd w:id="500"/>
    <w:bookmarkEnd w:id="501"/>
    <w:bookmarkStart w:id="502" w:name="summary-10"/>
    <w:p>
      <w:pPr>
        <w:pStyle w:val="Heading4"/>
      </w:pPr>
      <w:r>
        <w:rPr>
          <w:rStyle w:val="SectionNumber"/>
        </w:rPr>
        <w:t xml:space="preserve">3.3.1.8</w:t>
      </w:r>
      <w:r>
        <w:tab/>
      </w:r>
      <w:r>
        <w:t xml:space="preserve">Summary</w:t>
      </w:r>
    </w:p>
    <w:p>
      <w:pPr>
        <w:numPr>
          <w:ilvl w:val="0"/>
          <w:numId w:val="1055"/>
        </w:numPr>
      </w:pPr>
      <w:r>
        <w:t xml:space="preserve">Identical-particle labels are not observable, so exchange constrains the</w:t>
      </w:r>
      <w:r>
        <w:t xml:space="preserve"> </w:t>
      </w:r>
      <w:r>
        <w:t xml:space="preserve">joint state.</w:t>
      </w:r>
    </w:p>
    <w:p>
      <w:pPr>
        <w:numPr>
          <w:ilvl w:val="0"/>
          <w:numId w:val="1055"/>
        </w:numPr>
      </w:pPr>
      <w:r>
        <w:t xml:space="preserve">Boson states are symmetric and fermion states antisymmetric.</w:t>
      </w:r>
    </w:p>
    <w:p>
      <w:pPr>
        <w:numPr>
          <w:ilvl w:val="0"/>
          <w:numId w:val="1055"/>
        </w:numPr>
      </w:pPr>
      <w:r>
        <w:t xml:space="preserve">Antisymmetry implies Pauli exclusion and exchange correlations.</w:t>
      </w:r>
    </w:p>
    <w:p>
      <w:pPr>
        <w:numPr>
          <w:ilvl w:val="0"/>
          <w:numId w:val="1055"/>
        </w:numPr>
      </w:pPr>
      <w:r>
        <w:t xml:space="preserve">The permutation operator’s eigenvalues are restricted to</w:t>
      </w:r>
      <w:r>
        <w:t xml:space="preserve"> </w:t>
      </w:r>
      <m:oMath>
        <m:r>
          <m:rPr>
            <m:sty m:val="p"/>
          </m:rPr>
          <m:t>±</m:t>
        </m:r>
        <m:r>
          <m:t>1</m:t>
        </m:r>
      </m:oMath>
      <w:r>
        <w:t xml:space="preserve">; since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acc>
              <m:accPr>
                <m:chr m:val="̂"/>
              </m:accPr>
              <m:e>
                <m:r>
                  <m:t>H</m:t>
                </m:r>
              </m:e>
            </m:acc>
            <m:r>
              <m:rPr>
                <m:sty m:val="p"/>
              </m:rPr>
              <m:t>,</m:t>
            </m:r>
            <m:sSub>
              <m:e>
                <m:acc>
                  <m:accPr>
                    <m:chr m:val="̂"/>
                  </m:accPr>
                  <m:e>
                    <m:r>
                      <m:t>P</m:t>
                    </m:r>
                  </m:e>
                </m:acc>
              </m:e>
              <m:sub>
                <m:r>
                  <m:t>12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identical particles, a given species occupies</w:t>
      </w:r>
      <w:r>
        <w:t xml:space="preserve"> </w:t>
      </w:r>
      <w:r>
        <w:t xml:space="preserve">one eigenvalue exclusively, fixing it as a boson or a fermion.</w:t>
      </w:r>
    </w:p>
    <w:p>
      <w:pPr>
        <w:numPr>
          <w:ilvl w:val="0"/>
          <w:numId w:val="1055"/>
        </w:numPr>
      </w:pPr>
      <w:r>
        <w:t xml:space="preserve">For electrons, spatial and spin symmetries combine to give an antisymmetric</w:t>
      </w:r>
      <w:r>
        <w:t xml:space="preserve"> </w:t>
      </w:r>
      <w:r>
        <w:t xml:space="preserve">complete state.</w:t>
      </w:r>
    </w:p>
    <w:p>
      <w:pPr>
        <w:numPr>
          <w:ilvl w:val="0"/>
          <w:numId w:val="1055"/>
        </w:numPr>
      </w:pPr>
      <w:r>
        <w:t xml:space="preserve">Direct and exchange energies split singlet and triplet configurations</w:t>
      </w:r>
      <w:r>
        <w:t xml:space="preserve"> </w:t>
      </w:r>
      <w:r>
        <w:t xml:space="preserve">oppositely, and the sign of the exchange integral underlies Hund’s rule.</w:t>
      </w:r>
    </w:p>
    <w:p>
      <w:pPr>
        <w:numPr>
          <w:ilvl w:val="0"/>
          <w:numId w:val="1055"/>
        </w:numPr>
      </w:pPr>
      <w:r>
        <w:t xml:space="preserve">Slater determinants enforce fermionic antisymmetry for many particles.</w:t>
      </w:r>
    </w:p>
    <w:p>
      <w:pPr>
        <w:numPr>
          <w:ilvl w:val="0"/>
          <w:numId w:val="1055"/>
        </w:numPr>
      </w:pPr>
      <w:r>
        <w:t xml:space="preserve">Occupation numbers replace unphysical particle labels and lead naturally to</w:t>
      </w:r>
      <w:r>
        <w:t xml:space="preserve"> </w:t>
      </w:r>
      <w:r>
        <w:t xml:space="preserve">creation, annihilation, and number operators.</w:t>
      </w:r>
    </w:p>
    <w:p>
      <w:pPr>
        <w:numPr>
          <w:ilvl w:val="0"/>
          <w:numId w:val="1055"/>
        </w:numPr>
      </w:pPr>
      <w:r>
        <w:t xml:space="preserve">Exclusion alone produces a temperature-independent degeneracy pressure that</w:t>
      </w:r>
      <w:r>
        <w:t xml:space="preserve"> </w:t>
      </w:r>
      <w:r>
        <w:t xml:space="preserve">stabilizes white dwarfs and neutron stars against gravitational collapse.</w:t>
      </w:r>
    </w:p>
    <w:bookmarkEnd w:id="502"/>
    <w:bookmarkStart w:id="503" w:name="exercises-10"/>
    <w:p>
      <w:pPr>
        <w:pStyle w:val="Heading4"/>
      </w:pPr>
      <w:r>
        <w:rPr>
          <w:rStyle w:val="SectionNumber"/>
        </w:rPr>
        <w:t xml:space="preserve">3.3.1.9</w:t>
      </w:r>
      <w:r>
        <w:tab/>
      </w:r>
      <w:r>
        <w:t xml:space="preserve">Exercises</w:t>
      </w:r>
    </w:p>
    <w:p>
      <w:pPr>
        <w:numPr>
          <w:ilvl w:val="0"/>
          <w:numId w:val="1056"/>
        </w:numPr>
      </w:pPr>
      <w:r>
        <w:t xml:space="preserve">Normalize the symmetric and antisymmetric states 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</w:t>
      </w:r>
      <w:r>
        <w:t xml:space="preserve"> </w:t>
      </w:r>
      <w:r>
        <w:t xml:space="preserve">orthogonal.</w:t>
      </w:r>
    </w:p>
    <w:p>
      <w:pPr>
        <w:numPr>
          <w:ilvl w:val="0"/>
          <w:numId w:val="1056"/>
        </w:numPr>
      </w:pPr>
      <w:r>
        <w:t xml:space="preserve">Apply the exchange operator twice and explain why its eigenvalues must be</w:t>
      </w:r>
      <w:r>
        <w:t xml:space="preserve"> </w:t>
      </w:r>
      <m:oMath>
        <m:r>
          <m:rPr>
            <m:sty m:val="p"/>
          </m:rPr>
          <m:t>±</m:t>
        </m:r>
        <m:r>
          <m:t>1</m:t>
        </m:r>
      </m:oMath>
      <w:r>
        <w:t xml:space="preserve">.</w:t>
      </w:r>
    </w:p>
    <w:p>
      <w:pPr>
        <w:numPr>
          <w:ilvl w:val="0"/>
          <w:numId w:val="1056"/>
        </w:numPr>
      </w:pPr>
      <w:r>
        <w:t xml:space="preserve">Show that the antisymmetric two-particle spatial wavefunction vanishes when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.</w:t>
      </w:r>
    </w:p>
    <w:p>
      <w:pPr>
        <w:numPr>
          <w:ilvl w:val="0"/>
          <w:numId w:val="1056"/>
        </w:numPr>
      </w:pPr>
      <w:r>
        <w:t xml:space="preserve">Construct all allowed two-electron states when only one spatial orbital is</w:t>
      </w:r>
      <w:r>
        <w:t xml:space="preserve"> </w:t>
      </w:r>
      <w:r>
        <w:t xml:space="preserve">available.</w:t>
      </w:r>
    </w:p>
    <w:p>
      <w:pPr>
        <w:numPr>
          <w:ilvl w:val="0"/>
          <w:numId w:val="1056"/>
        </w:numPr>
      </w:pPr>
      <w:r>
        <w:t xml:space="preserve">For two spatial orbitals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</m:oMath>
      <w:r>
        <w:t xml:space="preserve">, list the singlet and triplet possibilities</w:t>
      </w:r>
      <w:r>
        <w:t xml:space="preserve"> </w:t>
      </w:r>
      <w:r>
        <w:t xml:space="preserve">and their required spatial symmetries.</w:t>
      </w:r>
    </w:p>
    <w:p>
      <w:pPr>
        <w:numPr>
          <w:ilvl w:val="0"/>
          <w:numId w:val="1056"/>
        </w:numPr>
      </w:pPr>
      <w:r>
        <w:t xml:space="preserve">Verify that a two-particle Slater determinant changes sign under exchange.</w:t>
      </w:r>
    </w:p>
    <w:p>
      <w:pPr>
        <w:numPr>
          <w:ilvl w:val="0"/>
          <w:numId w:val="1056"/>
        </w:numPr>
      </w:pPr>
      <w:r>
        <w:t xml:space="preserve">Explain why a determinant vanishes if two occupied spin-orbitals coincide.</w:t>
      </w:r>
    </w:p>
    <w:p>
      <w:pPr>
        <w:numPr>
          <w:ilvl w:val="0"/>
          <w:numId w:val="1056"/>
        </w:numPr>
      </w:pPr>
      <w:r>
        <w:t xml:space="preserve">Write occupation-number states corresponding to two bosons in three modes</w:t>
      </w:r>
      <w:r>
        <w:t xml:space="preserve"> </w:t>
      </w:r>
      <w:r>
        <w:t xml:space="preserve">and to two fermions in three modes.</w:t>
      </w:r>
    </w:p>
    <w:p>
      <w:pPr>
        <w:numPr>
          <w:ilvl w:val="0"/>
          <w:numId w:val="1056"/>
        </w:numPr>
      </w:pPr>
      <w:r>
        <w:t xml:space="preserve">Derive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sSubSup>
                  <m:e>
                    <m:acc>
                      <m:accPr>
                        <m:chr m:val="̂"/>
                      </m:accPr>
                      <m:e>
                        <m:r>
                          <m:t>c</m:t>
                        </m:r>
                      </m:e>
                    </m:acc>
                  </m:e>
                  <m:sub>
                    <m:r>
                      <m:t>i</m:t>
                    </m:r>
                  </m:sub>
                  <m:sup>
                    <m:r>
                      <m:rPr>
                        <m:sty m:val="p"/>
                      </m:rPr>
                      <m:t>†</m:t>
                    </m:r>
                  </m:sup>
                </m:sSubSup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from the fermionic anticommutation rule.</w:t>
      </w:r>
    </w:p>
    <w:p>
      <w:pPr>
        <w:numPr>
          <w:ilvl w:val="0"/>
          <w:numId w:val="1056"/>
        </w:numPr>
      </w:pPr>
      <w:r>
        <w:t xml:space="preserve">Two noninteracting fermions occupy a one-dimensional infinite well.</w:t>
      </w:r>
      <w:r>
        <w:t xml:space="preserve"> </w:t>
      </w:r>
      <w:r>
        <w:t xml:space="preserve">Compare the lowest total energies for a spin singlet and a spin triplet.</w:t>
      </w:r>
    </w:p>
    <w:p>
      <w:pPr>
        <w:numPr>
          <w:ilvl w:val="0"/>
          <w:numId w:val="1056"/>
        </w:numPr>
      </w:pPr>
      <w:r>
        <w:t xml:space="preserve">Explain when two identical particles can be treated approximately as</w:t>
      </w:r>
      <w:r>
        <w:t xml:space="preserve"> </w:t>
      </w:r>
      <w:r>
        <w:t xml:space="preserve">distinguishable and how that approximation could fail.</w:t>
      </w:r>
    </w:p>
    <w:p>
      <w:pPr>
        <w:numPr>
          <w:ilvl w:val="0"/>
          <w:numId w:val="1056"/>
        </w:numPr>
      </w:pPr>
      <w:r>
        <w:t xml:space="preserve">Distinguish exchange correlation, Coulomb repulsion, and entanglement in a</w:t>
      </w:r>
      <w:r>
        <w:t xml:space="preserve"> </w:t>
      </w:r>
      <w:r>
        <w:t xml:space="preserve">two-electron state.</w:t>
      </w:r>
    </w:p>
    <w:p>
      <w:pPr>
        <w:numPr>
          <w:ilvl w:val="0"/>
          <w:numId w:val="1056"/>
        </w:numPr>
      </w:pPr>
      <w:r>
        <w:t xml:space="preserve">Show directly from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12</m:t>
            </m:r>
          </m:sub>
        </m:sSub>
        <m:r>
          <m:t>Ψ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rPr>
            <m:sty m:val="p"/>
          </m:rPr>
          <m:t>=</m:t>
        </m:r>
        <m:r>
          <m:t>Ψ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t xml:space="preserve"> </w:t>
      </w:r>
      <w:r>
        <w:t xml:space="preserve">that</w:t>
      </w:r>
      <w:r>
        <w:t xml:space="preserve"> </w:t>
      </w:r>
      <m:oMath>
        <m:sSubSup>
          <m:e>
            <m:acc>
              <m:accPr>
                <m:chr m:val="̂"/>
              </m:accPr>
              <m:e>
                <m:r>
                  <m:t>P</m:t>
                </m:r>
              </m:e>
            </m:acc>
          </m:e>
          <m:sub>
            <m:r>
              <m:t>12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acc>
          <m:accPr>
            <m:chr m:val="̂"/>
          </m:accPr>
          <m:e>
            <m:r>
              <m:t>I</m:t>
            </m:r>
          </m:e>
        </m:acc>
      </m:oMath>
      <w:r>
        <w:t xml:space="preserve">, and use this to show that its eigenvalues must be</w:t>
      </w:r>
      <w:r>
        <w:t xml:space="preserve"> </w:t>
      </w:r>
      <m:oMath>
        <m:r>
          <m:rPr>
            <m:sty m:val="p"/>
          </m:rPr>
          <m:t>±</m:t>
        </m:r>
        <m:r>
          <m:t>1</m:t>
        </m:r>
      </m:oMath>
      <w:r>
        <w:t xml:space="preserve">.</w:t>
      </w:r>
    </w:p>
    <w:p>
      <w:pPr>
        <w:numPr>
          <w:ilvl w:val="0"/>
          <w:numId w:val="1056"/>
        </w:numPr>
      </w:pPr>
      <w:r>
        <w:t xml:space="preserve">For</w:t>
      </w:r>
      <w:r>
        <w:t xml:space="preserve"> </w:t>
      </w:r>
      <m:oMath>
        <m:acc>
          <m:accPr>
            <m:chr m:val="̂"/>
          </m:accPr>
          <m:e>
            <m:r>
              <m:t>H</m:t>
            </m:r>
          </m:e>
        </m:acc>
        <m:r>
          <m:rPr>
            <m:sty m:val="p"/>
          </m:rPr>
          <m:t>=</m:t>
        </m:r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+</m:t>
        </m:r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+</m:t>
        </m:r>
        <m:r>
          <m:t>V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rPr>
                        <m:sty m:val="b"/>
                      </m:rPr>
                      <m:t>r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rPr>
                        <m:sty m:val="b"/>
                      </m:rPr>
                      <m:t>r</m:t>
                    </m:r>
                  </m:e>
                  <m:sub>
                    <m:r>
                      <m:t>2</m:t>
                    </m:r>
                  </m:sub>
                </m:sSub>
              </m:e>
            </m:d>
          </m:e>
        </m:d>
      </m:oMath>
      <w:r>
        <w:t xml:space="preserve">, where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is the same</w:t>
      </w:r>
      <w:r>
        <w:t xml:space="preserve"> </w:t>
      </w:r>
      <w:r>
        <w:t xml:space="preserve">one-particle Hamiltonian for both particles, show explicitly that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acc>
              <m:accPr>
                <m:chr m:val="̂"/>
              </m:accPr>
              <m:e>
                <m:r>
                  <m:t>H</m:t>
                </m:r>
              </m:e>
            </m:acc>
            <m:r>
              <m:rPr>
                <m:sty m:val="p"/>
              </m:rPr>
              <m:t>,</m:t>
            </m:r>
            <m:sSub>
              <m:e>
                <m:acc>
                  <m:accPr>
                    <m:chr m:val="̂"/>
                  </m:accPr>
                  <m:e>
                    <m:r>
                      <m:t>P</m:t>
                    </m:r>
                  </m:e>
                </m:acc>
              </m:e>
              <m:sub>
                <m:r>
                  <m:t>12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numPr>
          <w:ilvl w:val="0"/>
          <w:numId w:val="1056"/>
        </w:numPr>
      </w:pPr>
      <w:r>
        <w:t xml:space="preserve">Using the cross term identified in Example 11.1, explain why it enters the</w:t>
      </w:r>
      <w:r>
        <w:t xml:space="preserve"> </w:t>
      </w:r>
      <w:r>
        <w:t xml:space="preserve">two-particle detection density with a plus sign for the symmetric</w:t>
      </w:r>
      <w:r>
        <w:t xml:space="preserve"> </w:t>
      </w:r>
      <w:r>
        <w:t xml:space="preserve">(bosonic) spatial state and a minus sign for the antisymmetric (fermionic)</w:t>
      </w:r>
      <w:r>
        <w:t xml:space="preserve"> </w:t>
      </w:r>
      <w:r>
        <w:t xml:space="preserve">spatial state, and connect this sign difference to the exchange integral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in equation (</w:t>
      </w:r>
      <w:hyperlink w:anchor="direct-exchange-energy">
        <w:r>
          <w:rPr>
            <w:rStyle w:val="Hyperlink"/>
          </w:rPr>
          <w:t xml:space="preserve">[direct-exchange-energy]</w:t>
        </w:r>
      </w:hyperlink>
      <w:r>
        <w:t xml:space="preserve">).</w:t>
      </w:r>
    </w:p>
    <w:p>
      <w:pPr>
        <w:numPr>
          <w:ilvl w:val="0"/>
          <w:numId w:val="1056"/>
        </w:numPr>
      </w:pPr>
      <w:r>
        <w:t xml:space="preserve">Rank the singlet and triplet configurations of two electrons in orbitals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b</m:t>
        </m:r>
      </m:oMath>
      <w:r>
        <w:t xml:space="preserve"> </w:t>
      </w:r>
      <w:r>
        <w:t xml:space="preserve">from lowest to highest energy, assuming</w:t>
      </w:r>
      <w:r>
        <w:t xml:space="preserve"> </w:t>
      </w:r>
      <m:oMath>
        <m:r>
          <m:t>K</m:t>
        </m:r>
        <m:r>
          <m:rPr>
            <m:sty m:val="p"/>
          </m:rPr>
          <m:t>&gt;</m:t>
        </m:r>
        <m:r>
          <m:t>0</m:t>
        </m:r>
      </m:oMath>
      <w:r>
        <w:t xml:space="preserve">, and state which</w:t>
      </w:r>
      <w:r>
        <w:t xml:space="preserve"> </w:t>
      </w:r>
      <w:r>
        <w:t xml:space="preserve">configuration Hund’s rule predicts for the corresponding real atomic</w:t>
      </w:r>
      <w:r>
        <w:t xml:space="preserve"> </w:t>
      </w:r>
      <w:r>
        <w:t xml:space="preserve">ground state.</w:t>
      </w:r>
    </w:p>
    <w:p>
      <w:pPr>
        <w:numPr>
          <w:ilvl w:val="0"/>
          <w:numId w:val="1056"/>
        </w:numPr>
      </w:pPr>
      <w:r>
        <w:t xml:space="preserve">Show that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n</m:t>
                </m:r>
              </m:e>
            </m:acc>
          </m:e>
          <m:sub>
            <m:r>
              <m:t>j</m:t>
            </m:r>
          </m:sub>
        </m:sSub>
        <m:d>
          <m:dPr>
            <m:begChr m:val="|"/>
            <m:endChr m:val="|"/>
            <m:sepChr m:val=""/>
            <m:grow/>
          </m:dPr>
          <m:e>
            <m:sSub>
              <m:e>
                <m:r>
                  <m:t>n</m:t>
                </m:r>
              </m:e>
              <m:sub>
                <m:r>
                  <m:t>j</m:t>
                </m:r>
              </m:sub>
            </m:sSub>
            <m:r>
              <m:rPr>
                <m:sty m:val="p"/>
              </m:rPr>
              <m:t>⟩</m:t>
            </m:r>
            <m:r>
              <m:rPr>
                <m:sty m:val="p"/>
              </m:rPr>
              <m:t>=</m:t>
            </m:r>
            <m:sSub>
              <m:e>
                <m:r>
                  <m:t>n</m:t>
                </m:r>
              </m:e>
              <m:sub>
                <m:r>
                  <m:t>j</m:t>
                </m:r>
              </m:sub>
            </m:sSub>
          </m:e>
        </m:d>
        <m:sSub>
          <m:e>
            <m:r>
              <m:t>n</m:t>
            </m:r>
          </m:e>
          <m:sub>
            <m:r>
              <m:t>j</m:t>
            </m:r>
          </m:sub>
        </m:sSub>
        <m:r>
          <m:rPr>
            <m:sty m:val="p"/>
          </m:rPr>
          <m:t>⟩</m:t>
        </m:r>
      </m:oMath>
      <w:r>
        <w:t xml:space="preserve"> </w:t>
      </w:r>
      <w:r>
        <w:t xml:space="preserve">follows from the fermionic or</w:t>
      </w:r>
      <w:r>
        <w:t xml:space="preserve"> </w:t>
      </w:r>
      <w:r>
        <w:t xml:space="preserve">bosonic operator algebra, and explain why</w:t>
      </w:r>
      <w:r>
        <w:t xml:space="preserve"> </w:t>
      </w:r>
      <m:oMath>
        <m:acc>
          <m:accPr>
            <m:chr m:val="̂"/>
          </m:accPr>
          <m:e>
            <m:r>
              <m:t>N</m:t>
            </m:r>
          </m:e>
        </m:acc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n"/>
          </m:naryPr>
          <m:sub>
            <m:r>
              <m:t>j</m:t>
            </m:r>
          </m:sub>
          <m:sup>
            <m:r>
              <m:t>​</m:t>
            </m:r>
          </m:sup>
          <m:e>
            <m:sSub>
              <m:e>
                <m:acc>
                  <m:accPr>
                    <m:chr m:val="̂"/>
                  </m:accPr>
                  <m:e>
                    <m:r>
                      <m:t>n</m:t>
                    </m:r>
                  </m:e>
                </m:acc>
              </m:e>
              <m:sub>
                <m:r>
                  <m:t>j</m:t>
                </m:r>
              </m:sub>
            </m:sSub>
          </m:e>
        </m:nary>
      </m:oMath>
      <w:r>
        <w:t xml:space="preserve"> </w:t>
      </w:r>
      <w:r>
        <w:t xml:space="preserve">is a</w:t>
      </w:r>
      <w:r>
        <w:t xml:space="preserve"> </w:t>
      </w:r>
      <w:r>
        <w:t xml:space="preserve">meaningful observable even though no individual particle carries a</w:t>
      </w:r>
      <w:r>
        <w:t xml:space="preserve"> </w:t>
      </w:r>
      <w:r>
        <w:t xml:space="preserve">meaningful label.</w:t>
      </w:r>
    </w:p>
    <w:p>
      <w:pPr>
        <w:numPr>
          <w:ilvl w:val="0"/>
          <w:numId w:val="1056"/>
        </w:numPr>
      </w:pPr>
      <w:r>
        <w:t xml:space="preserve">Estimate the electron Fermi energy of a white dwarf with electron number</w:t>
      </w:r>
      <w:r>
        <w:t xml:space="preserve"> </w:t>
      </w:r>
      <w:r>
        <w:t xml:space="preserve">density</w:t>
      </w:r>
      <w:r>
        <w:t xml:space="preserve"> </w:t>
      </w:r>
      <m:oMath>
        <m:sSup>
          <m:e>
            <m:r>
              <m:t>10</m:t>
            </m:r>
          </m:e>
          <m:sup>
            <m:r>
              <m:t>36</m:t>
            </m:r>
          </m:sup>
        </m:sSup>
        <m:r>
          <m:t> </m:t>
        </m:r>
        <m:sSup>
          <m:e>
            <m:r>
              <m:rPr>
                <m:sty m:val="p"/>
              </m:rPr>
              <m:t>m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 </w:t>
      </w:r>
      <w:r>
        <w:t xml:space="preserve">using equation (</w:t>
      </w:r>
      <w:hyperlink w:anchor="fermi-energy">
        <w:r>
          <w:rPr>
            <w:rStyle w:val="Hyperlink"/>
          </w:rPr>
          <w:t xml:space="preserve">[fermi-energy]</w:t>
        </w:r>
      </w:hyperlink>
      <w:r>
        <w:t xml:space="preserve">), and</w:t>
      </w:r>
      <w:r>
        <w:t xml:space="preserve"> </w:t>
      </w:r>
      <w:r>
        <w:t xml:space="preserve">compare your result with the electron rest energy</w:t>
      </w:r>
      <w:r>
        <w:t xml:space="preserve"> </w:t>
      </w:r>
      <m:oMath>
        <m:sSub>
          <m:e>
            <m:r>
              <m:t>m</m:t>
            </m:r>
          </m:e>
          <m:sub>
            <m:r>
              <m:t>e</m:t>
            </m:r>
          </m:sub>
        </m:sSub>
        <m:sSup>
          <m:e>
            <m:r>
              <m:t>c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numPr>
          <w:ilvl w:val="0"/>
          <w:numId w:val="1056"/>
        </w:numPr>
      </w:pPr>
      <w:r>
        <w:t xml:space="preserve">Explain why increasing the density of a fermion gas increases its</w:t>
      </w:r>
      <w:r>
        <w:t xml:space="preserve"> </w:t>
      </w:r>
      <w:r>
        <w:t xml:space="preserve">degeneracy pressure even at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, while increasing the pressure of an</w:t>
      </w:r>
      <w:r>
        <w:t xml:space="preserve"> </w:t>
      </w:r>
      <w:r>
        <w:t xml:space="preserve">ordinary classical gas at fixed density requires raising its temperature.</w:t>
      </w:r>
    </w:p>
    <w:p>
      <w:pPr>
        <w:numPr>
          <w:ilvl w:val="0"/>
          <w:numId w:val="1056"/>
        </w:numPr>
      </w:pPr>
      <w:r>
        <w:t xml:space="preserve">For three identical fermions distributed among four available</w:t>
      </w:r>
      <w:r>
        <w:t xml:space="preserve"> </w:t>
      </w:r>
      <w:r>
        <w:t xml:space="preserve">spin-orbitals, how many distinct Slater determinant states can be formed?</w:t>
      </w:r>
    </w:p>
    <w:p>
      <w:pPr>
        <w:numPr>
          <w:ilvl w:val="0"/>
          <w:numId w:val="1056"/>
        </w:numPr>
      </w:pPr>
      <w:r>
        <w:t xml:space="preserve">Using the exchange-hole picture of Example 11.1, explain why two identical</w:t>
      </w:r>
      <w:r>
        <w:t xml:space="preserve"> </w:t>
      </w:r>
      <w:r>
        <w:t xml:space="preserve">fermions with the same spin state are never found at exactly the same</w:t>
      </w:r>
      <w:r>
        <w:t xml:space="preserve"> </w:t>
      </w:r>
      <w:r>
        <w:t xml:space="preserve">location, while two identical fermions with opposite spin states can be.</w:t>
      </w:r>
    </w:p>
    <w:p>
      <w:pPr>
        <w:numPr>
          <w:ilvl w:val="0"/>
          <w:numId w:val="1056"/>
        </w:numPr>
      </w:pPr>
      <w:r>
        <w:t xml:space="preserve">A student claims that antisymmetrization matters only for computing</w:t>
      </w:r>
      <w:r>
        <w:t xml:space="preserve"> </w:t>
      </w:r>
      <w:r>
        <w:t xml:space="preserve">energies, and that the positions of noninteracting identical fermions are</w:t>
      </w:r>
      <w:r>
        <w:t xml:space="preserve"> </w:t>
      </w:r>
      <w:r>
        <w:t xml:space="preserve">otherwise statistically independent. Use Example 11.1 to show that this</w:t>
      </w:r>
      <w:r>
        <w:t xml:space="preserve"> </w:t>
      </w:r>
      <w:r>
        <w:t xml:space="preserve">claim is false even with no interaction present.</w:t>
      </w:r>
    </w:p>
    <w:p>
      <w:pPr>
        <w:numPr>
          <w:ilvl w:val="0"/>
          <w:numId w:val="1056"/>
        </w:numPr>
      </w:pPr>
      <w:r>
        <w:t xml:space="preserve">In helium, the ground configuration</w:t>
      </w:r>
      <w:r>
        <w:t xml:space="preserve"> </w:t>
      </w:r>
      <m:oMath>
        <m:r>
          <m:t>1</m:t>
        </m:r>
        <m:sSup>
          <m:e>
            <m:r>
              <m:t>s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admits only a spin singlet, but</w:t>
      </w:r>
      <w:r>
        <w:t xml:space="preserve"> </w:t>
      </w:r>
      <w:r>
        <w:t xml:space="preserve">the excited configuration</w:t>
      </w:r>
      <w:r>
        <w:t xml:space="preserve"> </w:t>
      </w:r>
      <m:oMath>
        <m:r>
          <m:t>1</m:t>
        </m:r>
        <m:r>
          <m:t>s</m:t>
        </m:r>
        <m:r>
          <m:t>2</m:t>
        </m:r>
        <m:r>
          <m:t>s</m:t>
        </m:r>
      </m:oMath>
      <w:r>
        <w:t xml:space="preserve"> </w:t>
      </w:r>
      <w:r>
        <w:t xml:space="preserve">admits both a singlet and a triplet term,</w:t>
      </w:r>
      <w:r>
        <w:t xml:space="preserve"> </w:t>
      </w:r>
      <w:r>
        <w:t xml:space="preserve">with the triplet lying lower in energy (orthohelium below parahelium).</w:t>
      </w:r>
      <w:r>
        <w:t xml:space="preserve"> </w:t>
      </w:r>
      <w:r>
        <w:t xml:space="preserve">Explain both halves of this statement using the results of Section 11.3.</w:t>
      </w:r>
    </w:p>
    <w:p>
      <w:pPr>
        <w:numPr>
          <w:ilvl w:val="0"/>
          <w:numId w:val="1056"/>
        </w:numPr>
      </w:pPr>
      <w:r>
        <w:t xml:space="preserve">In the Slater determinant of equation (</w:t>
      </w:r>
      <w:hyperlink w:anchor="slater-determinant">
        <w:r>
          <w:rPr>
            <w:rStyle w:val="Hyperlink"/>
          </w:rPr>
          <w:t xml:space="preserve">[slater-determinant]</w:t>
        </w:r>
      </w:hyperlink>
      <w:r>
        <w:t xml:space="preserve">), exclusion</w:t>
      </w:r>
      <w:r>
        <w:t xml:space="preserve"> </w:t>
      </w:r>
      <w:r>
        <w:t xml:space="preserve">is enforced by two</w:t>
      </w:r>
      <w:r>
        <w:t xml:space="preserve"> </w:t>
      </w:r>
      <w:r>
        <w:rPr>
          <w:iCs/>
          <w:i/>
        </w:rPr>
        <w:t xml:space="preserve">columns</w:t>
      </w:r>
      <w:r>
        <w:t xml:space="preserve"> </w:t>
      </w:r>
      <w:r>
        <w:t xml:space="preserve">coinciding, not two rows. Explain what each</w:t>
      </w:r>
      <w:r>
        <w:t xml:space="preserve"> </w:t>
      </w:r>
      <w:r>
        <w:t xml:space="preserve">row and each column of the determinant represents, and why it is</w:t>
      </w:r>
      <w:r>
        <w:t xml:space="preserve"> </w:t>
      </w:r>
      <w:r>
        <w:t xml:space="preserve">specifically the column structure, and not the row structure, that</w:t>
      </w:r>
      <w:r>
        <w:t xml:space="preserve"> </w:t>
      </w:r>
      <w:r>
        <w:t xml:space="preserve">encodes the Pauli principle.</w:t>
      </w:r>
    </w:p>
    <w:bookmarkEnd w:id="503"/>
    <w:bookmarkEnd w:id="504"/>
    <w:bookmarkEnd w:id="505"/>
    <w:bookmarkStart w:id="545" w:name="modern-quantum-applications"/>
    <w:p>
      <w:pPr>
        <w:pStyle w:val="Heading2"/>
      </w:pPr>
      <w:r>
        <w:rPr>
          <w:rStyle w:val="SectionNumber"/>
        </w:rPr>
        <w:t xml:space="preserve">3.4</w:t>
      </w:r>
      <w:r>
        <w:tab/>
      </w:r>
      <w:r>
        <w:t xml:space="preserve">Modern Quantum Applications</w:t>
      </w:r>
    </w:p>
    <w:bookmarkStart w:id="544" w:name="modern-quantum-applications-1"/>
    <w:p>
      <w:pPr>
        <w:pStyle w:val="Heading3"/>
      </w:pPr>
      <w:r>
        <w:rPr>
          <w:rStyle w:val="SectionNumber"/>
        </w:rPr>
        <w:t xml:space="preserve">3.4.1</w:t>
      </w:r>
      <w:r>
        <w:tab/>
      </w:r>
      <w:r>
        <w:t xml:space="preserve">Modern quantum applications</w:t>
      </w:r>
    </w:p>
    <w:bookmarkStart w:id="506" w:name="learning-objectives-11"/>
    <w:p>
      <w:pPr>
        <w:pStyle w:val="Heading4"/>
      </w:pPr>
      <w:r>
        <w:rPr>
          <w:rStyle w:val="SectionNumber"/>
        </w:rPr>
        <w:t xml:space="preserve">3.4.1.1</w:t>
      </w:r>
      <w:r>
        <w:tab/>
      </w:r>
      <w:r>
        <w:t xml:space="preserve">Learning objectives</w:t>
      </w:r>
    </w:p>
    <w:p>
      <w:pPr>
        <w:pStyle w:val="FirstParagraph"/>
      </w:pPr>
      <w:r>
        <w:t xml:space="preserve">After this chapter, you should be able to:</w:t>
      </w:r>
    </w:p>
    <w:p>
      <w:pPr>
        <w:numPr>
          <w:ilvl w:val="0"/>
          <w:numId w:val="1057"/>
        </w:numPr>
      </w:pPr>
      <w:r>
        <w:t xml:space="preserve">represent quantum logic operations as unitary gates;</w:t>
      </w:r>
    </w:p>
    <w:p>
      <w:pPr>
        <w:numPr>
          <w:ilvl w:val="0"/>
          <w:numId w:val="1057"/>
        </w:numPr>
      </w:pPr>
      <w:r>
        <w:t xml:space="preserve">explain no-cloning, teleportation, and superdense coding;</w:t>
      </w:r>
    </w:p>
    <w:p>
      <w:pPr>
        <w:numPr>
          <w:ilvl w:val="0"/>
          <w:numId w:val="1057"/>
        </w:numPr>
      </w:pPr>
      <w:r>
        <w:t xml:space="preserve">distinguish decoherence from measurement uncertainty;</w:t>
      </w:r>
    </w:p>
    <w:p>
      <w:pPr>
        <w:numPr>
          <w:ilvl w:val="0"/>
          <w:numId w:val="1057"/>
        </w:numPr>
      </w:pPr>
      <w:r>
        <w:t xml:space="preserve">state the purpose of quantum error correction;</w:t>
      </w:r>
    </w:p>
    <w:p>
      <w:pPr>
        <w:numPr>
          <w:ilvl w:val="0"/>
          <w:numId w:val="1057"/>
        </w:numPr>
      </w:pPr>
      <w:r>
        <w:t xml:space="preserve">connect two-state dynamics to clocks, magnetic resonance, and sensing;</w:t>
      </w:r>
    </w:p>
    <w:p>
      <w:pPr>
        <w:numPr>
          <w:ilvl w:val="0"/>
          <w:numId w:val="1057"/>
        </w:numPr>
      </w:pPr>
      <w:r>
        <w:t xml:space="preserve">illustrate how phase kickback lets a quantum algorithm answer a global</w:t>
      </w:r>
      <w:r>
        <w:t xml:space="preserve"> </w:t>
      </w:r>
      <w:r>
        <w:t xml:space="preserve">question about a function with fewer queries than any classical algorithm</w:t>
      </w:r>
      <w:r>
        <w:t xml:space="preserve"> </w:t>
      </w:r>
      <w:r>
        <w:t xml:space="preserve">(Deutsch’s algorithm); and</w:t>
      </w:r>
    </w:p>
    <w:p>
      <w:pPr>
        <w:numPr>
          <w:ilvl w:val="0"/>
          <w:numId w:val="1057"/>
        </w:numPr>
      </w:pPr>
      <w:r>
        <w:t xml:space="preserve">evaluate quantum-technology claims in terms of states, transformations,</w:t>
      </w:r>
      <w:r>
        <w:t xml:space="preserve"> </w:t>
      </w:r>
      <w:r>
        <w:t xml:space="preserve">measurements, and resources.</w:t>
      </w:r>
    </w:p>
    <w:bookmarkEnd w:id="506"/>
    <w:bookmarkStart w:id="509" w:name="from-spin-states-to-qubits"/>
    <w:p>
      <w:pPr>
        <w:pStyle w:val="Heading4"/>
      </w:pPr>
      <w:r>
        <w:rPr>
          <w:rStyle w:val="SectionNumber"/>
        </w:rPr>
        <w:t xml:space="preserve">3.4.1.2</w:t>
      </w:r>
      <w:r>
        <w:tab/>
      </w:r>
      <w:r>
        <w:t xml:space="preserve">12.1 From spin states to qubits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qubit</w:t>
      </w:r>
      <w:r>
        <w:t xml:space="preserve"> </w:t>
      </w:r>
      <w:r>
        <w:t xml:space="preserve">is any controlled two-state quantum system: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t>ψ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r>
                <m:t>α</m:t>
              </m:r>
            </m:e>
          </m:d>
          <m:r>
            <m:t>0</m:t>
          </m:r>
          <m:r>
            <m:rPr>
              <m:sty m:val="p"/>
            </m:rPr>
            <m:t>⟩</m:t>
          </m:r>
          <m:r>
            <m:rPr>
              <m:sty m:val="p"/>
            </m:rPr>
            <m:t>+</m:t>
          </m:r>
          <m:r>
            <m:t>β</m:t>
          </m:r>
          <m:d>
            <m:dPr>
              <m:begChr m:val="|"/>
              <m:endChr m:val="|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,</m:t>
              </m:r>
              <m:r>
                <m:t>  </m:t>
              </m:r>
            </m:e>
          </m:d>
          <m:r>
            <m:t>α</m:t>
          </m:r>
          <m:d>
            <m:dPr>
              <m:begChr m:val="|"/>
              <m:endChr m:val="|"/>
              <m:sepChr m:val=""/>
              <m:grow/>
            </m:dPr>
            <m:e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</m:e>
          </m:d>
          <m:r>
            <m:t>β</m:t>
          </m:r>
          <m:sSup>
            <m:e>
              <m:r>
                <m:rPr>
                  <m:sty m:val="p"/>
                </m:rPr>
                <m:t>|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physical realization might use spin, atomic energy levels, photon</w:t>
      </w:r>
      <w:r>
        <w:t xml:space="preserve"> </w:t>
      </w:r>
      <w:r>
        <w:t xml:space="preserve">polarization, superconducting circuits, or another pair of states. Different</w:t>
      </w:r>
      <w:r>
        <w:t xml:space="preserve"> </w:t>
      </w:r>
      <w:r>
        <w:t xml:space="preserve">hardware has different control and noise, but the same two-dimensional</w:t>
      </w:r>
      <w:r>
        <w:t xml:space="preserve"> </w:t>
      </w:r>
      <w:r>
        <w:t xml:space="preserve">formalism applies.</w:t>
      </w:r>
    </w:p>
    <w:p>
      <w:pPr>
        <w:pStyle w:val="BodyText"/>
      </w:pPr>
      <w:r>
        <w:t xml:space="preserve">Common one-qubit gates include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X</m:t>
              </m:r>
            </m:e>
          </m:acc>
          <m:r>
            <m:rPr>
              <m:sty m:val="p"/>
            </m:rPr>
            <m:t>=</m:t>
          </m:r>
          <m:sSub>
            <m:e>
              <m:r>
                <m:t>σ</m:t>
              </m:r>
            </m:e>
            <m:sub>
              <m:r>
                <m:t>x</m:t>
              </m:r>
            </m:sub>
          </m:sSub>
          <m:r>
            <m:rPr>
              <m:sty m:val="p"/>
            </m:rPr>
            <m:t>,</m:t>
          </m:r>
          <m:r>
            <m:t> </m:t>
          </m:r>
          <m:acc>
            <m:accPr>
              <m:chr m:val="̂"/>
            </m:accPr>
            <m:e>
              <m:r>
                <m:t>Z</m:t>
              </m:r>
            </m:e>
          </m:acc>
          <m:r>
            <m:rPr>
              <m:sty m:val="p"/>
            </m:rPr>
            <m:t>=</m:t>
          </m:r>
          <m:sSub>
            <m:e>
              <m:r>
                <m:t>σ</m:t>
              </m:r>
            </m:e>
            <m:sub>
              <m:r>
                <m:t>z</m:t>
              </m:r>
            </m:sub>
          </m:sSub>
          <m:r>
            <m:rPr>
              <m:sty m:val="p"/>
            </m:rPr>
            <m:t>,</m:t>
          </m:r>
          <m:r>
            <m:t> </m:t>
          </m:r>
          <m:sSub>
            <m:e>
              <m:acc>
                <m:accPr>
                  <m:chr m:val="̂"/>
                </m:accPr>
                <m:e>
                  <m:r>
                    <m:t>H</m:t>
                  </m:r>
                </m:e>
              </m:acc>
            </m:e>
            <m:sub>
              <m:r>
                <m:rPr>
                  <m:sty m:val="p"/>
                </m:rPr>
                <m:t>q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  <m:r>
            <m:t> </m:t>
          </m:r>
          <m:acc>
            <m:accPr>
              <m:chr m:val="̂"/>
            </m:accPr>
            <m:e>
              <m:r>
                <m:t>S</m:t>
              </m:r>
            </m:e>
          </m:acc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i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They are unitary transformations, not measurements. The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gate exchanges</w:t>
      </w:r>
      <w:r>
        <w:t xml:space="preserve"> </w:t>
      </w:r>
      <m:oMath>
        <m:r>
          <m:rPr>
            <m:sty m:val="p"/>
          </m:rPr>
          <m:t>|</m:t>
        </m:r>
        <m:r>
          <m:t>0</m:t>
        </m:r>
        <m:r>
          <m:rPr>
            <m:sty m:val="p"/>
          </m:rPr>
          <m:t>⟩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|</m:t>
        </m:r>
        <m:r>
          <m:t>1</m:t>
        </m:r>
        <m:r>
          <m:rPr>
            <m:sty m:val="p"/>
          </m:rPr>
          <m:t>⟩</m:t>
        </m:r>
      </m:oMath>
      <w:r>
        <w:t xml:space="preserve">;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changes a relative sign; Hadamard converts</w:t>
      </w:r>
      <w:r>
        <w:t xml:space="preserve"> </w:t>
      </w:r>
      <w:r>
        <w:t xml:space="preserve">between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bases; and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adds a quarter-cycle phase.</w:t>
      </w:r>
    </w:p>
    <w:p>
      <w:pPr>
        <w:pStyle w:val="CaptionedFigure"/>
      </w:pPr>
      <w:r>
        <w:drawing>
          <wp:inline>
            <wp:extent cx="5334000" cy="3480504"/>
            <wp:effectExtent b="0" l="0" r="0" t="0"/>
            <wp:docPr descr="" title="" id="507" name="Picture"/>
            <a:graphic>
              <a:graphicData uri="http://schemas.openxmlformats.org/drawingml/2006/picture">
                <pic:pic>
                  <pic:nvPicPr>
                    <pic:cNvPr descr="files/cb6c54cd5f7d544a94f4903b76e374a5.png" id="508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805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Drag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Z</m:t>
        </m:r>
      </m:oMath>
      <w:r>
        <w:t xml:space="preserve">,</w:t>
      </w:r>
      <w:r>
        <w:t xml:space="preserve"> </w:t>
      </w:r>
      <m:oMath>
        <m:r>
          <m:t>H</m:t>
        </m:r>
      </m:oMath>
      <w:r>
        <w:t xml:space="preserve">, and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gates onto a single qubit and watch its Bloch</w:t>
      </w:r>
      <w:r>
        <w:t xml:space="preserve"> </w:t>
      </w:r>
      <w:r>
        <w:t xml:space="preserve">sphere and amplitudes</w:t>
      </w:r>
      <w:r>
        <w:t xml:space="preserve"> </w:t>
      </w:r>
      <m:oMath>
        <m:r>
          <m:t>α</m:t>
        </m:r>
        <m:r>
          <m:rPr>
            <m:sty m:val="p"/>
          </m:rPr>
          <m:t>,</m:t>
        </m:r>
        <m:r>
          <m:t>β</m:t>
        </m:r>
      </m:oMath>
      <w:r>
        <w:t xml:space="preserve"> </w:t>
      </w:r>
      <w:r>
        <w:t xml:space="preserve">update after each one—the same circuit</w:t>
      </w:r>
      <w:r>
        <w:t xml:space="preserve"> </w:t>
      </w:r>
      <w:r>
        <w:t xml:space="preserve">builder used in Chapter 5 to entangle two qubits, now applied one gate at a</w:t>
      </w:r>
      <w:r>
        <w:t xml:space="preserve"> </w:t>
      </w:r>
      <w:r>
        <w:t xml:space="preserve">time to a single qubit’s state. Interactive simulation:</w:t>
      </w:r>
      <w:r>
        <w:t xml:space="preserve"> </w:t>
      </w:r>
      <w:hyperlink r:id="rId244">
        <w:r>
          <w:rPr>
            <w:rStyle w:val="Hyperlink"/>
          </w:rPr>
          <w:t xml:space="preserve">Qubit Sketch</w:t>
        </w:r>
      </w:hyperlink>
    </w:p>
    <w:bookmarkEnd w:id="509"/>
    <w:bookmarkStart w:id="512" w:name="circuits-and-quantum-information"/>
    <w:p>
      <w:pPr>
        <w:pStyle w:val="Heading4"/>
      </w:pPr>
      <w:r>
        <w:rPr>
          <w:rStyle w:val="SectionNumber"/>
        </w:rPr>
        <w:t xml:space="preserve">3.4.1.3</w:t>
      </w:r>
      <w:r>
        <w:tab/>
      </w:r>
      <w:r>
        <w:t xml:space="preserve">12.2 Circuits and quantum information</w:t>
      </w:r>
    </w:p>
    <w:p>
      <w:pPr>
        <w:pStyle w:val="FirstParagraph"/>
      </w:pPr>
      <w:r>
        <w:t xml:space="preserve">A circuit diagram is read in time order. Gates compose as matrix products, and</w:t>
      </w:r>
      <w:r>
        <w:t xml:space="preserve"> </w:t>
      </w:r>
      <w:r>
        <w:t xml:space="preserve">measurement converts final amplitudes into classical records. A useful</w:t>
      </w:r>
      <w:r>
        <w:t xml:space="preserve"> </w:t>
      </w:r>
      <w:r>
        <w:t xml:space="preserve">calculation always specifies the input, applies gates in order, and projects in</w:t>
      </w:r>
      <w:r>
        <w:t xml:space="preserve"> </w:t>
      </w:r>
      <w:r>
        <w:t xml:space="preserve">the stated measurement basis.</w:t>
      </w:r>
    </w:p>
    <w:bookmarkStart w:id="510" w:name="the-no-cloning-theorem"/>
    <w:p>
      <w:pPr>
        <w:pStyle w:val="Heading5"/>
      </w:pPr>
      <w:r>
        <w:rPr>
          <w:rStyle w:val="SectionNumber"/>
        </w:rPr>
        <w:t xml:space="preserve">3.4.1.3.1</w:t>
      </w:r>
      <w:r>
        <w:tab/>
      </w:r>
      <w:r>
        <w:t xml:space="preserve">The no-cloning theorem</w:t>
      </w:r>
    </w:p>
    <w:p>
      <w:pPr>
        <w:pStyle w:val="FirstParagraph"/>
      </w:pPr>
      <w:r>
        <w:t xml:space="preserve">Suppose one unitary</w:t>
      </w:r>
      <w:r>
        <w:t xml:space="preserve"> </w:t>
      </w:r>
      <m:oMath>
        <m:acc>
          <m:accPr>
            <m:chr m:val="̂"/>
          </m:accPr>
          <m:e>
            <m:r>
              <m:t>U</m:t>
            </m:r>
          </m:e>
        </m:acc>
      </m:oMath>
      <w:r>
        <w:t xml:space="preserve"> </w:t>
      </w:r>
      <w:r>
        <w:t xml:space="preserve">could copy every unknown state using a single</w:t>
      </w:r>
      <w:r>
        <w:t xml:space="preserve"> </w:t>
      </w:r>
      <w:r>
        <w:t xml:space="preserve">fixed, fresh ancilla</w:t>
      </w:r>
      <w:r>
        <w:t xml:space="preserve"> </w:t>
      </w:r>
      <m:oMath>
        <m:r>
          <m:rPr>
            <m:sty m:val="p"/>
          </m:rPr>
          <m:t>|</m:t>
        </m:r>
        <m:r>
          <m:t>0</m:t>
        </m:r>
        <m:r>
          <m:rPr>
            <m:sty m:val="p"/>
          </m:rPr>
          <m:t>⟩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U</m:t>
              </m:r>
            </m:e>
          </m:acc>
          <m:d>
            <m:dPr>
              <m:begChr m:val="|"/>
              <m:endChr m:val="|"/>
              <m:sepChr m:val=""/>
              <m:grow/>
            </m:dPr>
            <m:e>
              <m:r>
                <m:t>ψ</m:t>
              </m:r>
              <m:r>
                <m:rPr>
                  <m:sty m:val="p"/>
                </m:rPr>
                <m:t>⟩</m:t>
              </m:r>
            </m:e>
          </m:d>
          <m:r>
            <m:t>0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d>
            <m:dPr>
              <m:begChr m:val="|"/>
              <m:endChr m:val="|"/>
              <m:sepChr m:val=""/>
              <m:grow/>
            </m:dPr>
            <m:e>
              <m:r>
                <m:t>ψ</m:t>
              </m:r>
              <m:r>
                <m:rPr>
                  <m:sty m:val="p"/>
                </m:rPr>
                <m:t>⟩</m:t>
              </m:r>
            </m:e>
          </m:d>
          <m:r>
            <m:t>ψ</m:t>
          </m:r>
          <m:r>
            <m:rPr>
              <m:sty m:val="p"/>
            </m:rPr>
            <m:t>⟩</m:t>
          </m:r>
          <m:r>
            <m:rPr>
              <m:sty m:val="p"/>
            </m:rPr>
            <m:t>,</m:t>
          </m:r>
          <m:r>
            <m:t>  </m:t>
          </m:r>
          <m:acc>
            <m:accPr>
              <m:chr m:val="̂"/>
            </m:accPr>
            <m:e>
              <m:r>
                <m:t>U</m:t>
              </m:r>
            </m:e>
          </m:acc>
          <m:d>
            <m:dPr>
              <m:begChr m:val="|"/>
              <m:endChr m:val="|"/>
              <m:sepChr m:val=""/>
              <m:grow/>
            </m:dPr>
            <m:e>
              <m:r>
                <m:t>ϕ</m:t>
              </m:r>
              <m:r>
                <m:rPr>
                  <m:sty m:val="p"/>
                </m:rPr>
                <m:t>⟩</m:t>
              </m:r>
            </m:e>
          </m:d>
          <m:r>
            <m:t>0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d>
            <m:dPr>
              <m:begChr m:val="|"/>
              <m:endChr m:val="|"/>
              <m:sepChr m:val=""/>
              <m:grow/>
            </m:dPr>
            <m:e>
              <m:r>
                <m:t>ϕ</m:t>
              </m:r>
              <m:r>
                <m:rPr>
                  <m:sty m:val="p"/>
                </m:rPr>
                <m:t>⟩</m:t>
              </m:r>
            </m:e>
          </m:d>
          <m:r>
            <m:t>ϕ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Unitary evolution preserves inner products, so the overlap</w:t>
      </w:r>
      <w:r>
        <w:t xml:space="preserve"> </w:t>
      </w:r>
      <m:oMath>
        <m:r>
          <m:rPr>
            <m:sty m:val="p"/>
          </m:rPr>
          <m:t>⟨</m:t>
        </m:r>
        <m:r>
          <m:t>ϕ</m:t>
        </m:r>
        <m:d>
          <m:dPr>
            <m:begChr m:val="|"/>
            <m:endChr m:val="|"/>
            <m:sepChr m:val=""/>
            <m:grow/>
          </m:dPr>
          <m:e>
            <m:r>
              <m:rPr>
                <m:sty m:val="p"/>
              </m:rPr>
              <m:t>⟨</m:t>
            </m:r>
            <m:r>
              <m:t>0</m:t>
            </m:r>
          </m:e>
        </m:d>
        <m:sSup>
          <m:e>
            <m:acc>
              <m:accPr>
                <m:chr m:val="̂"/>
              </m:accPr>
              <m:e>
                <m:r>
                  <m:t>U</m:t>
                </m:r>
              </m:e>
            </m:acc>
          </m:e>
          <m:sup>
            <m:r>
              <m:rPr>
                <m:sty m:val="p"/>
              </m:rPr>
              <m:t>†</m:t>
            </m:r>
          </m:sup>
        </m:sSup>
        <m:acc>
          <m:accPr>
            <m:chr m:val="̂"/>
          </m:accPr>
          <m:e>
            <m:r>
              <m:t>U</m:t>
            </m:r>
          </m:e>
        </m:acc>
        <m:d>
          <m:dPr>
            <m:begChr m:val="|"/>
            <m:endChr m:val="|"/>
            <m:sepChr m:val=""/>
            <m:grow/>
          </m:dPr>
          <m:e>
            <m:r>
              <m:t>ψ</m:t>
            </m:r>
            <m:r>
              <m:rPr>
                <m:sty m:val="p"/>
              </m:rPr>
              <m:t>⟩</m:t>
            </m:r>
          </m:e>
        </m:d>
        <m:r>
          <m:t>0</m:t>
        </m:r>
        <m:r>
          <m:rPr>
            <m:sty m:val="p"/>
          </m:rPr>
          <m:t>⟩</m:t>
        </m:r>
      </m:oMath>
      <w:r>
        <w:t xml:space="preserve"> </w:t>
      </w:r>
      <w:r>
        <w:t xml:space="preserve">can be</w:t>
      </w:r>
      <w:r>
        <w:t xml:space="preserve"> </w:t>
      </w:r>
      <w:r>
        <w:t xml:space="preserve">evaluated two ways. Using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U</m:t>
                </m:r>
              </m:e>
            </m:acc>
          </m:e>
          <m:sup>
            <m:r>
              <m:rPr>
                <m:sty m:val="p"/>
              </m:rPr>
              <m:t>†</m:t>
            </m:r>
          </m:sup>
        </m:sSup>
        <m:acc>
          <m:accPr>
            <m:chr m:val="̂"/>
          </m:accPr>
          <m:e>
            <m:r>
              <m:t>U</m:t>
            </m:r>
          </m:e>
        </m:acc>
        <m:r>
          <m:rPr>
            <m:sty m:val="p"/>
          </m:rPr>
          <m:t>=</m:t>
        </m:r>
        <m:acc>
          <m:accPr>
            <m:chr m:val="̂"/>
          </m:accPr>
          <m:e>
            <m:r>
              <m:t>I</m:t>
            </m:r>
          </m:e>
        </m:acc>
      </m:oMath>
      <w:r>
        <w:t xml:space="preserve"> </w:t>
      </w:r>
      <w:r>
        <w:t xml:space="preserve">gives one value;</w:t>
      </w:r>
      <w:r>
        <w:t xml:space="preserve"> </w:t>
      </w:r>
      <w:r>
        <w:t xml:space="preserve">substituting the cloning hypothesis gives another: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⟨</m:t>
          </m:r>
          <m:r>
            <m:t>ϕ</m:t>
          </m:r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⟨</m:t>
              </m:r>
              <m:r>
                <m:t>0</m:t>
              </m:r>
            </m:e>
          </m:d>
          <m:sSup>
            <m:e>
              <m:acc>
                <m:accPr>
                  <m:chr m:val="̂"/>
                </m:accPr>
                <m:e>
                  <m:r>
                    <m:t>U</m:t>
                  </m:r>
                </m:e>
              </m:acc>
            </m:e>
            <m:sup>
              <m:r>
                <m:rPr>
                  <m:sty m:val="p"/>
                </m:rPr>
                <m:t>†</m:t>
              </m:r>
            </m:sup>
          </m:sSup>
          <m:acc>
            <m:accPr>
              <m:chr m:val="̂"/>
            </m:accPr>
            <m:e>
              <m:r>
                <m:t>U</m:t>
              </m:r>
            </m:e>
          </m:acc>
          <m:d>
            <m:dPr>
              <m:begChr m:val="|"/>
              <m:endChr m:val="|"/>
              <m:sepChr m:val=""/>
              <m:grow/>
            </m:dPr>
            <m:e>
              <m:r>
                <m:t>ψ</m:t>
              </m:r>
              <m:r>
                <m:rPr>
                  <m:sty m:val="p"/>
                </m:rPr>
                <m:t>⟩</m:t>
              </m:r>
            </m:e>
          </m:d>
          <m:r>
            <m:t>0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r>
            <m:rPr>
              <m:sty m:val="p"/>
            </m:rPr>
            <m:t>⟨</m:t>
          </m:r>
          <m:r>
            <m:t>ϕ</m:t>
          </m:r>
          <m:d>
            <m:dPr>
              <m:begChr m:val="|"/>
              <m:endChr m:val="|"/>
              <m:sepChr m:val=""/>
              <m:grow/>
            </m:dPr>
            <m:e>
              <m:r>
                <m:t>ψ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,</m:t>
              </m:r>
              <m:r>
                <m:t>  </m:t>
              </m:r>
              <m:r>
                <m:rPr>
                  <m:sty m:val="p"/>
                </m:rPr>
                <m:t>⟨</m:t>
              </m:r>
              <m:r>
                <m:t>ϕ</m:t>
              </m:r>
            </m:e>
          </m:d>
          <m:r>
            <m:rPr>
              <m:sty m:val="p"/>
            </m:rPr>
            <m:t>⟨</m:t>
          </m:r>
          <m:r>
            <m:t>0</m:t>
          </m:r>
          <m:d>
            <m:dPr>
              <m:begChr m:val="|"/>
              <m:endChr m:val="|"/>
              <m:sepChr m:val=""/>
              <m:grow/>
            </m:dPr>
            <m:e>
              <m:sSup>
                <m:e>
                  <m:acc>
                    <m:accPr>
                      <m:chr m:val="̂"/>
                    </m:accPr>
                    <m:e>
                      <m:r>
                        <m:t>U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acc>
                <m:accPr>
                  <m:chr m:val="̂"/>
                </m:accPr>
                <m:e>
                  <m:r>
                    <m:t>U</m:t>
                  </m:r>
                </m:e>
              </m:acc>
            </m:e>
          </m:d>
          <m:r>
            <m:t>ψ</m:t>
          </m:r>
          <m:r>
            <m:rPr>
              <m:sty m:val="p"/>
            </m:rPr>
            <m:t>⟩</m:t>
          </m:r>
          <m:d>
            <m:dPr>
              <m:begChr m:val="|"/>
              <m:endChr m:val="|"/>
              <m:sepChr m:val=""/>
              <m:grow/>
            </m:dPr>
            <m:e>
              <m:r>
                <m:t>0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⟨</m:t>
              </m:r>
              <m:r>
                <m:t>ϕ</m:t>
              </m:r>
            </m:e>
          </m:d>
          <m:r>
            <m:rPr>
              <m:sty m:val="p"/>
            </m:rPr>
            <m:t>⟨</m:t>
          </m:r>
          <m:r>
            <m:t>ϕ</m:t>
          </m:r>
          <m:d>
            <m:dPr>
              <m:begChr m:val="|"/>
              <m:endChr m:val="|"/>
              <m:sepChr m:val=""/>
              <m:grow/>
            </m:dPr>
            <m:e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</m:e>
          </m:d>
          <m:r>
            <m:t>ψ</m:t>
          </m:r>
          <m:r>
            <m:rPr>
              <m:sty m:val="p"/>
            </m:rPr>
            <m:t>⟩</m:t>
          </m:r>
          <m:r>
            <m:rPr>
              <m:sty m:val="p"/>
            </m:rPr>
            <m:t>|</m:t>
          </m:r>
          <m:r>
            <m:t>ψ</m:t>
          </m:r>
          <m:r>
            <m:rPr>
              <m:sty m:val="p"/>
            </m:rPr>
            <m:t>⟩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p"/>
                    </m:rPr>
                    <m:t>⟨</m:t>
                  </m:r>
                  <m:r>
                    <m:t>ϕ</m:t>
                  </m:r>
                  <m:r>
                    <m:rPr>
                      <m:sty m:val="p"/>
                    </m:rPr>
                    <m:t>|</m:t>
                  </m:r>
                  <m:r>
                    <m:t>ψ</m:t>
                  </m:r>
                  <m:r>
                    <m:rPr>
                      <m:sty m:val="p"/>
                    </m:rPr>
                    <m:t>⟩</m:t>
                  </m:r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Both expressions describe the same quantity, so writing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⟨</m:t>
        </m:r>
        <m:r>
          <m:t>ϕ</m:t>
        </m:r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</m:oMath>
      <w:r>
        <w:t xml:space="preserve"> </w:t>
      </w:r>
      <w:r>
        <w:t xml:space="preserve">turns equation (</w:t>
      </w:r>
      <w:hyperlink w:anchor="no-cloning-overlap">
        <w:r>
          <w:rPr>
            <w:rStyle w:val="Hyperlink"/>
          </w:rPr>
          <w:t xml:space="preserve">[no-cloning-overlap]</w:t>
        </w:r>
      </w:hyperlink>
      <w:r>
        <w:t xml:space="preserve">) into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 or</w:t>
      </w:r>
      <w:r>
        <w:t xml:space="preserve"> </w:t>
      </w:r>
      <m:oMath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Only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solves this: a single fixed</w:t>
      </w:r>
      <w:r>
        <w:t xml:space="preserve"> </w:t>
      </w:r>
      <m:oMath>
        <m:acc>
          <m:accPr>
            <m:chr m:val="̂"/>
          </m:accPr>
          <m:e>
            <m:r>
              <m:t>U</m:t>
            </m:r>
          </m:e>
        </m:acc>
      </m:oMath>
      <w:r>
        <w:t xml:space="preserve"> </w:t>
      </w:r>
      <w:r>
        <w:t xml:space="preserve">can reproduce the cloning relation for a pair of states that are</w:t>
      </w:r>
      <w:r>
        <w:t xml:space="preserve"> </w:t>
      </w:r>
      <w:r>
        <w:t xml:space="preserve">already orthogonal or already identical up to normalization, never for a</w:t>
      </w:r>
      <w:r>
        <w:t xml:space="preserve"> </w:t>
      </w:r>
      <w:r>
        <w:t xml:space="preserve">generic unknown pair with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d>
          <m:dPr>
            <m:begChr m:val="|"/>
            <m:endChr m:val="|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1</m:t>
        </m:r>
      </m:oMath>
      <w:r>
        <w:t xml:space="preserve">. A device can copy a known orthogonal</w:t>
      </w:r>
      <w:r>
        <w:t xml:space="preserve"> </w:t>
      </w:r>
      <w:r>
        <w:t xml:space="preserve">basis, such as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0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,</m:t>
            </m:r>
          </m:e>
        </m:d>
        <m:r>
          <m:t>1</m:t>
        </m:r>
        <m:r>
          <m:rPr>
            <m:sty m:val="p"/>
          </m:rPr>
          <m:t>⟩</m:t>
        </m:r>
      </m:oMath>
      <w:r>
        <w:t xml:space="preserve">, but no physical operation perfectly</w:t>
      </w:r>
      <w:r>
        <w:t xml:space="preserve"> </w:t>
      </w:r>
      <w:r>
        <w:t xml:space="preserve">clones an arbitrary unknown qubit.</w:t>
      </w:r>
    </w:p>
    <w:p>
      <w:pPr>
        <w:pStyle w:val="BodyText"/>
      </w:pPr>
      <w:r>
        <w:t xml:space="preserve">No-cloning is not a technological inconvenience. It follows from linearity</w:t>
      </w:r>
      <w:r>
        <w:t xml:space="preserve"> </w:t>
      </w:r>
      <w:r>
        <w:t xml:space="preserve">alone and protects the distinction between quantum information and an</w:t>
      </w:r>
      <w:r>
        <w:t xml:space="preserve"> </w:t>
      </w:r>
      <w:r>
        <w:t xml:space="preserve">unknown classical description: if an unknown qubit could always be silently</w:t>
      </w:r>
      <w:r>
        <w:t xml:space="preserve"> </w:t>
      </w:r>
      <w:r>
        <w:t xml:space="preserve">duplicated, no protocol whose security or correctness depends on that</w:t>
      </w:r>
      <w:r>
        <w:t xml:space="preserve"> </w:t>
      </w:r>
      <w:r>
        <w:t xml:space="preserve">impossibility could work. It is also why the teleportation protocol below</w:t>
      </w:r>
      <w:r>
        <w:t xml:space="preserve"> </w:t>
      </w:r>
      <w:r>
        <w:t xml:space="preserve">must destroy the sender’s local access to</w:t>
      </w:r>
      <w:r>
        <w:t xml:space="preserve"> </w:t>
      </w:r>
      <m:oMath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</m:oMath>
      <w:r>
        <w:t xml:space="preserve"> </w:t>
      </w:r>
      <w:r>
        <w:t xml:space="preserve">as the price of</w:t>
      </w:r>
      <w:r>
        <w:t xml:space="preserve"> </w:t>
      </w:r>
      <w:r>
        <w:t xml:space="preserve">reconstructing it elsewhere—transmitting quantum information can never mean</w:t>
      </w:r>
      <w:r>
        <w:t xml:space="preserve"> </w:t>
      </w:r>
      <w:r>
        <w:t xml:space="preserve">copying it.</w:t>
      </w:r>
    </w:p>
    <w:bookmarkEnd w:id="510"/>
    <w:bookmarkStart w:id="511" w:name="concept-check-12.1"/>
    <w:p>
      <w:pPr>
        <w:pStyle w:val="Heading5"/>
      </w:pPr>
      <w:r>
        <w:rPr>
          <w:rStyle w:val="SectionNumber"/>
        </w:rPr>
        <w:t xml:space="preserve">3.4.1.3.2</w:t>
      </w:r>
      <w:r>
        <w:tab/>
      </w:r>
      <w:r>
        <w:t xml:space="preserve">Concept check 12.1</w:t>
      </w:r>
    </w:p>
    <w:p>
      <w:pPr>
        <w:pStyle w:val="FirstParagraph"/>
      </w:pPr>
      <w:r>
        <w:t xml:space="preserve">Why can a controlled-NOT gate copy</w:t>
      </w:r>
      <w:r>
        <w:t xml:space="preserve"> </w:t>
      </w:r>
      <m:oMath>
        <m:r>
          <m:rPr>
            <m:sty m:val="p"/>
          </m:rPr>
          <m:t>|</m:t>
        </m:r>
        <m:r>
          <m:t>0</m:t>
        </m:r>
        <m:r>
          <m:rPr>
            <m:sty m:val="p"/>
          </m:rPr>
          <m:t>⟩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|</m:t>
        </m:r>
        <m:r>
          <m:t>1</m:t>
        </m:r>
        <m:r>
          <m:rPr>
            <m:sty m:val="p"/>
          </m:rPr>
          <m:t>⟩</m:t>
        </m:r>
      </m:oMath>
      <w:r>
        <w:t xml:space="preserve"> </w:t>
      </w:r>
      <w:r>
        <w:t xml:space="preserve">without</w:t>
      </w:r>
      <w:r>
        <w:t xml:space="preserve"> </w:t>
      </w:r>
      <w:r>
        <w:t xml:space="preserve">violating no-cloning?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No-cloning forbids copying every unknown state. CNOT copies the selected</w:t>
      </w:r>
      <w:r>
        <w:t xml:space="preserve"> </w:t>
      </w:r>
      <w:r>
        <w:t xml:space="preserve">orthogonal basis, but an input superposition produces entanglement rather than</w:t>
      </w:r>
      <w:r>
        <w:t xml:space="preserve"> </w:t>
      </w:r>
      <w:r>
        <w:t xml:space="preserve">two independent copies.</w:t>
      </w:r>
    </w:p>
    <w:bookmarkEnd w:id="511"/>
    <w:bookmarkEnd w:id="512"/>
    <w:bookmarkStart w:id="520" w:name="teleportation"/>
    <w:p>
      <w:pPr>
        <w:pStyle w:val="Heading4"/>
      </w:pPr>
      <w:r>
        <w:rPr>
          <w:rStyle w:val="SectionNumber"/>
        </w:rPr>
        <w:t xml:space="preserve">3.4.1.4</w:t>
      </w:r>
      <w:r>
        <w:tab/>
      </w:r>
      <w:r>
        <w:t xml:space="preserve">12.3 Teleportation</w:t>
      </w:r>
    </w:p>
    <w:p>
      <w:pPr>
        <w:pStyle w:val="FirstParagraph"/>
      </w:pPr>
      <w:r>
        <w:t xml:space="preserve">Quantum teleportation transfers an unknown qubit state using shared</w:t>
      </w:r>
      <w:r>
        <w:t xml:space="preserve"> </w:t>
      </w:r>
      <w:r>
        <w:t xml:space="preserve">entanglement and two classical bits. Let qubit 1 contain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ψ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=</m:t>
            </m:r>
            <m:r>
              <m:t>α</m:t>
            </m:r>
          </m:e>
        </m:d>
        <m:r>
          <m:t>0</m:t>
        </m:r>
        <m:r>
          <m:rPr>
            <m:sty m:val="p"/>
          </m:rPr>
          <m:t>⟩</m:t>
        </m:r>
        <m:r>
          <m:rPr>
            <m:sty m:val="p"/>
          </m:rPr>
          <m:t>+</m:t>
        </m:r>
        <m:r>
          <m:t>β</m:t>
        </m:r>
        <m:r>
          <m:rPr>
            <m:sty m:val="p"/>
          </m:rPr>
          <m:t>|</m:t>
        </m:r>
        <m:r>
          <m:t>1</m:t>
        </m:r>
        <m:r>
          <m:rPr>
            <m:sty m:val="p"/>
          </m:rPr>
          <m:t>⟩</m:t>
        </m:r>
      </m:oMath>
      <w:r>
        <w:t xml:space="preserve">, while qubits 2 and 3 share</w:t>
      </w:r>
      <w:r>
        <w:t xml:space="preserve"> </w:t>
      </w:r>
      <m:oMath>
        <m:r>
          <m:rPr>
            <m:sty m:val="p"/>
          </m:rPr>
          <m:t>|</m:t>
        </m:r>
        <m:sSup>
          <m:e>
            <m:r>
              <m:t>Φ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⟩</m:t>
        </m:r>
      </m:oMath>
      <w:r>
        <w:t xml:space="preserve">. Reexpressing the three-qubit state in the Bell basis of</w:t>
      </w:r>
      <w:r>
        <w:t xml:space="preserve"> </w:t>
      </w:r>
      <w:r>
        <w:t xml:space="preserve">qubits 1 and 2 gives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t>ψ</m:t>
              </m:r>
              <m:sSub>
                <m:e>
                  <m:r>
                    <m:rPr>
                      <m:sty m:val="p"/>
                    </m:rPr>
                    <m:t>⟩</m:t>
                  </m:r>
                </m:e>
                <m:sub>
                  <m:r>
                    <m:t>1</m:t>
                  </m:r>
                </m:sub>
              </m:sSub>
            </m:e>
          </m:d>
          <m:sSup>
            <m:e>
              <m:r>
                <m:t>Φ</m:t>
              </m:r>
            </m:e>
            <m:sup>
              <m:r>
                <m:rPr>
                  <m:sty m:val="p"/>
                </m:rPr>
                <m:t>+</m:t>
              </m:r>
            </m:sup>
          </m:sSup>
          <m:sSub>
            <m:e>
              <m:r>
                <m:rPr>
                  <m:sty m:val="p"/>
                </m:rPr>
                <m:t>⟩</m:t>
              </m:r>
            </m:e>
            <m:sub>
              <m:r>
                <m:t>23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d>
            <m:dPr>
              <m:begChr m:val="["/>
              <m:endChr m:val="]"/>
              <m:sepChr m:val=""/>
              <m:grow/>
            </m:dPr>
            <m:e>
              <m:d>
                <m:dPr>
                  <m:begChr m:val="|"/>
                  <m:endChr m:val="|"/>
                  <m:sepChr m:val=""/>
                  <m:grow/>
                </m:dPr>
                <m:e>
                  <m:sSup>
                    <m:e>
                      <m:r>
                        <m:t>Φ</m:t>
                      </m:r>
                    </m:e>
                    <m:sup>
                      <m:r>
                        <m:rPr>
                          <m:sty m:val="p"/>
                        </m:rPr>
                        <m:t>+</m:t>
                      </m:r>
                    </m:sup>
                  </m:sSup>
                  <m:sSub>
                    <m:e>
                      <m:r>
                        <m:rPr>
                          <m:sty m:val="p"/>
                        </m:rPr>
                        <m:t>⟩</m:t>
                      </m:r>
                    </m:e>
                    <m:sub>
                      <m:r>
                        <m:t>12</m:t>
                      </m:r>
                    </m:sub>
                  </m:sSub>
                </m:e>
              </m:d>
              <m:r>
                <m:t>ψ</m:t>
              </m:r>
              <m:sSub>
                <m:e>
                  <m:r>
                    <m:rPr>
                      <m:sty m:val="p"/>
                    </m:rPr>
                    <m:t>⟩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+</m:t>
              </m:r>
              <m:d>
                <m:dPr>
                  <m:begChr m:val="|"/>
                  <m:endChr m:val="|"/>
                  <m:sepChr m:val=""/>
                  <m:grow/>
                </m:dPr>
                <m:e>
                  <m:sSup>
                    <m:e>
                      <m:r>
                        <m:t>Φ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</m:sup>
                  </m:sSup>
                  <m:sSub>
                    <m:e>
                      <m:r>
                        <m:rPr>
                          <m:sty m:val="p"/>
                        </m:rPr>
                        <m:t>⟩</m:t>
                      </m:r>
                    </m:e>
                    <m:sub>
                      <m:r>
                        <m:t>12</m:t>
                      </m:r>
                    </m:sub>
                  </m:sSub>
                  <m:acc>
                    <m:accPr>
                      <m:chr m:val="̂"/>
                    </m:accPr>
                    <m:e>
                      <m:r>
                        <m:t>Z</m:t>
                      </m:r>
                    </m:e>
                  </m:acc>
                </m:e>
              </m:d>
              <m:r>
                <m:t>ψ</m:t>
              </m:r>
              <m:sSub>
                <m:e>
                  <m:r>
                    <m:rPr>
                      <m:sty m:val="p"/>
                    </m:rPr>
                    <m:t>⟩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+</m:t>
              </m:r>
              <m:d>
                <m:dPr>
                  <m:begChr m:val="|"/>
                  <m:endChr m:val="|"/>
                  <m:sepChr m:val=""/>
                  <m:grow/>
                </m:dPr>
                <m:e>
                  <m:sSup>
                    <m:e>
                      <m:r>
                        <m:t>Ψ</m:t>
                      </m:r>
                    </m:e>
                    <m:sup>
                      <m:r>
                        <m:rPr>
                          <m:sty m:val="p"/>
                        </m:rPr>
                        <m:t>+</m:t>
                      </m:r>
                    </m:sup>
                  </m:sSup>
                  <m:sSub>
                    <m:e>
                      <m:r>
                        <m:rPr>
                          <m:sty m:val="p"/>
                        </m:rPr>
                        <m:t>⟩</m:t>
                      </m:r>
                    </m:e>
                    <m:sub>
                      <m:r>
                        <m:t>12</m:t>
                      </m:r>
                    </m:sub>
                  </m:sSub>
                  <m:acc>
                    <m:accPr>
                      <m:chr m:val="̂"/>
                    </m:accPr>
                    <m:e>
                      <m:r>
                        <m:t>X</m:t>
                      </m:r>
                    </m:e>
                  </m:acc>
                </m:e>
              </m:d>
              <m:r>
                <m:t>ψ</m:t>
              </m:r>
              <m:sSub>
                <m:e>
                  <m:r>
                    <m:rPr>
                      <m:sty m:val="p"/>
                    </m:rPr>
                    <m:t>⟩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+</m:t>
              </m:r>
              <m:d>
                <m:dPr>
                  <m:begChr m:val="|"/>
                  <m:endChr m:val="|"/>
                  <m:sepChr m:val=""/>
                  <m:grow/>
                </m:dPr>
                <m:e>
                  <m:sSup>
                    <m:e>
                      <m:r>
                        <m:t>Ψ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</m:sup>
                  </m:sSup>
                  <m:sSub>
                    <m:e>
                      <m:r>
                        <m:rPr>
                          <m:sty m:val="p"/>
                        </m:rPr>
                        <m:t>⟩</m:t>
                      </m:r>
                    </m:e>
                    <m:sub>
                      <m:r>
                        <m:t>12</m:t>
                      </m:r>
                    </m:sub>
                  </m:sSub>
                  <m:acc>
                    <m:accPr>
                      <m:chr m:val="̂"/>
                    </m:accPr>
                    <m:e>
                      <m:r>
                        <m:t>X</m:t>
                      </m:r>
                    </m:e>
                  </m:acc>
                  <m:acc>
                    <m:accPr>
                      <m:chr m:val="̂"/>
                    </m:accPr>
                    <m:e>
                      <m:r>
                        <m:t>Z</m:t>
                      </m:r>
                    </m:e>
                  </m:acc>
                </m:e>
              </m:d>
              <m:r>
                <m:t>ψ</m:t>
              </m:r>
              <m:sSub>
                <m:e>
                  <m:r>
                    <m:rPr>
                      <m:sty m:val="p"/>
                    </m:rPr>
                    <m:t>⟩</m:t>
                  </m:r>
                </m:e>
                <m:sub>
                  <m:r>
                    <m:t>3</m:t>
                  </m:r>
                </m:sub>
              </m:sSub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 Bell-basis measurement on 1 and 2 gives one of four random outcomes. Sending</w:t>
      </w:r>
      <w:r>
        <w:t xml:space="preserve"> </w:t>
      </w:r>
      <w:r>
        <w:t xml:space="preserve">its two-bit label allows the holder of qubit 3 to apply the corresponding</w:t>
      </w:r>
      <w:r>
        <w:t xml:space="preserve"> </w:t>
      </w:r>
      <w:r>
        <w:t xml:space="preserve">correction and recover</w:t>
      </w:r>
      <w:r>
        <w:t xml:space="preserve"> </w:t>
      </w:r>
      <m:oMath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</m:oMath>
      <w:r>
        <w:t xml:space="preserve">.</w:t>
      </w:r>
    </w:p>
    <w:p>
      <w:pPr>
        <w:pStyle w:val="BodyText"/>
      </w:pPr>
      <w:r>
        <w:t xml:space="preserve">The original qubit is not copied: the measurement destroys its prior local</w:t>
      </w:r>
      <w:r>
        <w:t xml:space="preserve"> </w:t>
      </w:r>
      <w:r>
        <w:t xml:space="preserve">state, consistent with no-cloning. The receiver cannot recover</w:t>
      </w:r>
      <w:r>
        <w:t xml:space="preserve"> </w:t>
      </w:r>
      <m:oMath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</m:oMath>
      <w:r>
        <w:t xml:space="preserve"> </w:t>
      </w:r>
      <w:r>
        <w:t xml:space="preserve">before the classical message arrives, so teleportation does not send</w:t>
      </w:r>
      <w:r>
        <w:t xml:space="preserve"> </w:t>
      </w:r>
      <w:r>
        <w:t xml:space="preserve">information faster than light.</w:t>
      </w:r>
    </w:p>
    <w:p>
      <w:pPr>
        <w:pStyle w:val="CaptionedFigure"/>
      </w:pPr>
      <w:r>
        <w:drawing>
          <wp:inline>
            <wp:extent cx="5334000" cy="2240569"/>
            <wp:effectExtent b="0" l="0" r="0" t="0"/>
            <wp:docPr descr="" title="" id="514" name="Picture"/>
            <a:graphic>
              <a:graphicData uri="http://schemas.openxmlformats.org/drawingml/2006/picture">
                <pic:pic>
                  <pic:nvPicPr>
                    <pic:cNvPr descr="files/ch12-teleportation-c-cdbafd160c6dd770db918877f480d7cb.png" id="515" name="Picture"/>
                    <pic:cNvPicPr>
                      <a:picLocks noChangeArrowheads="1" noChangeAspect="1"/>
                    </pic:cNvPicPr>
                  </pic:nvPicPr>
                  <pic:blipFill>
                    <a:blip r:embed="rId5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40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Teleportation relocates a preparation by combining a shared Bell pair with two</w:t>
      </w:r>
      <w:r>
        <w:t xml:space="preserve"> </w:t>
      </w:r>
      <w:r>
        <w:t xml:space="preserve">classical bits. The Bell measurement removes the sender’s local copy, and the</w:t>
      </w:r>
      <w:r>
        <w:t xml:space="preserve"> </w:t>
      </w:r>
      <w:r>
        <w:t xml:space="preserve">receiver obtains the state only after the outcome-dependent correction.</w:t>
      </w:r>
    </w:p>
    <w:bookmarkStart w:id="516" w:name="concept-check-12.2"/>
    <w:p>
      <w:pPr>
        <w:pStyle w:val="Heading5"/>
      </w:pPr>
      <w:r>
        <w:rPr>
          <w:rStyle w:val="SectionNumber"/>
        </w:rPr>
        <w:t xml:space="preserve">3.4.1.4.1</w:t>
      </w:r>
      <w:r>
        <w:tab/>
      </w:r>
      <w:r>
        <w:t xml:space="preserve">Concept check 12.2</w:t>
      </w:r>
    </w:p>
    <w:p>
      <w:pPr>
        <w:pStyle w:val="FirstParagraph"/>
      </w:pPr>
      <w:r>
        <w:t xml:space="preserve">Does teleportation eliminate the need to transmit information?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No. It consumes shared entanglement and requires two ordinary classical bits.</w:t>
      </w:r>
      <w:r>
        <w:t xml:space="preserve"> </w:t>
      </w:r>
      <w:r>
        <w:t xml:space="preserve">Without them, the receiver’s local state contains no accessible copy of the</w:t>
      </w:r>
      <w:r>
        <w:t xml:space="preserve"> </w:t>
      </w:r>
      <w:r>
        <w:t xml:space="preserve">unknown input.</w:t>
      </w:r>
    </w:p>
    <w:bookmarkEnd w:id="516"/>
    <w:bookmarkStart w:id="517" w:name="example-12.1-a-concrete-correction"/>
    <w:p>
      <w:pPr>
        <w:pStyle w:val="Heading5"/>
      </w:pPr>
      <w:r>
        <w:rPr>
          <w:rStyle w:val="SectionNumber"/>
        </w:rPr>
        <w:t xml:space="preserve">3.4.1.4.2</w:t>
      </w:r>
      <w:r>
        <w:tab/>
      </w:r>
      <w:r>
        <w:t xml:space="preserve">Example 12.1: a concrete correction</w:t>
      </w:r>
    </w:p>
    <w:p>
      <w:pPr>
        <w:pStyle w:val="FirstParagraph"/>
      </w:pPr>
      <w:r>
        <w:t xml:space="preserve">Let</w:t>
      </w:r>
      <w:r>
        <w:t xml:space="preserve"> </w:t>
      </w:r>
      <m:oMath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⟩</m:t>
                </m:r>
                <m:r>
                  <m:rPr>
                    <m:sty m:val="p"/>
                  </m:rPr>
                  <m:t>+</m:t>
                </m:r>
                <m:r>
                  <m:t>i</m:t>
                </m:r>
              </m:e>
            </m:d>
            <m:r>
              <m:t>1</m:t>
            </m:r>
            <m:r>
              <m:rPr>
                <m:sty m:val="p"/>
              </m:rPr>
              <m:t>⟩</m:t>
            </m:r>
          </m:e>
        </m:d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 so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and</w:t>
      </w:r>
      <w:r>
        <w:t xml:space="preserve"> </w:t>
      </w:r>
      <m:oMath>
        <m:r>
          <m:t>β</m:t>
        </m:r>
        <m:r>
          <m:rPr>
            <m:sty m:val="p"/>
          </m:rPr>
          <m:t>=</m:t>
        </m:r>
        <m:r>
          <m:t>i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in equation (</w:t>
      </w:r>
      <w:hyperlink w:anchor="teleportation-identity">
        <w:r>
          <w:rPr>
            <w:rStyle w:val="Hyperlink"/>
          </w:rPr>
          <w:t xml:space="preserve">[teleportation-identity]</w:t>
        </w:r>
      </w:hyperlink>
      <w:r>
        <w:t xml:space="preserve">). Suppose the Bell</w:t>
      </w:r>
      <w:r>
        <w:t xml:space="preserve"> </w:t>
      </w:r>
      <w:r>
        <w:t xml:space="preserve">measurement on qubits 1 and 2 returns the outcome</w:t>
      </w:r>
      <w:r>
        <w:t xml:space="preserve"> </w:t>
      </w:r>
      <m:oMath>
        <m:r>
          <m:rPr>
            <m:sty m:val="p"/>
          </m:rPr>
          <m:t>|</m:t>
        </m:r>
        <m:sSup>
          <m:e>
            <m:r>
              <m:t>Ψ</m:t>
            </m:r>
          </m:e>
          <m:sup>
            <m:r>
              <m:rPr>
                <m:sty m:val="p"/>
              </m:rPr>
              <m:t>−</m:t>
            </m:r>
          </m:sup>
        </m:sSup>
        <m:sSub>
          <m:e>
            <m:r>
              <m:rPr>
                <m:sty m:val="p"/>
              </m:rPr>
              <m:t>⟩</m:t>
            </m:r>
          </m:e>
          <m:sub>
            <m:r>
              <m:t>12</m:t>
            </m:r>
          </m:sub>
        </m:sSub>
      </m:oMath>
      <w:r>
        <w:t xml:space="preserve">.</w:t>
      </w:r>
      <w:r>
        <w:t xml:space="preserve"> </w:t>
      </w:r>
      <w:r>
        <w:t xml:space="preserve">Immediately afterward—before any correction is applied—qubit 3 is left in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X</m:t>
              </m:r>
            </m:e>
          </m:acc>
          <m:acc>
            <m:accPr>
              <m:chr m:val="̂"/>
            </m:accPr>
            <m:e>
              <m:r>
                <m:t>Z</m:t>
              </m:r>
            </m:e>
          </m:acc>
          <m:r>
            <m:rPr>
              <m:sty m:val="p"/>
            </m:rPr>
            <m:t>|</m:t>
          </m:r>
          <m:r>
            <m:t>ψ</m:t>
          </m:r>
          <m:r>
            <m:rPr>
              <m:sty m:val="p"/>
            </m:rPr>
            <m:t>⟩</m:t>
          </m:r>
          <m:r>
            <m:rPr>
              <m:sty m:val="p"/>
            </m:rPr>
            <m:t>=</m:t>
          </m:r>
          <m:acc>
            <m:accPr>
              <m:chr m:val="̂"/>
            </m:accPr>
            <m:e>
              <m:r>
                <m:t>X</m:t>
              </m:r>
            </m:e>
          </m:acc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bar"/>
                </m:fPr>
                <m:num>
                  <m:d>
                    <m:dPr>
                      <m:begChr m:val="|"/>
                      <m:endChr m:val="|"/>
                      <m:sepChr m:val=""/>
                      <m:grow/>
                    </m:dPr>
                    <m:e>
                      <m:r>
                        <m:t>0</m:t>
                      </m:r>
                      <m:r>
                        <m:rPr>
                          <m:sty m:val="p"/>
                        </m:rPr>
                        <m:t>⟩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i</m:t>
                      </m:r>
                    </m:e>
                  </m:d>
                  <m:r>
                    <m:t>1</m:t>
                  </m:r>
                  <m:r>
                    <m:rPr>
                      <m:sty m:val="p"/>
                    </m:rPr>
                    <m:t>⟩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−</m:t>
              </m:r>
              <m:r>
                <m:t>i</m:t>
              </m:r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+</m:t>
                  </m:r>
                </m:e>
              </m:d>
              <m:r>
                <m:t>1</m:t>
              </m:r>
              <m:r>
                <m:rPr>
                  <m:sty m:val="p"/>
                </m:rPr>
                <m:t>⟩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This is not</w:t>
      </w:r>
      <w:r>
        <w:t xml:space="preserve"> </w:t>
      </w:r>
      <m:oMath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</m:oMath>
      <w:r>
        <w:t xml:space="preserve">, and by itself it carries no information about</w:t>
      </w:r>
      <w:r>
        <w:t xml:space="preserve"> </w:t>
      </w:r>
      <w:r>
        <w:t xml:space="preserve">which of the four outcomes occurred at the sender. The two classical bits</w:t>
      </w:r>
      <w:r>
        <w:t xml:space="preserve"> </w:t>
      </w:r>
      <w:r>
        <w:t xml:space="preserve">naming</w:t>
      </w:r>
      <w:r>
        <w:t xml:space="preserve"> </w:t>
      </w:r>
      <m:oMath>
        <m:r>
          <m:rPr>
            <m:sty m:val="p"/>
          </m:rPr>
          <m:t>|</m:t>
        </m:r>
        <m:sSup>
          <m:e>
            <m:r>
              <m:t>Ψ</m:t>
            </m:r>
          </m:e>
          <m:sup>
            <m:r>
              <m:rPr>
                <m:sty m:val="p"/>
              </m:rPr>
              <m:t>−</m:t>
            </m:r>
          </m:sup>
        </m:sSup>
        <m:sSub>
          <m:e>
            <m:r>
              <m:rPr>
                <m:sty m:val="p"/>
              </m:rPr>
              <m:t>⟩</m:t>
            </m:r>
          </m:e>
          <m:sub>
            <m:r>
              <m:t>12</m:t>
            </m:r>
          </m:sub>
        </m:sSub>
      </m:oMath>
      <w:r>
        <w:t xml:space="preserve"> </w:t>
      </w:r>
      <w:r>
        <w:t xml:space="preserve">tell the receiver to undo</w:t>
      </w:r>
      <w:r>
        <w:t xml:space="preserve"> </w:t>
      </w:r>
      <m:oMath>
        <m:acc>
          <m:accPr>
            <m:chr m:val="̂"/>
          </m:accPr>
          <m:e>
            <m:r>
              <m:t>X</m:t>
            </m:r>
          </m:e>
        </m:acc>
        <m:acc>
          <m:accPr>
            <m:chr m:val="̂"/>
          </m:accPr>
          <m:e>
            <m:r>
              <m:t>Z</m:t>
            </m:r>
          </m:e>
        </m:acc>
      </m:oMath>
      <w:r>
        <w:t xml:space="preserve">.</w:t>
      </w:r>
      <w:r>
        <w:t xml:space="preserve"> </w:t>
      </w:r>
      <w:r>
        <w:t xml:space="preserve">Because</w:t>
      </w:r>
      <w:r>
        <w:t xml:space="preserve"> </w:t>
      </w:r>
      <m:oMath>
        <m:acc>
          <m:accPr>
            <m:chr m:val="̂"/>
          </m:accPr>
          <m:e>
            <m:r>
              <m:t>X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Z</m:t>
            </m:r>
          </m:e>
        </m:acc>
      </m:oMath>
      <w:r>
        <w:t xml:space="preserve"> </w:t>
      </w:r>
      <w:r>
        <w:t xml:space="preserve">do not commute, the order of the correction</w:t>
      </w:r>
      <w:r>
        <w:t xml:space="preserve"> </w:t>
      </w:r>
      <w:r>
        <w:t xml:space="preserve">matters: applying</w:t>
      </w:r>
      <w:r>
        <w:t xml:space="preserve"> </w:t>
      </w:r>
      <m:oMath>
        <m:acc>
          <m:accPr>
            <m:chr m:val="̂"/>
          </m:accPr>
          <m:e>
            <m:r>
              <m:t>X</m:t>
            </m:r>
          </m:e>
        </m:acc>
      </m:oMath>
      <w:r>
        <w:t xml:space="preserve"> </w:t>
      </w:r>
      <w:r>
        <w:t xml:space="preserve">and then</w:t>
      </w:r>
      <w:r>
        <w:t xml:space="preserve"> </w:t>
      </w:r>
      <m:oMath>
        <m:acc>
          <m:accPr>
            <m:chr m:val="̂"/>
          </m:accPr>
          <m:e>
            <m:r>
              <m:t>Z</m:t>
            </m:r>
          </m:e>
        </m:acc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Z</m:t>
              </m:r>
            </m:e>
          </m:acc>
          <m:acc>
            <m:accPr>
              <m:chr m:val="̂"/>
            </m:accPr>
            <m:e>
              <m:r>
                <m:t>X</m:t>
              </m:r>
            </m:e>
          </m:acc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−</m:t>
                  </m:r>
                  <m:r>
                    <m:t>i</m:t>
                  </m:r>
                  <m:d>
                    <m:dPr>
                      <m:begChr m:val="|"/>
                      <m:endChr m:val="|"/>
                      <m:sepChr m:val=""/>
                      <m:grow/>
                    </m:dPr>
                    <m:e>
                      <m:r>
                        <m:t>0</m:t>
                      </m:r>
                      <m:r>
                        <m:rPr>
                          <m:sty m:val="p"/>
                        </m:rPr>
                        <m:t>⟩</m:t>
                      </m:r>
                      <m:r>
                        <m:rPr>
                          <m:sty m:val="p"/>
                        </m:rPr>
                        <m:t>+</m:t>
                      </m:r>
                    </m:e>
                  </m:d>
                  <m:r>
                    <m:t>1</m:t>
                  </m:r>
                  <m:r>
                    <m:rPr>
                      <m:sty m:val="p"/>
                    </m:rPr>
                    <m:t>⟩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</m:e>
          </m:d>
          <m:r>
            <m:rPr>
              <m:sty m:val="p"/>
            </m:rPr>
            <m:t>=</m:t>
          </m:r>
          <m:acc>
            <m:accPr>
              <m:chr m:val="̂"/>
            </m:accPr>
            <m:e>
              <m:r>
                <m:t>Z</m:t>
              </m:r>
            </m:e>
          </m:acc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bar"/>
                </m:fPr>
                <m:num>
                  <m:d>
                    <m:dPr>
                      <m:begChr m:val="|"/>
                      <m:endChr m:val="|"/>
                      <m:sepChr m:val=""/>
                      <m:grow/>
                    </m:dPr>
                    <m:e>
                      <m:r>
                        <m:t>0</m:t>
                      </m:r>
                      <m:r>
                        <m:rPr>
                          <m:sty m:val="p"/>
                        </m:rPr>
                        <m:t>⟩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i</m:t>
                      </m:r>
                    </m:e>
                  </m:d>
                  <m:r>
                    <m:t>1</m:t>
                  </m:r>
                  <m:r>
                    <m:rPr>
                      <m:sty m:val="p"/>
                    </m:rPr>
                    <m:t>⟩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+</m:t>
                  </m:r>
                  <m:r>
                    <m:t>i</m:t>
                  </m:r>
                </m:e>
              </m:d>
              <m:r>
                <m:t>1</m:t>
              </m:r>
              <m:r>
                <m:rPr>
                  <m:sty m:val="p"/>
                </m:rPr>
                <m:t>⟩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r>
            <m:rPr>
              <m:sty m:val="p"/>
            </m:rPr>
            <m:t>=</m:t>
          </m:r>
          <m:r>
            <m:rPr>
              <m:sty m:val="p"/>
            </m:rPr>
            <m:t>|</m:t>
          </m:r>
          <m:r>
            <m:t>ψ</m:t>
          </m:r>
          <m:r>
            <m:rPr>
              <m:sty m:val="p"/>
            </m:rPr>
            <m:t>⟩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exactly recovers the original state. Applying the same two corrections in</w:t>
      </w:r>
      <w:r>
        <w:t xml:space="preserve"> </w:t>
      </w:r>
      <w:r>
        <w:t xml:space="preserve">the opposite order returns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</m:oMath>
      <w:r>
        <w:t xml:space="preserve"> </w:t>
      </w:r>
      <w:r>
        <w:t xml:space="preserve">instead—physically</w:t>
      </w:r>
      <w:r>
        <w:t xml:space="preserve"> </w:t>
      </w:r>
      <w:r>
        <w:t xml:space="preserve">indistinguishable from</w:t>
      </w:r>
      <w:r>
        <w:t xml:space="preserve"> </w:t>
      </w:r>
      <m:oMath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</m:oMath>
      <w:r>
        <w:t xml:space="preserve">, since an overall phase carries no</w:t>
      </w:r>
      <w:r>
        <w:t xml:space="preserve"> </w:t>
      </w:r>
      <w:r>
        <w:t xml:space="preserve">observable consequence (Chapter 2), but not identical as a vector, so a</w:t>
      </w:r>
      <w:r>
        <w:t xml:space="preserve"> </w:t>
      </w:r>
      <w:r>
        <w:t xml:space="preserve">careful statement of the protocol fixes one convention. In the vocabulary</w:t>
      </w:r>
      <w:r>
        <w:t xml:space="preserve"> </w:t>
      </w:r>
      <w:r>
        <w:t xml:space="preserve">that will organize the rest of this chapter (Section 12.9), the</w:t>
      </w:r>
      <w:r>
        <w:t xml:space="preserve"> </w:t>
      </w:r>
      <w:r>
        <w:rPr>
          <w:iCs/>
          <w:i/>
        </w:rPr>
        <w:t xml:space="preserve">preparation</w:t>
      </w:r>
      <w:r>
        <w:t xml:space="preserve"> </w:t>
      </w:r>
      <w:r>
        <w:t xml:space="preserve">reconstructed at qubit 3 depends on both the shared entangled</w:t>
      </w:r>
      <w:r>
        <w:t xml:space="preserve"> </w:t>
      </w:r>
      <w:r>
        <w:t xml:space="preserve">resource and the classical record of the</w:t>
      </w:r>
      <w:r>
        <w:t xml:space="preserve"> </w:t>
      </w:r>
      <w:r>
        <w:rPr>
          <w:iCs/>
          <w:i/>
        </w:rPr>
        <w:t xml:space="preserve">measurement</w:t>
      </w:r>
      <w:r>
        <w:t xml:space="preserve"> </w:t>
      </w:r>
      <w:r>
        <w:t xml:space="preserve">at the sender;</w:t>
      </w:r>
      <w:r>
        <w:t xml:space="preserve"> </w:t>
      </w:r>
      <w:r>
        <w:t xml:space="preserve">neither the entanglement alone nor the two bits alone would be evidence of a</w:t>
      </w:r>
      <w:r>
        <w:t xml:space="preserve"> </w:t>
      </w:r>
      <w:r>
        <w:t xml:space="preserve">transferred qubit.</w:t>
      </w:r>
    </w:p>
    <w:bookmarkEnd w:id="517"/>
    <w:bookmarkStart w:id="518" w:name="concept-check-12.3"/>
    <w:p>
      <w:pPr>
        <w:pStyle w:val="Heading5"/>
      </w:pPr>
      <w:r>
        <w:rPr>
          <w:rStyle w:val="SectionNumber"/>
        </w:rPr>
        <w:t xml:space="preserve">3.4.1.4.3</w:t>
      </w:r>
      <w:r>
        <w:tab/>
      </w:r>
      <w:r>
        <w:t xml:space="preserve">Concept check 12.3</w:t>
      </w:r>
    </w:p>
    <w:p>
      <w:pPr>
        <w:pStyle w:val="FirstParagraph"/>
      </w:pPr>
      <w:r>
        <w:t xml:space="preserve">In Example 12.1, does the sender end up holding a usable copy of</w:t>
      </w:r>
      <w:r>
        <w:t xml:space="preserve"> </w:t>
      </w:r>
      <m:oMath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</m:oMath>
      <w:r>
        <w:t xml:space="preserve"> </w:t>
      </w:r>
      <w:r>
        <w:t xml:space="preserve">after the Bell measurement?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No. The Bell measurement projects qubits 1 and 2 into an entangled two-qubit</w:t>
      </w:r>
      <w:r>
        <w:t xml:space="preserve"> </w:t>
      </w:r>
      <w:r>
        <w:t xml:space="preserve">outcome state, leaving qubit 1 with no local state that recovers</w:t>
      </w:r>
      <w:r>
        <w:t xml:space="preserve"> </w:t>
      </w:r>
      <m:oMath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</m:oMath>
      <w:r>
        <w:t xml:space="preserve">. If the sender also retained a usable copy while qubit 3</w:t>
      </w:r>
      <w:r>
        <w:t xml:space="preserve"> </w:t>
      </w:r>
      <w:r>
        <w:t xml:space="preserve">ended up with</w:t>
      </w:r>
      <w:r>
        <w:t xml:space="preserve"> </w:t>
      </w:r>
      <m:oMath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</m:oMath>
      <w:r>
        <w:t xml:space="preserve">, two independent copies of an unknown state</w:t>
      </w:r>
      <w:r>
        <w:t xml:space="preserve"> </w:t>
      </w:r>
      <w:r>
        <w:t xml:space="preserve">would exist, contradicting no-cloning.</w:t>
      </w:r>
    </w:p>
    <w:bookmarkEnd w:id="518"/>
    <w:bookmarkStart w:id="519" w:name="superdense-coding"/>
    <w:p>
      <w:pPr>
        <w:pStyle w:val="Heading5"/>
      </w:pPr>
      <w:r>
        <w:rPr>
          <w:rStyle w:val="SectionNumber"/>
        </w:rPr>
        <w:t xml:space="preserve">3.4.1.4.4</w:t>
      </w:r>
      <w:r>
        <w:tab/>
      </w:r>
      <w:r>
        <w:t xml:space="preserve">Superdense coding</w:t>
      </w:r>
    </w:p>
    <w:p>
      <w:pPr>
        <w:pStyle w:val="FirstParagraph"/>
      </w:pPr>
      <w:r>
        <w:t xml:space="preserve">The resource accounting can be reversed. If two parties share a Bell pair, one</w:t>
      </w:r>
      <w:r>
        <w:t xml:space="preserve"> </w:t>
      </w:r>
      <w:r>
        <w:t xml:space="preserve">party can apply one of</w:t>
      </w:r>
      <w:r>
        <w:t xml:space="preserve"> </w:t>
      </w:r>
      <m:oMath>
        <m:acc>
          <m:accPr>
            <m:chr m:val="̂"/>
          </m:accPr>
          <m:e>
            <m:r>
              <m:t>I</m:t>
            </m:r>
          </m:e>
        </m:acc>
        <m:r>
          <m:rPr>
            <m:sty m:val="p"/>
          </m:rPr>
          <m:t>,</m:t>
        </m:r>
        <m:acc>
          <m:accPr>
            <m:chr m:val="̂"/>
          </m:accPr>
          <m:e>
            <m:r>
              <m:t>X</m:t>
            </m:r>
          </m:e>
        </m:acc>
        <m:r>
          <m:rPr>
            <m:sty m:val="p"/>
          </m:rPr>
          <m:t>,</m:t>
        </m:r>
        <m:acc>
          <m:accPr>
            <m:chr m:val="̂"/>
          </m:accPr>
          <m:e>
            <m:r>
              <m:t>Z</m:t>
            </m:r>
          </m:e>
        </m:acc>
        <m:r>
          <m:rPr>
            <m:sty m:val="p"/>
          </m:rPr>
          <m:t>,</m:t>
        </m:r>
        <m:acc>
          <m:accPr>
            <m:chr m:val="̂"/>
          </m:accPr>
          <m:e>
            <m:r>
              <m:t>X</m:t>
            </m:r>
          </m:e>
        </m:acc>
        <m:acc>
          <m:accPr>
            <m:chr m:val="̂"/>
          </m:accPr>
          <m:e>
            <m:r>
              <m:t>Z</m:t>
            </m:r>
          </m:e>
        </m:acc>
      </m:oMath>
      <w:r>
        <w:t xml:space="preserve"> </w:t>
      </w:r>
      <w:r>
        <w:t xml:space="preserve">to encode two</w:t>
      </w:r>
      <w:r>
        <w:t xml:space="preserve"> </w:t>
      </w:r>
      <w:r>
        <w:t xml:space="preserve">classical bits in the joint Bell state, then transmit one qubit. A Bell</w:t>
      </w:r>
      <w:r>
        <w:t xml:space="preserve"> </w:t>
      </w:r>
      <w:r>
        <w:t xml:space="preserve">measurement recovers the two-bit message. The protocol consumes prior</w:t>
      </w:r>
      <w:r>
        <w:t xml:space="preserve"> </w:t>
      </w:r>
      <w:r>
        <w:t xml:space="preserve">entanglement plus one transmitted qubit; it does not encode arbitrarily many</w:t>
      </w:r>
      <w:r>
        <w:t xml:space="preserve"> </w:t>
      </w:r>
      <w:r>
        <w:t xml:space="preserve">bits in one unassisted two-state system.</w:t>
      </w:r>
    </w:p>
    <w:bookmarkEnd w:id="519"/>
    <w:bookmarkEnd w:id="520"/>
    <w:bookmarkStart w:id="525" w:name="decoherence-and-open-systems"/>
    <w:p>
      <w:pPr>
        <w:pStyle w:val="Heading4"/>
      </w:pPr>
      <w:r>
        <w:rPr>
          <w:rStyle w:val="SectionNumber"/>
        </w:rPr>
        <w:t xml:space="preserve">3.4.1.5</w:t>
      </w:r>
      <w:r>
        <w:tab/>
      </w:r>
      <w:r>
        <w:t xml:space="preserve">12.4 Decoherence and open systems</w:t>
      </w:r>
    </w:p>
    <w:p>
      <w:pPr>
        <w:pStyle w:val="FirstParagraph"/>
      </w:pPr>
      <w:r>
        <w:t xml:space="preserve">Useful quantum behavior depends on controlled relative phases. Unmonitored</w:t>
      </w:r>
      <w:r>
        <w:t xml:space="preserve"> </w:t>
      </w:r>
      <w:r>
        <w:t xml:space="preserve">degrees of freedom can become correlated with a system: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("/>
              <m:endChr m:val=")"/>
              <m:sepChr m:val=""/>
              <m:grow/>
            </m:dPr>
            <m:e>
              <m:r>
                <m:t>α</m:t>
              </m:r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+</m:t>
                  </m:r>
                  <m:r>
                    <m:t>β</m:t>
                  </m:r>
                </m:e>
              </m:d>
              <m:r>
                <m:t>1</m:t>
              </m:r>
              <m:r>
                <m:rPr>
                  <m:sty m:val="p"/>
                </m:rPr>
                <m:t>⟩</m:t>
              </m:r>
            </m:e>
          </m:d>
          <m:d>
            <m:dPr>
              <m:begChr m:val="|"/>
              <m:endChr m:val="|"/>
              <m:sepChr m:val=""/>
              <m:grow/>
            </m:dPr>
            <m:e>
              <m:sSub>
                <m:e>
                  <m:r>
                    <m:t>E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→</m:t>
              </m:r>
              <m:r>
                <m:t>α</m:t>
              </m:r>
            </m:e>
          </m:d>
          <m:r>
            <m:t>0</m:t>
          </m:r>
          <m:r>
            <m:rPr>
              <m:sty m:val="p"/>
            </m:rPr>
            <m:t>⟩</m:t>
          </m:r>
          <m:d>
            <m:dPr>
              <m:begChr m:val="|"/>
              <m:endChr m:val="|"/>
              <m:sepChr m:val=""/>
              <m:grow/>
            </m:dPr>
            <m:e>
              <m:sSub>
                <m:e>
                  <m:r>
                    <m:t>E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′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+</m:t>
              </m:r>
              <m:r>
                <m:t>β</m:t>
              </m:r>
            </m:e>
          </m:d>
          <m:r>
            <m:t>1</m:t>
          </m:r>
          <m:r>
            <m:rPr>
              <m:sty m:val="p"/>
            </m:rPr>
            <m:t>⟩</m:t>
          </m:r>
          <m:r>
            <m:rPr>
              <m:sty m:val="p"/>
            </m:rPr>
            <m:t>|</m:t>
          </m:r>
          <m:sSub>
            <m:e>
              <m:r>
                <m:t>E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′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If the environment states become distinguishable and are not observed, tracing</w:t>
      </w:r>
      <w:r>
        <w:t xml:space="preserve"> </w:t>
      </w:r>
      <w:r>
        <w:t xml:space="preserve">them out suppresses the qubit’s off-diagonal density-matrix elements. This is</w:t>
      </w:r>
      <w:r>
        <w:t xml:space="preserve"> </w:t>
      </w:r>
      <w:r>
        <w:rPr>
          <w:bCs/>
          <w:b/>
        </w:rPr>
        <w:t xml:space="preserve">decoherence</w:t>
      </w:r>
      <w:r>
        <w:t xml:space="preserve">. It explains the loss of interference in an open subsystem</w:t>
      </w:r>
      <w:r>
        <w:t xml:space="preserve"> </w:t>
      </w:r>
      <w:r>
        <w:t xml:space="preserve">without requiring a person to inspect the environment.</w:t>
      </w:r>
    </w:p>
    <w:p>
      <w:pPr>
        <w:pStyle w:val="BodyText"/>
      </w:pPr>
      <w:r>
        <w:t xml:space="preserve">Two common time scales are:</w:t>
      </w:r>
    </w:p>
    <w:p>
      <w:pPr>
        <w:numPr>
          <w:ilvl w:val="0"/>
          <w:numId w:val="1058"/>
        </w:numPr>
      </w:pPr>
      <m:oMath>
        <m:sSub>
          <m:e>
            <m:r>
              <m:t>T</m:t>
            </m:r>
          </m:e>
          <m:sub>
            <m:r>
              <m:t>1</m:t>
            </m:r>
          </m:sub>
        </m:sSub>
      </m:oMath>
      <w:r>
        <w:t xml:space="preserve">, energy relaxation toward thermal populations; and</w:t>
      </w:r>
    </w:p>
    <w:p>
      <w:pPr>
        <w:numPr>
          <w:ilvl w:val="0"/>
          <w:numId w:val="1058"/>
        </w:numPr>
      </w:pPr>
      <m:oMath>
        <m:sSub>
          <m:e>
            <m:r>
              <m:t>T</m:t>
            </m:r>
          </m:e>
          <m:sub>
            <m:r>
              <m:t>2</m:t>
            </m:r>
          </m:sub>
        </m:sSub>
      </m:oMath>
      <w:r>
        <w:t xml:space="preserve">, loss of phase coherence.</w:t>
      </w:r>
    </w:p>
    <w:p>
      <w:pPr>
        <w:pStyle w:val="CaptionedFigure"/>
      </w:pPr>
      <w:r>
        <w:drawing>
          <wp:inline>
            <wp:extent cx="5334000" cy="2362642"/>
            <wp:effectExtent b="0" l="0" r="0" t="0"/>
            <wp:docPr descr="" title="" id="522" name="Picture"/>
            <a:graphic>
              <a:graphicData uri="http://schemas.openxmlformats.org/drawingml/2006/picture">
                <pic:pic>
                  <pic:nvPicPr>
                    <pic:cNvPr descr="files/ch12-decoherence-t1--b321dece6599ec03a9d33ab62687d938.png" id="523" name="Picture"/>
                    <pic:cNvPicPr>
                      <a:picLocks noChangeArrowheads="1" noChangeAspect="1"/>
                    </pic:cNvPicPr>
                  </pic:nvPicPr>
                  <pic:blipFill>
                    <a:blip r:embed="rId5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26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Decoherence turns a sharp Bloch vector into a shorter mixed-state vector.</w:t>
      </w:r>
      <w:r>
        <w:t xml:space="preserve"> </w:t>
      </w:r>
      <m:oMath>
        <m:sSub>
          <m:e>
            <m:r>
              <m:t>T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tracks population relaxation, while</w:t>
      </w:r>
      <w:r>
        <w:t xml:space="preserve"> </w:t>
      </w:r>
      <m:oMath>
        <m:sSub>
          <m:e>
            <m:r>
              <m:t>T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tracks transverse phase</w:t>
      </w:r>
      <w:r>
        <w:t xml:space="preserve"> </w:t>
      </w:r>
      <w:r>
        <w:t xml:space="preserve">coherence; a device must characterize both rather than quote one lifetime.</w:t>
      </w:r>
    </w:p>
    <w:p>
      <w:pPr>
        <w:pStyle w:val="BodyText"/>
      </w:pPr>
      <w:r>
        <w:t xml:space="preserve">Typically</w:t>
      </w:r>
      <w:r>
        <w:t xml:space="preserve"> </w:t>
      </w:r>
      <m:oMath>
        <m:sSub>
          <m:e>
            <m:r>
              <m:t>T</m:t>
            </m:r>
          </m:e>
          <m:sub>
            <m:r>
              <m:t>2</m:t>
            </m:r>
          </m:sub>
        </m:sSub>
        <m:r>
          <m:rPr>
            <m:sty m:val="p"/>
          </m:rPr>
          <m:t>≤</m:t>
        </m:r>
        <m:r>
          <m:t>2</m:t>
        </m:r>
        <m:sSub>
          <m:e>
            <m:r>
              <m:t>T</m:t>
            </m:r>
          </m:e>
          <m:sub>
            <m:r>
              <m:t>1</m:t>
            </m:r>
          </m:sub>
        </m:sSub>
      </m:oMath>
      <w:r>
        <w:t xml:space="preserve">, and additional low-frequency noise can make it much</w:t>
      </w:r>
      <w:r>
        <w:t xml:space="preserve"> </w:t>
      </w:r>
      <w:r>
        <w:t xml:space="preserve">shorter. Gate times must be small compared with relevant coherence times, but</w:t>
      </w:r>
      <w:r>
        <w:t xml:space="preserve"> </w:t>
      </w:r>
      <w:r>
        <w:t xml:space="preserve">that ratio alone does not fully characterize correlated errors, leakage, or</w:t>
      </w:r>
      <w:r>
        <w:t xml:space="preserve"> </w:t>
      </w:r>
      <w:r>
        <w:t xml:space="preserve">measurement faults.</w:t>
      </w:r>
    </w:p>
    <w:bookmarkStart w:id="524" w:name="X9da85634ed8d8675b79775d2ec480d262983c94"/>
    <w:p>
      <w:pPr>
        <w:pStyle w:val="Heading5"/>
      </w:pPr>
      <w:r>
        <w:rPr>
          <w:rStyle w:val="SectionNumber"/>
        </w:rPr>
        <w:t xml:space="preserve">3.4.1.5.1</w:t>
      </w:r>
      <w:r>
        <w:tab/>
      </w:r>
      <w:r>
        <w:t xml:space="preserve">Example 12.2: comparing a gate time with coherence times</w:t>
      </w:r>
    </w:p>
    <w:p>
      <w:pPr>
        <w:pStyle w:val="FirstParagraph"/>
      </w:pPr>
      <w:r>
        <w:t xml:space="preserve">A two-qubit gate takes</w:t>
      </w:r>
      <w:r>
        <w:t xml:space="preserve"> </w:t>
      </w:r>
      <m:oMath>
        <m:sSub>
          <m:e>
            <m:r>
              <m:t>t</m:t>
            </m:r>
          </m:e>
          <m:sub>
            <m:r>
              <m:rPr>
                <m:sty m:val="p"/>
              </m:rPr>
              <m:t>g</m:t>
            </m:r>
            <m:r>
              <m:rPr>
                <m:sty m:val="p"/>
              </m:rPr>
              <m:t>a</m:t>
            </m:r>
            <m:r>
              <m:rPr>
                <m:sty m:val="p"/>
              </m:rPr>
              <m:t>t</m:t>
            </m:r>
            <m:r>
              <m:rPr>
                <m:sty m:val="p"/>
              </m:rPr>
              <m:t>e</m:t>
            </m:r>
          </m:sub>
        </m:sSub>
        <m:r>
          <m:rPr>
            <m:sty m:val="p"/>
          </m:rPr>
          <m:t>=</m:t>
        </m:r>
        <m:r>
          <m:t>200</m:t>
        </m:r>
        <m:r>
          <m:t> </m:t>
        </m:r>
        <m:r>
          <m:rPr>
            <m:sty m:val="p"/>
          </m:rPr>
          <m:t>n</m:t>
        </m:r>
        <m:r>
          <m:rPr>
            <m:sty m:val="p"/>
          </m:rPr>
          <m:t>s</m:t>
        </m:r>
      </m:oMath>
      <w:r>
        <w:t xml:space="preserve"> </w:t>
      </w:r>
      <w:r>
        <w:t xml:space="preserve">on a qubit with</w:t>
      </w:r>
      <w:r>
        <w:t xml:space="preserve"> </w:t>
      </w:r>
      <m:oMath>
        <m:sSub>
          <m:e>
            <m:r>
              <m:t>T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50</m:t>
        </m:r>
        <m:r>
          <m:t> </m:t>
        </m:r>
        <m:r>
          <m:t>μ</m:t>
        </m:r>
        <m:r>
          <m:rPr>
            <m:sty m:val="p"/>
          </m:rPr>
          <m:t>s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T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30</m:t>
        </m:r>
        <m:r>
          <m:t> </m:t>
        </m:r>
        <m:r>
          <m:t>μ</m:t>
        </m:r>
        <m:r>
          <m:rPr>
            <m:sty m:val="p"/>
          </m:rPr>
          <m:t>s</m:t>
        </m:r>
      </m:oMath>
      <w:r>
        <w:t xml:space="preserve">. Modeling the decay as</w:t>
      </w:r>
      <w:r>
        <w:t xml:space="preserve"> </w:t>
      </w:r>
      <w:r>
        <w:t xml:space="preserve">simple exponentials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t</m:t>
            </m:r>
            <m:r>
              <m:rPr>
                <m:sty m:val="p"/>
              </m:rPr>
              <m:t>/</m:t>
            </m:r>
            <m:sSub>
              <m:e>
                <m:r>
                  <m:t>T</m:t>
                </m:r>
              </m:e>
              <m:sub>
                <m:r>
                  <m:t>1</m:t>
                </m:r>
              </m:sub>
            </m:sSub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t</m:t>
            </m:r>
            <m:r>
              <m:rPr>
                <m:sty m:val="p"/>
              </m:rPr>
              <m:t>/</m:t>
            </m:r>
            <m:sSub>
              <m:e>
                <m:r>
                  <m:t>T</m:t>
                </m:r>
              </m:e>
              <m:sub>
                <m:r>
                  <m:t>2</m:t>
                </m:r>
              </m:sub>
            </m:sSub>
          </m:sup>
        </m:sSup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sSub>
                <m:e>
                  <m:r>
                    <m:t>t</m:t>
                  </m:r>
                </m:e>
                <m:sub>
                  <m:r>
                    <m:rPr>
                      <m:sty m:val="p"/>
                    </m:rPr>
                    <m:t>g</m:t>
                  </m:r>
                  <m:r>
                    <m:rPr>
                      <m:sty m:val="p"/>
                    </m:rPr>
                    <m:t>a</m:t>
                  </m:r>
                  <m:r>
                    <m:rPr>
                      <m:sty m:val="p"/>
                    </m:rPr>
                    <m:t>t</m:t>
                  </m:r>
                  <m:r>
                    <m:rPr>
                      <m:sty m:val="p"/>
                    </m:rPr>
                    <m:t>e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r>
                    <m:t>T</m:t>
                  </m:r>
                </m:e>
                <m:sub>
                  <m:r>
                    <m:t>1</m:t>
                  </m:r>
                </m:sub>
              </m:sSub>
            </m:sup>
          </m:sSup>
          <m:r>
            <m:rPr>
              <m:sty m:val="p"/>
            </m:rPr>
            <m:t>=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0.2</m:t>
              </m:r>
              <m:r>
                <m:rPr>
                  <m:sty m:val="p"/>
                </m:rPr>
                <m:t>/</m:t>
              </m:r>
              <m:r>
                <m:t>50</m:t>
              </m:r>
            </m:sup>
          </m:sSup>
          <m:r>
            <m:rPr>
              <m:sty m:val="p"/>
            </m:rPr>
            <m:t>≈</m:t>
          </m:r>
          <m:r>
            <m:t>0.9960</m:t>
          </m:r>
          <m:r>
            <m:rPr>
              <m:sty m:val="p"/>
            </m:rPr>
            <m:t>,</m:t>
          </m:r>
          <m:r>
            <m:t>  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sSub>
                <m:e>
                  <m:r>
                    <m:t>t</m:t>
                  </m:r>
                </m:e>
                <m:sub>
                  <m:r>
                    <m:rPr>
                      <m:sty m:val="p"/>
                    </m:rPr>
                    <m:t>g</m:t>
                  </m:r>
                  <m:r>
                    <m:rPr>
                      <m:sty m:val="p"/>
                    </m:rPr>
                    <m:t>a</m:t>
                  </m:r>
                  <m:r>
                    <m:rPr>
                      <m:sty m:val="p"/>
                    </m:rPr>
                    <m:t>t</m:t>
                  </m:r>
                  <m:r>
                    <m:rPr>
                      <m:sty m:val="p"/>
                    </m:rPr>
                    <m:t>e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r>
                    <m:t>T</m:t>
                  </m:r>
                </m:e>
                <m:sub>
                  <m:r>
                    <m:t>2</m:t>
                  </m:r>
                </m:sub>
              </m:sSub>
            </m:sup>
          </m:sSup>
          <m:r>
            <m:rPr>
              <m:sty m:val="p"/>
            </m:rPr>
            <m:t>=</m:t>
          </m:r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0.2</m:t>
              </m:r>
              <m:r>
                <m:rPr>
                  <m:sty m:val="p"/>
                </m:rPr>
                <m:t>/</m:t>
              </m:r>
              <m:r>
                <m:t>30</m:t>
              </m:r>
            </m:sup>
          </m:sSup>
          <m:r>
            <m:rPr>
              <m:sty m:val="p"/>
            </m:rPr>
            <m:t>≈</m:t>
          </m:r>
          <m:r>
            <m:t>0.9934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 single gate loses under half a percent of population and about</w:t>
      </w:r>
      <w:r>
        <w:t xml:space="preserve"> </w:t>
      </w:r>
      <w:r>
        <w:t xml:space="preserve">two-thirds of a percent of coherence—consistent with the qualitative</w:t>
      </w:r>
      <w:r>
        <w:t xml:space="preserve"> </w:t>
      </w:r>
      <w:r>
        <w:t xml:space="preserve">requirement above. But small per-gate losses compound over a circuit:</w:t>
      </w:r>
      <w:r>
        <w:t xml:space="preserve"> </w:t>
      </w:r>
      <w:r>
        <w:t xml:space="preserve">after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000</m:t>
        </m:r>
      </m:oMath>
      <w:r>
        <w:t xml:space="preserve"> </w:t>
      </w:r>
      <w:r>
        <w:t xml:space="preserve">such gates run back to back, the coherence factor is roughly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1000</m:t>
            </m:r>
            <m:r>
              <m:rPr>
                <m:sty m:val="p"/>
              </m:rPr>
              <m:t>×</m:t>
            </m:r>
            <m:r>
              <m:t>0.00667</m:t>
            </m:r>
          </m:sup>
        </m:sSup>
        <m:r>
          <m:rPr>
            <m:sty m:val="p"/>
          </m:rPr>
          <m:t>≈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6.7</m:t>
            </m:r>
          </m:sup>
        </m:sSup>
        <m:r>
          <m:rPr>
            <m:sty m:val="p"/>
          </m:rPr>
          <m:t>≈</m:t>
        </m:r>
        <m:r>
          <m:t>0.001</m:t>
        </m:r>
      </m:oMath>
      <w:r>
        <w:t xml:space="preserve">, which would destroy</w:t>
      </w:r>
      <w:r>
        <w:t xml:space="preserve"> </w:t>
      </w:r>
      <w:r>
        <w:t xml:space="preserve">essentially all interference long before</w:t>
      </w:r>
      <w:r>
        <w:t xml:space="preserve"> </w:t>
      </w:r>
      <m:oMath>
        <m:sSub>
          <m:e>
            <m:r>
              <m:t>T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is reached in absolute time.</w:t>
      </w:r>
      <w:r>
        <w:t xml:space="preserve"> </w:t>
      </w:r>
      <w:r>
        <w:t xml:space="preserve">A short ratio</w:t>
      </w:r>
      <w:r>
        <w:t xml:space="preserve"> </w:t>
      </w:r>
      <m:oMath>
        <m:sSub>
          <m:e>
            <m:r>
              <m:t>t</m:t>
            </m:r>
          </m:e>
          <m:sub>
            <m:r>
              <m:rPr>
                <m:sty m:val="p"/>
              </m:rPr>
              <m:t>g</m:t>
            </m:r>
            <m:r>
              <m:rPr>
                <m:sty m:val="p"/>
              </m:rPr>
              <m:t>a</m:t>
            </m:r>
            <m:r>
              <m:rPr>
                <m:sty m:val="p"/>
              </m:rPr>
              <m:t>t</m:t>
            </m:r>
            <m:r>
              <m:rPr>
                <m:sty m:val="p"/>
              </m:rPr>
              <m:t>e</m:t>
            </m:r>
          </m:sub>
        </m:sSub>
        <m:r>
          <m:rPr>
            <m:sty m:val="p"/>
          </m:rPr>
          <m:t>/</m:t>
        </m:r>
        <m:sSub>
          <m:e>
            <m:r>
              <m:t>T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is necessary for one gate to be</w:t>
      </w:r>
      <w:r>
        <w:t xml:space="preserve"> </w:t>
      </w:r>
      <w:r>
        <w:t xml:space="preserve">useful, but a circuit of any depth needs many gates, which is exactly why</w:t>
      </w:r>
      <w:r>
        <w:t xml:space="preserve"> </w:t>
      </w:r>
      <w:r>
        <w:t xml:space="preserve">quantum error correction—not coherence time by itself—is needed to run</w:t>
      </w:r>
      <w:r>
        <w:t xml:space="preserve"> </w:t>
      </w:r>
      <w:r>
        <w:t xml:space="preserve">long computations. In the language of Section 12.9, decoherence is a</w:t>
      </w:r>
      <w:r>
        <w:t xml:space="preserve"> </w:t>
      </w:r>
      <w:r>
        <w:rPr>
          <w:iCs/>
          <w:i/>
        </w:rPr>
        <w:t xml:space="preserve">transformation</w:t>
      </w:r>
      <w:r>
        <w:t xml:space="preserve"> </w:t>
      </w:r>
      <w:r>
        <w:t xml:space="preserve">imposed by an uncontrolled environment rather than a</w:t>
      </w:r>
      <w:r>
        <w:t xml:space="preserve"> </w:t>
      </w:r>
      <w:r>
        <w:t xml:space="preserve">chosen one, and its accumulated effect over a circuit is part of the</w:t>
      </w:r>
      <w:r>
        <w:t xml:space="preserve"> </w:t>
      </w:r>
      <w:r>
        <w:rPr>
          <w:iCs/>
          <w:i/>
        </w:rPr>
        <w:t xml:space="preserve">evidence</w:t>
      </w:r>
      <w:r>
        <w:t xml:space="preserve"> </w:t>
      </w:r>
      <w:r>
        <w:t xml:space="preserve">that must be checked against any performance claim.</w:t>
      </w:r>
    </w:p>
    <w:bookmarkEnd w:id="524"/>
    <w:bookmarkEnd w:id="525"/>
    <w:bookmarkStart w:id="532" w:name="quantum-error-correction"/>
    <w:p>
      <w:pPr>
        <w:pStyle w:val="Heading4"/>
      </w:pPr>
      <w:r>
        <w:rPr>
          <w:rStyle w:val="SectionNumber"/>
        </w:rPr>
        <w:t xml:space="preserve">3.4.1.6</w:t>
      </w:r>
      <w:r>
        <w:tab/>
      </w:r>
      <w:r>
        <w:t xml:space="preserve">12.5 Quantum error correction</w:t>
      </w:r>
    </w:p>
    <w:p>
      <w:pPr>
        <w:pStyle w:val="FirstParagraph"/>
      </w:pPr>
      <w:r>
        <w:t xml:space="preserve">Classical repetition cannot be applied by first cloning an unknown qubit.</w:t>
      </w:r>
      <w:r>
        <w:t xml:space="preserve"> </w:t>
      </w:r>
      <w:r>
        <w:t xml:space="preserve">Quantum error correction instead encodes one logical state into an entangled</w:t>
      </w:r>
      <w:r>
        <w:t xml:space="preserve"> </w:t>
      </w:r>
      <w:r>
        <w:t xml:space="preserve">subspace of several physical qubits. Carefully chosen</w:t>
      </w:r>
      <w:r>
        <w:t xml:space="preserve"> </w:t>
      </w:r>
      <w:r>
        <w:rPr>
          <w:bCs/>
          <w:b/>
        </w:rPr>
        <w:t xml:space="preserve">syndrome measurements</w:t>
      </w:r>
      <w:r>
        <w:t xml:space="preserve"> </w:t>
      </w:r>
      <w:r>
        <w:t xml:space="preserve">reveal which error occurred without revealing the logical amplitudes</w:t>
      </w:r>
      <w:r>
        <w:t xml:space="preserve"> </w:t>
      </w:r>
      <m:oMath>
        <m:r>
          <m:t>α</m:t>
        </m:r>
        <m:r>
          <m:rPr>
            <m:sty m:val="p"/>
          </m:rPr>
          <m:t>,</m:t>
        </m:r>
        <m:r>
          <m:t>β</m:t>
        </m:r>
      </m:oMath>
      <w:r>
        <w:t xml:space="preserve">.</w:t>
      </w:r>
    </w:p>
    <w:p>
      <w:pPr>
        <w:pStyle w:val="BodyText"/>
      </w:pPr>
      <w:r>
        <w:t xml:space="preserve">For example, the three-qubit repetition code maps</w:t>
      </w:r>
    </w:p>
    <w:p>
      <w:pPr>
        <w:pStyle w:val="BodyText"/>
      </w:pPr>
      <m:oMathPara>
        <m:oMathParaPr>
          <m:jc m:val="center"/>
        </m:oMathParaPr>
        <m:oMath>
          <m:r>
            <m:t>α</m:t>
          </m:r>
          <m:d>
            <m:dPr>
              <m:begChr m:val="|"/>
              <m:endChr m:val="|"/>
              <m:sepChr m:val=""/>
              <m:grow/>
            </m:dPr>
            <m:e>
              <m:r>
                <m:t>0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+</m:t>
              </m:r>
              <m:r>
                <m:t>β</m:t>
              </m:r>
            </m:e>
          </m:d>
          <m:r>
            <m:t>1</m:t>
          </m:r>
          <m:r>
            <m:rPr>
              <m:sty m:val="p"/>
            </m:rPr>
            <m:t>⟩</m:t>
          </m:r>
          <m:r>
            <m:rPr>
              <m:sty m:val="p"/>
            </m:rPr>
            <m:t>↦</m:t>
          </m:r>
          <m:r>
            <m:t>α</m:t>
          </m:r>
          <m:d>
            <m:dPr>
              <m:begChr m:val="|"/>
              <m:endChr m:val="|"/>
              <m:sepChr m:val=""/>
              <m:grow/>
            </m:dPr>
            <m:e>
              <m:r>
                <m:t>000</m:t>
              </m:r>
              <m:r>
                <m:rPr>
                  <m:sty m:val="p"/>
                </m:rPr>
                <m:t>⟩</m:t>
              </m:r>
              <m:r>
                <m:rPr>
                  <m:sty m:val="p"/>
                </m:rPr>
                <m:t>+</m:t>
              </m:r>
              <m:r>
                <m:t>β</m:t>
              </m:r>
            </m:e>
          </m:d>
          <m:r>
            <m:t>111</m:t>
          </m:r>
          <m:r>
            <m:rPr>
              <m:sty m:val="p"/>
            </m:rPr>
            <m:t>⟩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Parity checks can locate one bit-flip error, after which a correction restores</w:t>
      </w:r>
      <w:r>
        <w:t xml:space="preserve"> </w:t>
      </w:r>
      <w:r>
        <w:t xml:space="preserve">the encoded state. This code does not correct phase flips; more complete codes</w:t>
      </w:r>
      <w:r>
        <w:t xml:space="preserve"> </w:t>
      </w:r>
      <w:r>
        <w:t xml:space="preserve">combine checks for both error types.</w:t>
      </w:r>
    </w:p>
    <w:bookmarkStart w:id="529" w:name="Xf610499f599462490ff9c45f4daf40103b8a092"/>
    <w:p>
      <w:pPr>
        <w:pStyle w:val="Heading5"/>
      </w:pPr>
      <w:r>
        <w:rPr>
          <w:rStyle w:val="SectionNumber"/>
        </w:rPr>
        <w:t xml:space="preserve">3.4.1.6.1</w:t>
      </w:r>
      <w:r>
        <w:tab/>
      </w:r>
      <w:r>
        <w:t xml:space="preserve">Example 12.3: locating an error without reading the logical state</w:t>
      </w:r>
    </w:p>
    <w:p>
      <w:pPr>
        <w:pStyle w:val="FirstParagraph"/>
      </w:pPr>
      <w:r>
        <w:t xml:space="preserve">Take the two stabilizer checks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Z</m:t>
                </m:r>
              </m:e>
            </m:acc>
          </m:e>
          <m:sub>
            <m:r>
              <m:t>1</m:t>
            </m:r>
          </m:sub>
        </m:sSub>
        <m:sSub>
          <m:e>
            <m:acc>
              <m:accPr>
                <m:chr m:val="̂"/>
              </m:accPr>
              <m:e>
                <m:r>
                  <m:t>Z</m:t>
                </m:r>
              </m:e>
            </m:acc>
          </m:e>
          <m:sub>
            <m: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Z</m:t>
                </m:r>
              </m:e>
            </m:acc>
          </m:e>
          <m:sub>
            <m:r>
              <m:t>2</m:t>
            </m:r>
          </m:sub>
        </m:sSub>
        <m:sSub>
          <m:e>
            <m:acc>
              <m:accPr>
                <m:chr m:val="̂"/>
              </m:accPr>
              <m:e>
                <m:r>
                  <m:t>Z</m:t>
                </m:r>
              </m:e>
            </m:acc>
          </m:e>
          <m:sub>
            <m:r>
              <m:t>3</m:t>
            </m:r>
          </m:sub>
        </m:sSub>
      </m:oMath>
      <w:r>
        <w:t xml:space="preserve">,</w:t>
      </w:r>
      <w:r>
        <w:t xml:space="preserve"> </w:t>
      </w:r>
      <w:r>
        <w:t xml:space="preserve">each with eigenvalues</w:t>
      </w:r>
      <w:r>
        <w:t xml:space="preserve"> </w:t>
      </w:r>
      <m:oMath>
        <m:r>
          <m:rPr>
            <m:sty m:val="p"/>
          </m:rPr>
          <m:t>±</m:t>
        </m:r>
        <m:r>
          <m:t>1</m:t>
        </m:r>
      </m:oMath>
      <w:r>
        <w:t xml:space="preserve">. On an uncorrupted codeword</w:t>
      </w:r>
      <w:r>
        <w:t xml:space="preserve"> </w:t>
      </w:r>
      <m:oMath>
        <m:r>
          <m:t>α</m:t>
        </m:r>
        <m:d>
          <m:dPr>
            <m:begChr m:val="|"/>
            <m:endChr m:val="|"/>
            <m:sepChr m:val=""/>
            <m:grow/>
          </m:dPr>
          <m:e>
            <m:r>
              <m:t>000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+</m:t>
            </m:r>
            <m:r>
              <m:t>β</m:t>
            </m:r>
          </m:e>
        </m:d>
        <m:r>
          <m:t>111</m:t>
        </m:r>
        <m:r>
          <m:rPr>
            <m:sty m:val="p"/>
          </m:rPr>
          <m:t>⟩</m:t>
        </m:r>
      </m:oMath>
      <w:r>
        <w:t xml:space="preserve">, both checks return +1 regardless of</w:t>
      </w:r>
      <w:r>
        <w:t xml:space="preserve"> </w:t>
      </w:r>
      <m:oMath>
        <m:r>
          <m:t>α</m:t>
        </m:r>
        <m:r>
          <m:rPr>
            <m:sty m:val="p"/>
          </m:rPr>
          <m:t>,</m:t>
        </m:r>
        <m:r>
          <m:t>β</m:t>
        </m:r>
      </m:oMath>
      <w:r>
        <w:t xml:space="preserve">: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Z</m:t>
                </m:r>
              </m:e>
            </m:acc>
          </m:e>
          <m:sub>
            <m:r>
              <m:t>1</m:t>
            </m:r>
          </m:sub>
        </m:sSub>
        <m:sSub>
          <m:e>
            <m:acc>
              <m:accPr>
                <m:chr m:val="̂"/>
              </m:accPr>
              <m:e>
                <m:r>
                  <m:t>Z</m:t>
                </m:r>
              </m:e>
            </m:acc>
          </m:e>
          <m:sub>
            <m:r>
              <m:t>2</m:t>
            </m:r>
          </m:sub>
        </m:sSub>
        <m:d>
          <m:dPr>
            <m:begChr m:val="|"/>
            <m:endChr m:val="|"/>
            <m:sepChr m:val=""/>
            <m:grow/>
          </m:dPr>
          <m:e>
            <m:r>
              <m:t>000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=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</m:d>
        <m:r>
          <m:t>000</m:t>
        </m:r>
        <m:r>
          <m:rPr>
            <m:sty m:val="p"/>
          </m:rPr>
          <m:t>⟩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Z</m:t>
                </m:r>
              </m:e>
            </m:acc>
          </m:e>
          <m:sub>
            <m:r>
              <m:t>1</m:t>
            </m:r>
          </m:sub>
        </m:sSub>
        <m:sSub>
          <m:e>
            <m:acc>
              <m:accPr>
                <m:chr m:val="̂"/>
              </m:accPr>
              <m:e>
                <m:r>
                  <m:t>Z</m:t>
                </m:r>
              </m:e>
            </m:acc>
          </m:e>
          <m:sub>
            <m:r>
              <m:t>2</m:t>
            </m:r>
          </m:sub>
        </m:sSub>
        <m:d>
          <m:dPr>
            <m:begChr m:val="|"/>
            <m:endChr m:val="|"/>
            <m:sepChr m:val=""/>
            <m:grow/>
          </m:dPr>
          <m:e>
            <m:r>
              <m:t>111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=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</m:d>
        <m:r>
          <m:t>111</m:t>
        </m:r>
        <m:r>
          <m:rPr>
            <m:sty m:val="p"/>
          </m:rPr>
          <m:t>⟩</m:t>
        </m:r>
      </m:oMath>
      <w:r>
        <w:t xml:space="preserve">, both equal to +1 times</w:t>
      </w:r>
      <w:r>
        <w:t xml:space="preserve"> </w:t>
      </w:r>
      <w:r>
        <w:t xml:space="preserve">the state, 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Z</m:t>
                </m:r>
              </m:e>
            </m:acc>
          </m:e>
          <m:sub>
            <m:r>
              <m:t>2</m:t>
            </m:r>
          </m:sub>
        </m:sSub>
        <m:sSub>
          <m:e>
            <m:acc>
              <m:accPr>
                <m:chr m:val="̂"/>
              </m:accPr>
              <m:e>
                <m:r>
                  <m:t>Z</m:t>
                </m:r>
              </m:e>
            </m:acc>
          </m:e>
          <m:sub>
            <m:r>
              <m:t>3</m:t>
            </m:r>
          </m:sub>
        </m:sSub>
      </m:oMath>
      <w:r>
        <w:t xml:space="preserve"> </w:t>
      </w:r>
      <w:r>
        <w:t xml:space="preserve">behaves the same way.</w:t>
      </w:r>
    </w:p>
    <w:p>
      <w:pPr>
        <w:pStyle w:val="BodyText"/>
      </w:pPr>
      <w:r>
        <w:t xml:space="preserve">A bit-flip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X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sends the codeword to</w:t>
      </w:r>
      <w:r>
        <w:t xml:space="preserve"> </w:t>
      </w:r>
      <m:oMath>
        <m:r>
          <m:t>α</m:t>
        </m:r>
        <m:d>
          <m:dPr>
            <m:begChr m:val="|"/>
            <m:endChr m:val="|"/>
            <m:sepChr m:val=""/>
            <m:grow/>
          </m:dPr>
          <m:e>
            <m:r>
              <m:t>100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+</m:t>
            </m:r>
            <m:r>
              <m:t>β</m:t>
            </m:r>
          </m:e>
        </m:d>
        <m:r>
          <m:t>011</m:t>
        </m:r>
        <m:r>
          <m:rPr>
            <m:sty m:val="p"/>
          </m:rPr>
          <m:t>⟩</m:t>
        </m:r>
      </m:oMath>
      <w:r>
        <w:t xml:space="preserve">. Direct evaluation gives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Z</m:t>
                </m:r>
              </m:e>
            </m:acc>
          </m:e>
          <m:sub>
            <m:r>
              <m:t>1</m:t>
            </m:r>
          </m:sub>
        </m:sSub>
        <m:sSub>
          <m:e>
            <m:acc>
              <m:accPr>
                <m:chr m:val="̂"/>
              </m:accPr>
              <m:e>
                <m:r>
                  <m:t>Z</m:t>
                </m:r>
              </m:e>
            </m:acc>
          </m:e>
          <m:sub>
            <m:r>
              <m:t>2</m:t>
            </m:r>
          </m:sub>
        </m:sSub>
        <m:d>
          <m:dPr>
            <m:begChr m:val="|"/>
            <m:endChr m:val="|"/>
            <m:sepChr m:val=""/>
            <m:grow/>
          </m:dPr>
          <m:e>
            <m:r>
              <m:t>100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=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</m:d>
        <m:r>
          <m:t>100</m:t>
        </m:r>
        <m:r>
          <m:rPr>
            <m:sty m:val="p"/>
          </m:rPr>
          <m:t>⟩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Z</m:t>
                </m:r>
              </m:e>
            </m:acc>
          </m:e>
          <m:sub>
            <m:r>
              <m:t>1</m:t>
            </m:r>
          </m:sub>
        </m:sSub>
        <m:sSub>
          <m:e>
            <m:acc>
              <m:accPr>
                <m:chr m:val="̂"/>
              </m:accPr>
              <m:e>
                <m:r>
                  <m:t>Z</m:t>
                </m:r>
              </m:e>
            </m:acc>
          </m:e>
          <m:sub>
            <m:r>
              <m:t>2</m:t>
            </m:r>
          </m:sub>
        </m:sSub>
        <m:d>
          <m:dPr>
            <m:begChr m:val="|"/>
            <m:endChr m:val="|"/>
            <m:sepChr m:val=""/>
            <m:grow/>
          </m:dPr>
          <m:e>
            <m:r>
              <m:t>011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=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</m:d>
        <m:r>
          <m:t>011</m:t>
        </m:r>
        <m:r>
          <m:rPr>
            <m:sty m:val="p"/>
          </m:rPr>
          <m:t>⟩</m:t>
        </m:r>
      </m:oMath>
      <w:r>
        <w:t xml:space="preserve">: both terms agree on</w:t>
      </w:r>
      <w:r>
        <w:t xml:space="preserve"> </w:t>
      </w:r>
      <w:r>
        <w:t xml:space="preserve">the eigenvalue -1, so the syndrome is well defined even though</w:t>
      </w:r>
      <w:r>
        <w:t xml:space="preserve"> </w:t>
      </w:r>
      <m:oMath>
        <m:r>
          <m:t>α</m:t>
        </m:r>
        <m:r>
          <m:rPr>
            <m:sty m:val="p"/>
          </m:rPr>
          <m:t>,</m:t>
        </m:r>
        <m:r>
          <m:t>β</m:t>
        </m:r>
      </m:oMath>
      <w:r>
        <w:t xml:space="preserve"> </w:t>
      </w:r>
      <w:r>
        <w:t xml:space="preserve">are unknown and different for the two terms. Repeating this check for every</w:t>
      </w:r>
      <w:r>
        <w:t xml:space="preserve"> </w:t>
      </w:r>
      <w:r>
        <w:t xml:space="preserve">single bit flip gives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error</w:t>
            </w:r>
          </w:p>
        </w:tc>
        <w:tc>
          <w:tcPr/>
          <w:p>
            <w:pPr>
              <w:pStyle w:val="Compact"/>
              <w:jc w:val="left"/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Z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Z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Z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Z</m:t>
                      </m:r>
                    </m:e>
                  </m:acc>
                </m:e>
                <m:sub>
                  <m:r>
                    <m:t>3</m:t>
                  </m:r>
                </m:sub>
              </m:sSub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-1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-1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3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+1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</w:t>
            </w:r>
          </w:p>
        </w:tc>
      </w:tr>
    </w:tbl>
    <w:p>
      <w:pPr>
        <w:pStyle w:val="BodyText"/>
      </w:pPr>
      <w:r>
        <w:t xml:space="preserve">Each possibility gives a distinct pair of eigenvalues, so measuring only</w:t>
      </w:r>
      <w:r>
        <w:t xml:space="preserve"> </w:t>
      </w:r>
      <w:r>
        <w:t xml:space="preserve">these two joint operators—never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Z</m:t>
                </m:r>
              </m:e>
            </m:acc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Z</m:t>
                </m:r>
              </m:e>
            </m:acc>
          </m:e>
          <m:sub>
            <m:r>
              <m:t>2</m:t>
            </m:r>
          </m:sub>
        </m:sSub>
      </m:oMath>
      <w:r>
        <w:t xml:space="preserve">, or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Z</m:t>
                </m:r>
              </m:e>
            </m:acc>
          </m:e>
          <m:sub>
            <m:r>
              <m:t>3</m:t>
            </m:r>
          </m:sub>
        </m:sSub>
      </m:oMath>
      <w:r>
        <w:t xml:space="preserve"> </w:t>
      </w:r>
      <w:r>
        <w:t xml:space="preserve">individually—identifies which qubit, if any, flipped. The syndrome takes the</w:t>
      </w:r>
      <w:r>
        <w:t xml:space="preserve"> </w:t>
      </w:r>
      <w:r>
        <w:t xml:space="preserve">same value on the</w:t>
      </w:r>
      <w:r>
        <w:t xml:space="preserve"> </w:t>
      </w:r>
      <m:oMath>
        <m:r>
          <m:t>α</m:t>
        </m:r>
        <m:r>
          <m:rPr>
            <m:sty m:val="p"/>
          </m:rPr>
          <m:t>|</m:t>
        </m:r>
        <m:r>
          <m:t>000</m:t>
        </m:r>
        <m:r>
          <m:rPr>
            <m:sty m:val="p"/>
          </m:rPr>
          <m:t>⟩</m:t>
        </m:r>
      </m:oMath>
      <w:r>
        <w:t xml:space="preserve"> </w:t>
      </w:r>
      <w:r>
        <w:t xml:space="preserve">term and the</w:t>
      </w:r>
      <w:r>
        <w:t xml:space="preserve"> </w:t>
      </w:r>
      <m:oMath>
        <m:r>
          <m:t>β</m:t>
        </m:r>
        <m:r>
          <m:rPr>
            <m:sty m:val="p"/>
          </m:rPr>
          <m:t>|</m:t>
        </m:r>
        <m:r>
          <m:t>111</m:t>
        </m:r>
        <m:r>
          <m:rPr>
            <m:sty m:val="p"/>
          </m:rPr>
          <m:t>⟩</m:t>
        </m:r>
      </m:oMath>
      <w:r>
        <w:t xml:space="preserve"> </w:t>
      </w:r>
      <w:r>
        <w:t xml:space="preserve">term of</w:t>
      </w:r>
      <w:r>
        <w:t xml:space="preserve"> </w:t>
      </w:r>
      <w:r>
        <w:t xml:space="preserve">a corrupted codeword, so this measurement collapses only the error</w:t>
      </w:r>
      <w:r>
        <w:t xml:space="preserve"> </w:t>
      </w:r>
      <w:r>
        <w:t xml:space="preserve">information and leaves the encoded superposition of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β</m:t>
        </m:r>
      </m:oMath>
      <w:r>
        <w:t xml:space="preserve"> </w:t>
      </w:r>
      <w:r>
        <w:t xml:space="preserve">untouched. Measuring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Z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alone, by contrast, would project each qubit</w:t>
      </w:r>
      <w:r>
        <w:t xml:space="preserve"> </w:t>
      </w:r>
      <w:r>
        <w:t xml:space="preserve">individually onto</w:t>
      </w:r>
      <w:r>
        <w:t xml:space="preserve"> </w:t>
      </w:r>
      <m:oMath>
        <m:r>
          <m:rPr>
            <m:sty m:val="p"/>
          </m:rPr>
          <m:t>|</m:t>
        </m:r>
        <m:r>
          <m:t>0</m:t>
        </m:r>
        <m:r>
          <m:rPr>
            <m:sty m:val="p"/>
          </m:rPr>
          <m:t>⟩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|</m:t>
        </m:r>
        <m:r>
          <m:t>1</m:t>
        </m:r>
        <m:r>
          <m:rPr>
            <m:sty m:val="p"/>
          </m:rPr>
          <m:t>⟩</m:t>
        </m:r>
      </m:oMath>
      <w:r>
        <w:t xml:space="preserve"> </w:t>
      </w:r>
      <w:r>
        <w:t xml:space="preserve">and destroy the logical</w:t>
      </w:r>
      <w:r>
        <w:t xml:space="preserve"> </w:t>
      </w:r>
      <w:r>
        <w:t xml:space="preserve">superposition outright. This is a measurement engineered to reveal only the</w:t>
      </w:r>
      <w:r>
        <w:t xml:space="preserve"> </w:t>
      </w:r>
      <w:r>
        <w:rPr>
          <w:iCs/>
          <w:i/>
        </w:rPr>
        <w:t xml:space="preserve">transformation</w:t>
      </w:r>
      <w:r>
        <w:t xml:space="preserve"> </w:t>
      </w:r>
      <w:r>
        <w:t xml:space="preserve">that occurred (which error, if any) while leaving the</w:t>
      </w:r>
      <w:r>
        <w:t xml:space="preserve"> </w:t>
      </w:r>
      <w:r>
        <w:t xml:space="preserve">encoded</w:t>
      </w:r>
      <w:r>
        <w:t xml:space="preserve"> </w:t>
      </w:r>
      <w:r>
        <w:rPr>
          <w:iCs/>
          <w:i/>
        </w:rPr>
        <w:t xml:space="preserve">preparation</w:t>
      </w:r>
      <w:r>
        <w:t xml:space="preserve"> </w:t>
      </w:r>
      <w:r>
        <w:t xml:space="preserve">untouched—the same operational split between reading</w:t>
      </w:r>
      <w:r>
        <w:t xml:space="preserve"> </w:t>
      </w:r>
      <w:r>
        <w:t xml:space="preserve">a result and merely narrowing a preparation that organized Chapter 1.</w:t>
      </w:r>
    </w:p>
    <w:p>
      <w:pPr>
        <w:pStyle w:val="CaptionedFigure"/>
      </w:pPr>
      <w:r>
        <w:drawing>
          <wp:inline>
            <wp:extent cx="5334000" cy="2711027"/>
            <wp:effectExtent b="0" l="0" r="0" t="0"/>
            <wp:docPr descr="" title="" id="527" name="Picture"/>
            <a:graphic>
              <a:graphicData uri="http://schemas.openxmlformats.org/drawingml/2006/picture">
                <pic:pic>
                  <pic:nvPicPr>
                    <pic:cNvPr descr="files/ch12-error-correctio-9caea2910b81b55ac849b7bd4cda4e15.png" id="528" name="Picture"/>
                    <pic:cNvPicPr>
                      <a:picLocks noChangeArrowheads="1" noChangeAspect="1"/>
                    </pic:cNvPicPr>
                  </pic:nvPicPr>
                  <pic:blipFill>
                    <a:blip r:embed="rId5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10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repetition code stores logical information nonlocally. Two joint parity</w:t>
      </w:r>
      <w:r>
        <w:t xml:space="preserve"> </w:t>
      </w:r>
      <w:r>
        <w:t xml:space="preserve">checks distinguish the four error locations but take the same values on both</w:t>
      </w:r>
      <w:r>
        <w:t xml:space="preserve"> </w:t>
      </w:r>
      <w:r>
        <w:t xml:space="preserve">terms of the encoded superposition, so they reveal no information about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β</m:t>
        </m:r>
      </m:oMath>
      <w:r>
        <w:t xml:space="preserve">.</w:t>
      </w:r>
    </w:p>
    <w:bookmarkEnd w:id="529"/>
    <w:bookmarkStart w:id="530" w:name="concept-check-12.4"/>
    <w:p>
      <w:pPr>
        <w:pStyle w:val="Heading5"/>
      </w:pPr>
      <w:r>
        <w:rPr>
          <w:rStyle w:val="SectionNumber"/>
        </w:rPr>
        <w:t xml:space="preserve">3.4.1.6.2</w:t>
      </w:r>
      <w:r>
        <w:tab/>
      </w:r>
      <w:r>
        <w:t xml:space="preserve">Concept check 12.4</w:t>
      </w:r>
    </w:p>
    <w:p>
      <w:pPr>
        <w:pStyle w:val="FirstParagraph"/>
      </w:pPr>
      <w:r>
        <w:t xml:space="preserve">In Example 12.3, a measured syndrome is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 Which physical qubit has a</w:t>
      </w:r>
      <w:r>
        <w:t xml:space="preserve"> </w:t>
      </w:r>
      <w:r>
        <w:t xml:space="preserve">bit flip, and has this measurement revealed anything about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β</m:t>
        </m:r>
      </m:oMath>
      <w:r>
        <w:t xml:space="preserve">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Qubit 2. The table shows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occurs only for the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X</m:t>
                </m:r>
              </m:e>
            </m:acc>
          </m:e>
          <m:sub>
            <m:r>
              <m:t>2</m:t>
            </m:r>
          </m:sub>
        </m:sSub>
      </m:oMath>
      <w:r>
        <w:t xml:space="preserve"> </w:t>
      </w:r>
      <w:r>
        <w:t xml:space="preserve">row. The</w:t>
      </w:r>
      <w:r>
        <w:t xml:space="preserve"> </w:t>
      </w:r>
      <w:r>
        <w:t xml:space="preserve">amplitudes are not revealed: the same syndrome occurs for the</w:t>
      </w:r>
      <w:r>
        <w:t xml:space="preserve"> </w:t>
      </w:r>
      <m:oMath>
        <m:r>
          <m:t>α</m:t>
        </m:r>
        <m:r>
          <m:rPr>
            <m:sty m:val="p"/>
          </m:rPr>
          <m:t>|</m:t>
        </m:r>
        <m:r>
          <m:t>000</m:t>
        </m:r>
        <m:r>
          <m:rPr>
            <m:sty m:val="p"/>
          </m:rPr>
          <m:t>⟩</m:t>
        </m:r>
      </m:oMath>
      <w:r>
        <w:t xml:space="preserve"> </w:t>
      </w:r>
      <w:r>
        <w:t xml:space="preserve">term and the</w:t>
      </w:r>
      <w:r>
        <w:t xml:space="preserve"> </w:t>
      </w:r>
      <m:oMath>
        <m:r>
          <m:t>β</m:t>
        </m:r>
        <m:r>
          <m:rPr>
            <m:sty m:val="p"/>
          </m:rPr>
          <m:t>|</m:t>
        </m:r>
        <m:r>
          <m:t>111</m:t>
        </m:r>
        <m:r>
          <m:rPr>
            <m:sty m:val="p"/>
          </m:rPr>
          <m:t>⟩</m:t>
        </m:r>
      </m:oMath>
      <w:r>
        <w:t xml:space="preserve"> </w:t>
      </w:r>
      <w:r>
        <w:t xml:space="preserve">term of the corrupted</w:t>
      </w:r>
      <w:r>
        <w:t xml:space="preserve"> </w:t>
      </w:r>
      <w:r>
        <w:t xml:space="preserve">codeword, so the measurement distinguishes only which error occurred, not</w:t>
      </w:r>
      <w:r>
        <w:t xml:space="preserve"> </w:t>
      </w:r>
      <w:r>
        <w:t xml:space="preserve">the encoded superposition.</w:t>
      </w:r>
    </w:p>
    <w:p>
      <w:pPr>
        <w:pStyle w:val="BodyText"/>
      </w:pPr>
      <w:r>
        <w:t xml:space="preserve">Fault tolerance is the architecture that prevents imperfect correction</w:t>
      </w:r>
      <w:r>
        <w:t xml:space="preserve"> </w:t>
      </w:r>
      <w:r>
        <w:t xml:space="preserve">operations from spreading errors uncontrollably. A scalable device needs</w:t>
      </w:r>
      <w:r>
        <w:t xml:space="preserve"> </w:t>
      </w:r>
      <w:r>
        <w:t xml:space="preserve">error rates, connectivity, control, decoding, and overhead that together</w:t>
      </w:r>
      <w:r>
        <w:t xml:space="preserve"> </w:t>
      </w:r>
      <w:r>
        <w:t xml:space="preserve">support logical operations—not merely a large physical qubit count.</w:t>
      </w:r>
    </w:p>
    <w:bookmarkEnd w:id="530"/>
    <w:bookmarkStart w:id="531" w:name="concept-check-12.5"/>
    <w:p>
      <w:pPr>
        <w:pStyle w:val="Heading5"/>
      </w:pPr>
      <w:r>
        <w:rPr>
          <w:rStyle w:val="SectionNumber"/>
        </w:rPr>
        <w:t xml:space="preserve">3.4.1.6.3</w:t>
      </w:r>
      <w:r>
        <w:tab/>
      </w:r>
      <w:r>
        <w:t xml:space="preserve">Concept check 12.5</w:t>
      </w:r>
    </w:p>
    <w:p>
      <w:pPr>
        <w:pStyle w:val="FirstParagraph"/>
      </w:pPr>
      <w:r>
        <w:t xml:space="preserve">Is a larger number of physical qubits alone evidence of a more capable quantum</w:t>
      </w:r>
      <w:r>
        <w:t xml:space="preserve"> </w:t>
      </w:r>
      <w:r>
        <w:t xml:space="preserve">computer?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No. Fidelity, connectivity, coherence, leakage, control speed, measurement,</w:t>
      </w:r>
      <w:r>
        <w:t xml:space="preserve"> </w:t>
      </w:r>
      <w:r>
        <w:t xml:space="preserve">error correction, and algorithmic overhead all affect useful logical</w:t>
      </w:r>
      <w:r>
        <w:t xml:space="preserve"> </w:t>
      </w:r>
      <w:r>
        <w:t xml:space="preserve">capability.</w:t>
      </w:r>
    </w:p>
    <w:bookmarkEnd w:id="531"/>
    <w:bookmarkEnd w:id="532"/>
    <w:bookmarkStart w:id="537" w:name="quantum-computation"/>
    <w:p>
      <w:pPr>
        <w:pStyle w:val="Heading4"/>
      </w:pPr>
      <w:r>
        <w:rPr>
          <w:rStyle w:val="SectionNumber"/>
        </w:rPr>
        <w:t xml:space="preserve">3.4.1.7</w:t>
      </w:r>
      <w:r>
        <w:tab/>
      </w:r>
      <w:r>
        <w:t xml:space="preserve">12.6 Quantum computation</w:t>
      </w:r>
    </w:p>
    <w:p>
      <w:pPr>
        <w:pStyle w:val="FirstParagraph"/>
      </w:pPr>
      <w:r>
        <w:t xml:space="preserve">A quantum algorithm uses interference so that amplitudes of unwanted answers</w:t>
      </w:r>
      <w:r>
        <w:t xml:space="preserve"> </w:t>
      </w:r>
      <w:r>
        <w:t xml:space="preserve">cancel while amplitudes of useful outcomes reinforce. Superposition alone does</w:t>
      </w:r>
      <w:r>
        <w:t xml:space="preserve"> </w:t>
      </w:r>
      <w:r>
        <w:t xml:space="preserve">not provide all answers to a problem: a final measurement returns one classical</w:t>
      </w:r>
      <w:r>
        <w:t xml:space="preserve"> </w:t>
      </w:r>
      <w:r>
        <w:t xml:space="preserve">record, and the circuit must arrange that useful records have high probability.</w:t>
      </w:r>
    </w:p>
    <w:p>
      <w:pPr>
        <w:pStyle w:val="BodyText"/>
      </w:pPr>
      <w:r>
        <w:t xml:space="preserve">Entangling gates plus arbitrary one-qubit rotations form a universal control</w:t>
      </w:r>
      <w:r>
        <w:t xml:space="preserve"> </w:t>
      </w:r>
      <w:r>
        <w:t xml:space="preserve">set. Computational advantage is problem-dependent. Known examples exploit</w:t>
      </w:r>
      <w:r>
        <w:t xml:space="preserve"> </w:t>
      </w:r>
      <w:r>
        <w:t xml:space="preserve">structure in integer factoring, quantum simulation, and some search or</w:t>
      </w:r>
      <w:r>
        <w:t xml:space="preserve"> </w:t>
      </w:r>
      <w:r>
        <w:t xml:space="preserve">linear-algebra tasks; they do not imply a speedup for every computation.</w:t>
      </w:r>
    </w:p>
    <w:p>
      <w:pPr>
        <w:pStyle w:val="BodyText"/>
      </w:pPr>
      <w:r>
        <w:t xml:space="preserve">When assessing an algorithmic claim, ask:</w:t>
      </w:r>
    </w:p>
    <w:p>
      <w:pPr>
        <w:numPr>
          <w:ilvl w:val="0"/>
          <w:numId w:val="1059"/>
        </w:numPr>
      </w:pPr>
      <w:r>
        <w:t xml:space="preserve">What input is loaded, and at what cost?</w:t>
      </w:r>
    </w:p>
    <w:p>
      <w:pPr>
        <w:numPr>
          <w:ilvl w:val="0"/>
          <w:numId w:val="1059"/>
        </w:numPr>
      </w:pPr>
      <w:r>
        <w:t xml:space="preserve">Which operations are assumed available?</w:t>
      </w:r>
    </w:p>
    <w:p>
      <w:pPr>
        <w:numPr>
          <w:ilvl w:val="0"/>
          <w:numId w:val="1059"/>
        </w:numPr>
      </w:pPr>
      <w:r>
        <w:t xml:space="preserve">How do time, qubit count, precision, and error-correction overhead scale?</w:t>
      </w:r>
    </w:p>
    <w:p>
      <w:pPr>
        <w:numPr>
          <w:ilvl w:val="0"/>
          <w:numId w:val="1059"/>
        </w:numPr>
      </w:pPr>
      <w:r>
        <w:t xml:space="preserve">What classical baseline is used?</w:t>
      </w:r>
    </w:p>
    <w:p>
      <w:pPr>
        <w:numPr>
          <w:ilvl w:val="0"/>
          <w:numId w:val="1059"/>
        </w:numPr>
      </w:pPr>
      <w:r>
        <w:t xml:space="preserve">What measurement produces the promised answer?</w:t>
      </w:r>
    </w:p>
    <w:bookmarkStart w:id="535" w:name="example-12.4-deutschs-algorithm"/>
    <w:p>
      <w:pPr>
        <w:pStyle w:val="Heading5"/>
      </w:pPr>
      <w:r>
        <w:rPr>
          <w:rStyle w:val="SectionNumber"/>
        </w:rPr>
        <w:t xml:space="preserve">3.4.1.7.1</w:t>
      </w:r>
      <w:r>
        <w:tab/>
      </w:r>
      <w:r>
        <w:t xml:space="preserve">Example 12.4: Deutsch’s algorithm</w:t>
      </w:r>
    </w:p>
    <w:p>
      <w:pPr>
        <w:pStyle w:val="FirstParagraph"/>
      </w:pP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}</m:t>
        </m:r>
        <m:r>
          <m:rPr>
            <m:sty m:val="p"/>
          </m:rPr>
          <m:t>→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}</m:t>
        </m:r>
      </m:oMath>
      <w:r>
        <w:t xml:space="preserve"> </w:t>
      </w:r>
      <w:r>
        <w:t xml:space="preserve">be</w:t>
      </w:r>
      <w:r>
        <w:t xml:space="preserve"> </w:t>
      </w:r>
      <w:r>
        <w:rPr>
          <w:bCs/>
          <w:b/>
        </w:rPr>
        <w:t xml:space="preserve">constant</w:t>
      </w:r>
      <w:r>
        <w:t xml:space="preserve"> </w:t>
      </w:r>
      <w:r>
        <w:t xml:space="preserve">(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) or</w:t>
      </w:r>
      <w:r>
        <w:t xml:space="preserve"> </w:t>
      </w:r>
      <w:r>
        <w:rPr>
          <w:bCs/>
          <w:b/>
        </w:rPr>
        <w:t xml:space="preserve">balanced</w:t>
      </w:r>
      <w:r>
        <w:t xml:space="preserve"> </w:t>
      </w:r>
      <w:r>
        <w:t xml:space="preserve">(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≠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), with access to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only through the oracle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U</m:t>
                </m:r>
              </m:e>
            </m:acc>
          </m:e>
          <m:sub>
            <m:r>
              <m:t>f</m:t>
            </m:r>
          </m:sub>
        </m:sSub>
        <m:d>
          <m:dPr>
            <m:begChr m:val="|"/>
            <m:endChr m:val="|"/>
            <m:sepChr m:val=""/>
            <m:grow/>
          </m:dPr>
          <m:e>
            <m:r>
              <m:t>x</m:t>
            </m:r>
            <m:r>
              <m:rPr>
                <m:sty m:val="p"/>
              </m:rPr>
              <m:t>⟩</m:t>
            </m:r>
          </m:e>
        </m:d>
        <m:r>
          <m:t>y</m:t>
        </m:r>
        <m:r>
          <m:rPr>
            <m:sty m:val="p"/>
          </m:rPr>
          <m:t>⟩</m:t>
        </m:r>
        <m:r>
          <m:rPr>
            <m:sty m:val="p"/>
          </m:rPr>
          <m:t>=</m:t>
        </m:r>
        <m:d>
          <m:dPr>
            <m:begChr m:val="|"/>
            <m:endChr m:val="|"/>
            <m:sepChr m:val=""/>
            <m:grow/>
          </m:dPr>
          <m:e>
            <m:r>
              <m:t>x</m:t>
            </m:r>
            <m:r>
              <m:rPr>
                <m:sty m:val="p"/>
              </m:rPr>
              <m:t>⟩</m:t>
            </m:r>
          </m:e>
        </m:d>
        <m:r>
          <m:t>y</m:t>
        </m:r>
        <m:r>
          <m:rPr>
            <m:sty m:val="p"/>
          </m:rPr>
          <m:t>⊕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⟩</m:t>
        </m:r>
      </m:oMath>
      <w:r>
        <w:t xml:space="preserve">. Classically,</w:t>
      </w:r>
      <w:r>
        <w:t xml:space="preserve"> </w:t>
      </w:r>
      <w:r>
        <w:t xml:space="preserve">deciding which case holds requires evaluating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 both inputs. One query</w:t>
      </w:r>
      <w:r>
        <w:t xml:space="preserve"> </w:t>
      </w:r>
      <w:r>
        <w:t xml:space="preserve">suffices quantum mechanically.</w:t>
      </w:r>
    </w:p>
    <w:p>
      <w:pPr>
        <w:pStyle w:val="BodyText"/>
      </w:pPr>
      <w:r>
        <w:t xml:space="preserve">Prepare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0</m:t>
            </m:r>
            <m:r>
              <m:rPr>
                <m:sty m:val="p"/>
              </m:rPr>
              <m:t>⟩</m:t>
            </m:r>
          </m:e>
        </m:d>
        <m:r>
          <m:t>1</m:t>
        </m:r>
        <m:r>
          <m:rPr>
            <m:sty m:val="p"/>
          </m:rPr>
          <m:t>⟩</m:t>
        </m:r>
      </m:oMath>
      <w:r>
        <w:t xml:space="preserve"> </w:t>
      </w:r>
      <w:r>
        <w:t xml:space="preserve">and apply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H</m:t>
                </m:r>
              </m:e>
            </m:acc>
          </m:e>
          <m:sub>
            <m:r>
              <m:rPr>
                <m:sty m:val="p"/>
              </m:rPr>
              <m:t>q</m:t>
            </m:r>
          </m:sub>
        </m:sSub>
        <m:r>
          <m:rPr>
            <m:sty m:val="p"/>
          </m:rPr>
          <m:t>⊗</m:t>
        </m:r>
        <m:sSub>
          <m:e>
            <m:acc>
              <m:accPr>
                <m:chr m:val="̂"/>
              </m:accPr>
              <m:e>
                <m:r>
                  <m:t>H</m:t>
                </m:r>
              </m:e>
            </m:acc>
          </m:e>
          <m:sub>
            <m:r>
              <m:rPr>
                <m:sty m:val="p"/>
              </m:rPr>
              <m:t>q</m:t>
            </m:r>
          </m:sub>
        </m:sSub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d>
            <m:dPr>
              <m:begChr m:val="|"/>
              <m:endChr m:val="|"/>
              <m:sepChr m:val=""/>
              <m:grow/>
            </m:dPr>
            <m:e>
              <m:r>
                <m:t>0</m:t>
              </m:r>
              <m:r>
                <m:rPr>
                  <m:sty m:val="p"/>
                </m:rPr>
                <m:t>⟩</m:t>
              </m:r>
            </m:e>
          </m:d>
          <m:r>
            <m:t>1</m:t>
          </m:r>
          <m:r>
            <m:rPr>
              <m:sty m:val="p"/>
            </m:rPr>
            <m:t>⟩</m:t>
          </m:r>
          <m:r>
            <m:t> </m:t>
          </m:r>
          <m:r>
            <m:rPr>
              <m:sty m:val="p"/>
            </m:rPr>
            <m:t>→</m:t>
          </m:r>
          <m:r>
            <m:t> </m:t>
          </m:r>
          <m:f>
            <m:fPr>
              <m:type m:val="bar"/>
            </m:fPr>
            <m:num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+</m:t>
                  </m:r>
                </m:e>
              </m:d>
              <m:r>
                <m:t>1</m:t>
              </m:r>
              <m:r>
                <m:rPr>
                  <m:sty m:val="p"/>
                </m:rPr>
                <m:t>⟩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r>
            <m:rPr>
              <m:sty m:val="p"/>
            </m:rPr>
            <m:t>⋅</m:t>
          </m:r>
          <m:f>
            <m:fPr>
              <m:type m:val="bar"/>
            </m:fPr>
            <m:num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−</m:t>
                  </m:r>
                </m:e>
              </m:d>
              <m:r>
                <m:t>1</m:t>
              </m:r>
              <m:r>
                <m:rPr>
                  <m:sty m:val="p"/>
                </m:rPr>
                <m:t>⟩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Because the second qubit is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⟩</m:t>
                </m:r>
                <m:r>
                  <m:rPr>
                    <m:sty m:val="p"/>
                  </m:rPr>
                  <m:t>−</m:t>
                </m:r>
              </m:e>
            </m:d>
            <m:r>
              <m:t>1</m:t>
            </m:r>
            <m:r>
              <m:rPr>
                <m:sty m:val="p"/>
              </m:rPr>
              <m:t>⟩</m:t>
            </m:r>
          </m:e>
        </m:d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 applying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U</m:t>
                </m:r>
              </m:e>
            </m:acc>
          </m:e>
          <m:sub>
            <m:r>
              <m:t>f</m:t>
            </m:r>
          </m:sub>
        </m:sSub>
      </m:oMath>
      <w:r>
        <w:t xml:space="preserve"> </w:t>
      </w:r>
      <w:r>
        <w:t xml:space="preserve">to one term</w:t>
      </w:r>
      <w:r>
        <w:t xml:space="preserve"> </w:t>
      </w:r>
      <m:oMath>
        <m:r>
          <m:rPr>
            <m:sty m:val="p"/>
          </m:rPr>
          <m:t>|</m:t>
        </m:r>
        <m:r>
          <m:t>x</m:t>
        </m:r>
        <m:r>
          <m:rPr>
            <m:sty m:val="p"/>
          </m:rPr>
          <m:t>⟩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⟩</m:t>
                </m:r>
                <m:r>
                  <m:rPr>
                    <m:sty m:val="p"/>
                  </m:rPr>
                  <m:t>−</m:t>
                </m:r>
              </m:e>
            </m:d>
            <m:r>
              <m:t>1</m:t>
            </m:r>
            <m:r>
              <m:rPr>
                <m:sty m:val="p"/>
              </m:rPr>
              <m:t>⟩</m:t>
            </m:r>
          </m:e>
        </m:d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reproduces the</w:t>
      </w:r>
      <w:r>
        <w:t xml:space="preserve"> </w:t>
      </w:r>
      <w:r>
        <w:t xml:space="preserve">same two-term state up to an overall sign: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U</m:t>
                  </m:r>
                </m:e>
              </m:acc>
            </m:e>
            <m:sub>
              <m:r>
                <m:t>f</m:t>
              </m:r>
            </m:sub>
          </m:sSub>
          <m:r>
            <m:t> </m:t>
          </m:r>
          <m:d>
            <m:dPr>
              <m:begChr m:val="|"/>
              <m:endChr m:val="|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⟩</m:t>
              </m:r>
              <m:f>
                <m:fPr>
                  <m:type m:val="bar"/>
                </m:fPr>
                <m:num>
                  <m:d>
                    <m:dPr>
                      <m:begChr m:val="|"/>
                      <m:endChr m:val="|"/>
                      <m:sepChr m:val=""/>
                      <m:grow/>
                    </m:dPr>
                    <m:e>
                      <m:r>
                        <m:t>0</m:t>
                      </m:r>
                      <m:r>
                        <m:rPr>
                          <m:sty m:val="p"/>
                        </m:rPr>
                        <m:t>⟩</m:t>
                      </m:r>
                      <m:r>
                        <m:rPr>
                          <m:sty m:val="p"/>
                        </m:rPr>
                        <m:t>−</m:t>
                      </m:r>
                    </m:e>
                  </m:d>
                  <m:r>
                    <m:t>1</m:t>
                  </m:r>
                  <m:r>
                    <m:rPr>
                      <m:sty m:val="p"/>
                    </m:rPr>
                    <m:t>⟩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r>
                <m:rPr>
                  <m:sty m:val="p"/>
                </m:rPr>
                <m:t>=</m:t>
              </m:r>
            </m:e>
          </m:d>
          <m:r>
            <m:t>x</m:t>
          </m:r>
          <m:r>
            <m:rPr>
              <m:sty m:val="p"/>
            </m:rPr>
            <m:t>⟩</m:t>
          </m:r>
          <m:f>
            <m:fPr>
              <m:type m:val="bar"/>
            </m:fPr>
            <m:num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f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−</m:t>
                  </m:r>
                </m:e>
              </m:d>
              <m:r>
                <m:t>1</m:t>
              </m:r>
              <m:r>
                <m:rPr>
                  <m:sty m:val="p"/>
                </m:rPr>
                <m:t>⊕</m:t>
              </m:r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  <m:r>
                <m:rPr>
                  <m:sty m:val="p"/>
                </m:rPr>
                <m:t>⟩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r>
            <m:rPr>
              <m:sty m:val="p"/>
            </m:rPr>
            <m:t>=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</m:e>
            <m:sup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sup>
          </m:sSup>
          <m:r>
            <m:rPr>
              <m:sty m:val="p"/>
            </m:rPr>
            <m:t>|</m:t>
          </m:r>
          <m:r>
            <m:t>x</m:t>
          </m:r>
          <m:r>
            <m:rPr>
              <m:sty m:val="p"/>
            </m:rPr>
            <m:t>⟩</m:t>
          </m:r>
          <m:f>
            <m:fPr>
              <m:type m:val="bar"/>
            </m:fPr>
            <m:num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−</m:t>
                  </m:r>
                </m:e>
              </m:d>
              <m:r>
                <m:t>1</m:t>
              </m:r>
              <m:r>
                <m:rPr>
                  <m:sty m:val="p"/>
                </m:rPr>
                <m:t>⟩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This is</w:t>
      </w:r>
      <w:r>
        <w:t xml:space="preserve"> </w:t>
      </w:r>
      <w:r>
        <w:rPr>
          <w:bCs/>
          <w:b/>
        </w:rPr>
        <w:t xml:space="preserve">phase kickback</w:t>
      </w:r>
      <w:r>
        <w:t xml:space="preserve">: the oracle leaves the target qubit unchanged and</w:t>
      </w:r>
      <w:r>
        <w:t xml:space="preserve"> </w:t>
      </w:r>
      <w:r>
        <w:t xml:space="preserve">writes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into a sign attached to</w:t>
      </w:r>
      <w:r>
        <w:t xml:space="preserve"> </w:t>
      </w:r>
      <m:oMath>
        <m:r>
          <m:rPr>
            <m:sty m:val="p"/>
          </m:rPr>
          <m:t>|</m:t>
        </m:r>
        <m:r>
          <m:t>x</m:t>
        </m:r>
        <m:r>
          <m:rPr>
            <m:sty m:val="p"/>
          </m:rPr>
          <m:t>⟩</m:t>
        </m:r>
      </m:oMath>
      <w:r>
        <w:t xml:space="preserve"> </w:t>
      </w:r>
      <w:r>
        <w:t xml:space="preserve">instead of into the target</w:t>
      </w:r>
      <w:r>
        <w:t xml:space="preserve"> </w:t>
      </w:r>
      <w:r>
        <w:t xml:space="preserve">qubit’s state. Applying it to both terms gives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e>
                  </m:d>
                </m:e>
                <m:sup>
                  <m:r>
                    <m:t>f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0</m:t>
                      </m:r>
                    </m:e>
                  </m:d>
                </m:sup>
              </m:sSup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d>
                        <m:dPr>
                          <m:begChr m:val="("/>
                          <m:endChr m:val=")"/>
                          <m:sepChr m:val=""/>
                          <m:grow/>
                        </m:dPr>
                        <m:e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e>
                      </m:d>
                    </m:e>
                    <m:sup>
                      <m:r>
                        <m:t>f</m:t>
                      </m:r>
                      <m:d>
                        <m:dPr>
                          <m:begChr m:val="("/>
                          <m:endChr m:val=")"/>
                          <m:sepChr m:val=""/>
                          <m:grow/>
                        </m:dPr>
                        <m:e>
                          <m:r>
                            <m:t>1</m:t>
                          </m:r>
                        </m:e>
                      </m:d>
                    </m:sup>
                  </m:sSup>
                </m:e>
              </m:d>
              <m:r>
                <m:t>1</m:t>
              </m:r>
              <m:r>
                <m:rPr>
                  <m:sty m:val="p"/>
                </m:rPr>
                <m:t>⟩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r>
            <m:rPr>
              <m:sty m:val="p"/>
            </m:rPr>
            <m:t>⋅</m:t>
          </m:r>
          <m:f>
            <m:fPr>
              <m:type m:val="bar"/>
            </m:fPr>
            <m:num>
              <m:d>
                <m:dPr>
                  <m:begChr m:val="|"/>
                  <m:endChr m:val="|"/>
                  <m:sepChr m:val="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⟩</m:t>
                  </m:r>
                  <m:r>
                    <m:rPr>
                      <m:sty m:val="p"/>
                    </m:rPr>
                    <m:t>−</m:t>
                  </m:r>
                </m:e>
              </m:d>
              <m:r>
                <m:t>1</m:t>
              </m:r>
              <m:r>
                <m:rPr>
                  <m:sty m:val="p"/>
                </m:rPr>
                <m:t>⟩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constant, the first factor in equation (</w:t>
      </w:r>
      <w:hyperlink w:anchor="deutsch-kickback">
        <w:r>
          <w:rPr>
            <w:rStyle w:val="Hyperlink"/>
          </w:rPr>
          <w:t xml:space="preserve">[deutsch-kickback]</w:t>
        </w:r>
      </w:hyperlink>
      <w:r>
        <w:t xml:space="preserve">) is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0</m:t>
                </m:r>
              </m:e>
            </m:d>
          </m:sup>
        </m:sSup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⟩</m:t>
                </m:r>
                <m:r>
                  <m:rPr>
                    <m:sty m:val="p"/>
                  </m:rPr>
                  <m:t>+</m:t>
                </m:r>
              </m:e>
            </m:d>
            <m:r>
              <m:t>1</m:t>
            </m:r>
            <m:r>
              <m:rPr>
                <m:sty m:val="p"/>
              </m:rPr>
              <m:t>⟩</m:t>
            </m:r>
          </m:e>
        </m:d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 an overall phase times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H</m:t>
                </m:r>
              </m:e>
            </m:acc>
          </m:e>
          <m:sub>
            <m:r>
              <m:rPr>
                <m:sty m:val="p"/>
              </m:rPr>
              <m:t>q</m:t>
            </m:r>
          </m:sub>
        </m:sSub>
        <m:r>
          <m:rPr>
            <m:sty m:val="p"/>
          </m:rPr>
          <m:t>|</m:t>
        </m:r>
        <m:r>
          <m:t>0</m:t>
        </m:r>
        <m:r>
          <m:rPr>
            <m:sty m:val="p"/>
          </m:rPr>
          <m:t>⟩</m:t>
        </m:r>
      </m:oMath>
      <w:r>
        <w:t xml:space="preserve">; a final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H</m:t>
                </m:r>
              </m:e>
            </m:acc>
          </m:e>
          <m:sub>
            <m:r>
              <m:rPr>
                <m:sty m:val="p"/>
              </m:rPr>
              <m:t>q</m:t>
            </m:r>
          </m:sub>
        </m:sSub>
      </m:oMath>
      <w:r>
        <w:t xml:space="preserve"> </w:t>
      </w:r>
      <w:r>
        <w:t xml:space="preserve">on the first</w:t>
      </w:r>
      <w:r>
        <w:t xml:space="preserve"> </w:t>
      </w:r>
      <w:r>
        <w:t xml:space="preserve">qubit returns</w:t>
      </w:r>
      <w:r>
        <w:t xml:space="preserve"> </w:t>
      </w:r>
      <m:oMath>
        <m:r>
          <m:rPr>
            <m:sty m:val="p"/>
          </m:rPr>
          <m:t>|</m:t>
        </m:r>
        <m:r>
          <m:t>0</m:t>
        </m:r>
        <m:r>
          <m:rPr>
            <m:sty m:val="p"/>
          </m:rPr>
          <m:t>⟩</m:t>
        </m:r>
      </m:oMath>
      <w:r>
        <w:t xml:space="preserve"> </w:t>
      </w:r>
      <w:r>
        <w:t xml:space="preserve">with certainty. If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balanced, the first</w:t>
      </w:r>
      <w:r>
        <w:t xml:space="preserve"> </w:t>
      </w:r>
      <w:r>
        <w:t xml:space="preserve">factor is</w:t>
      </w:r>
      <w:r>
        <w:t xml:space="preserve"> </w:t>
      </w:r>
      <m:oMath>
        <m:r>
          <m:rPr>
            <m:sty m:val="p"/>
          </m:rPr>
          <m:t>±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⟩</m:t>
                </m:r>
                <m:r>
                  <m:rPr>
                    <m:sty m:val="p"/>
                  </m:rPr>
                  <m:t>−</m:t>
                </m:r>
              </m:e>
            </m:d>
            <m:r>
              <m:t>1</m:t>
            </m:r>
            <m:r>
              <m:rPr>
                <m:sty m:val="p"/>
              </m:rPr>
              <m:t>⟩</m:t>
            </m:r>
          </m:e>
        </m:d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 an overall phase times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H</m:t>
                </m:r>
              </m:e>
            </m:acc>
          </m:e>
          <m:sub>
            <m:r>
              <m:rPr>
                <m:sty m:val="p"/>
              </m:rPr>
              <m:t>q</m:t>
            </m:r>
          </m:sub>
        </m:sSub>
        <m:r>
          <m:rPr>
            <m:sty m:val="p"/>
          </m:rPr>
          <m:t>|</m:t>
        </m:r>
        <m:r>
          <m:t>1</m:t>
        </m:r>
        <m:r>
          <m:rPr>
            <m:sty m:val="p"/>
          </m:rPr>
          <m:t>⟩</m:t>
        </m:r>
      </m:oMath>
      <w:r>
        <w:t xml:space="preserve">; the final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H</m:t>
                </m:r>
              </m:e>
            </m:acc>
          </m:e>
          <m:sub>
            <m:r>
              <m:rPr>
                <m:sty m:val="p"/>
              </m:rPr>
              <m:t>q</m:t>
            </m:r>
          </m:sub>
        </m:sSub>
      </m:oMath>
      <w:r>
        <w:t xml:space="preserve"> </w:t>
      </w:r>
      <w:r>
        <w:t xml:space="preserve">returns</w:t>
      </w:r>
      <w:r>
        <w:t xml:space="preserve"> </w:t>
      </w:r>
      <m:oMath>
        <m:r>
          <m:rPr>
            <m:sty m:val="p"/>
          </m:rPr>
          <m:t>|</m:t>
        </m:r>
        <m:r>
          <m:t>1</m:t>
        </m:r>
        <m:r>
          <m:rPr>
            <m:sty m:val="p"/>
          </m:rPr>
          <m:t>⟩</m:t>
        </m:r>
      </m:oMath>
      <w:r>
        <w:t xml:space="preserve"> </w:t>
      </w:r>
      <w:r>
        <w:t xml:space="preserve">with certainty. Measuring the first qubit therefore reveals</w:t>
      </w:r>
      <w:r>
        <w:t xml:space="preserve"> </w:t>
      </w:r>
      <w:r>
        <w:t xml:space="preserve">whether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constant or balanced—a single global property—after exactly</w:t>
      </w:r>
      <w:r>
        <w:t xml:space="preserve"> </w:t>
      </w:r>
      <w:r>
        <w:t xml:space="preserve">one query to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U</m:t>
                </m:r>
              </m:e>
            </m:acc>
          </m:e>
          <m:sub>
            <m:r>
              <m:t>f</m:t>
            </m:r>
          </m:sub>
        </m:sSub>
      </m:oMath>
      <w:r>
        <w:t xml:space="preserve">, even though neither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nor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 </w:t>
      </w:r>
      <w:r>
        <w:t xml:space="preserve">separately</w:t>
      </w:r>
      <w:r>
        <w:t xml:space="preserve"> </w:t>
      </w:r>
      <w:r>
        <w:t xml:space="preserve">becomes known. That one measured bit is direct</w:t>
      </w:r>
      <w:r>
        <w:t xml:space="preserve"> </w:t>
      </w:r>
      <w:r>
        <w:rPr>
          <w:iCs/>
          <w:i/>
        </w:rPr>
        <w:t xml:space="preserve">evidence</w:t>
      </w:r>
      <w:r>
        <w:t xml:space="preserve"> </w:t>
      </w:r>
      <w:r>
        <w:t xml:space="preserve">distinguishing the</w:t>
      </w:r>
      <w:r>
        <w:t xml:space="preserve"> </w:t>
      </w:r>
      <w:r>
        <w:t xml:space="preserve">two hypotheses, not merely a result consistent with both. Nothing here</w:t>
      </w:r>
      <w:r>
        <w:t xml:space="preserve"> </w:t>
      </w:r>
      <w:r>
        <w:t xml:space="preserve">followed one branch more than the other with higher probability; the two</w:t>
      </w:r>
      <w:r>
        <w:t xml:space="preserve"> </w:t>
      </w:r>
      <w:r>
        <w:t xml:space="preserve">branches instead interfered constructively for one final measurement outcome</w:t>
      </w:r>
      <w:r>
        <w:t xml:space="preserve"> </w:t>
      </w:r>
      <w:r>
        <w:t xml:space="preserve">and destructively for the other, exactly the mechanism named at the start of</w:t>
      </w:r>
      <w:r>
        <w:t xml:space="preserve"> </w:t>
      </w:r>
      <w:r>
        <w:t xml:space="preserve">this section.</w:t>
      </w:r>
    </w:p>
    <w:p>
      <w:pPr>
        <w:pStyle w:val="CaptionedFigure"/>
      </w:pPr>
      <w:r>
        <w:drawing>
          <wp:inline>
            <wp:extent cx="5334000" cy="3480504"/>
            <wp:effectExtent b="0" l="0" r="0" t="0"/>
            <wp:docPr descr="" title="" id="533" name="Picture"/>
            <a:graphic>
              <a:graphicData uri="http://schemas.openxmlformats.org/drawingml/2006/picture">
                <pic:pic>
                  <pic:nvPicPr>
                    <pic:cNvPr descr="files/cb6c54cd5f7d544a94f4903b76e374a5.png" id="534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805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Build this circuit on two wires: Hadamard both qubits, insert an oracle, then</w:t>
      </w:r>
      <w:r>
        <w:t xml:space="preserve"> </w:t>
      </w:r>
      <w:r>
        <w:t xml:space="preserve">Hadamard the first qubit again before measuring it. All four possible oracles</w:t>
      </w:r>
      <w:r>
        <w:t xml:space="preserve"> </w:t>
      </w:r>
      <w:r>
        <w:t xml:space="preserve">are built from gates already in the palette—identity or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on the target</w:t>
      </w:r>
      <w:r>
        <w:t xml:space="preserve"> </w:t>
      </w:r>
      <w:r>
        <w:t xml:space="preserve">qubit for a constant</w:t>
      </w:r>
      <w:r>
        <w:t xml:space="preserve"> </w:t>
      </w:r>
      <m:oMath>
        <m:r>
          <m:t>f</m:t>
        </m:r>
      </m:oMath>
      <w:r>
        <w:t xml:space="preserve">, and CNOT (with an extra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for the other balanced</w:t>
      </w:r>
      <w:r>
        <w:t xml:space="preserve"> </w:t>
      </w:r>
      <w:r>
        <w:t xml:space="preserve">case) for a balanced</w:t>
      </w:r>
      <w:r>
        <w:t xml:space="preserve"> </w:t>
      </w:r>
      <m:oMath>
        <m:r>
          <m:t>f</m:t>
        </m:r>
      </m:oMath>
      <w:r>
        <w:t xml:space="preserve">. Confirm the first qubit always reads 0 for the</w:t>
      </w:r>
      <w:r>
        <w:t xml:space="preserve"> </w:t>
      </w:r>
      <w:r>
        <w:t xml:space="preserve">constant oracles and 1 for the balanced ones. Interactive simulation:</w:t>
      </w:r>
      <w:r>
        <w:t xml:space="preserve"> </w:t>
      </w:r>
      <w:hyperlink r:id="rId244">
        <w:r>
          <w:rPr>
            <w:rStyle w:val="Hyperlink"/>
          </w:rPr>
          <w:t xml:space="preserve">Qubit Sketch</w:t>
        </w:r>
      </w:hyperlink>
    </w:p>
    <w:bookmarkEnd w:id="535"/>
    <w:bookmarkStart w:id="536" w:name="concept-check-12.6"/>
    <w:p>
      <w:pPr>
        <w:pStyle w:val="Heading5"/>
      </w:pPr>
      <w:r>
        <w:rPr>
          <w:rStyle w:val="SectionNumber"/>
        </w:rPr>
        <w:t xml:space="preserve">3.4.1.7.2</w:t>
      </w:r>
      <w:r>
        <w:tab/>
      </w:r>
      <w:r>
        <w:t xml:space="preserve">Concept check 12.6</w:t>
      </w:r>
    </w:p>
    <w:p>
      <w:pPr>
        <w:pStyle w:val="FirstParagraph"/>
      </w:pPr>
      <w:r>
        <w:t xml:space="preserve">After running Deutsch’s algorithm in Example 12.4 and measuring the first</w:t>
      </w:r>
      <w:r>
        <w:t xml:space="preserve"> </w:t>
      </w:r>
      <w:r>
        <w:t xml:space="preserve">qubit, do we know the value of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?</w:t>
      </w:r>
    </w:p>
    <w:p>
      <w:pPr>
        <w:pStyle w:val="BodyText"/>
      </w:pPr>
      <w:r>
        <w:rPr>
          <w:bCs/>
          <w:b/>
        </w:rPr>
        <w:t xml:space="preserve">Answer</w:t>
      </w:r>
    </w:p>
    <w:p>
      <w:pPr>
        <w:pStyle w:val="BodyText"/>
      </w:pPr>
      <w:r>
        <w:t xml:space="preserve">No. Only the global constant-or-balanced property is determined. The</w:t>
      </w:r>
      <w:r>
        <w:t xml:space="preserve"> </w:t>
      </w:r>
      <w:r>
        <w:t xml:space="preserve">individual values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 </w:t>
      </w:r>
      <w:r>
        <w:t xml:space="preserve">remain unknown from that one run—the</w:t>
      </w:r>
      <w:r>
        <w:t xml:space="preserve"> </w:t>
      </w:r>
      <w:r>
        <w:t xml:space="preserve">algorithm answers a question about the function as a whole, not about any</w:t>
      </w:r>
      <w:r>
        <w:t xml:space="preserve"> </w:t>
      </w:r>
      <w:r>
        <w:t xml:space="preserve">particular input.</w:t>
      </w:r>
    </w:p>
    <w:bookmarkEnd w:id="536"/>
    <w:bookmarkEnd w:id="537"/>
    <w:bookmarkStart w:id="539" w:name="clocks-resonance-and-sensing"/>
    <w:p>
      <w:pPr>
        <w:pStyle w:val="Heading4"/>
      </w:pPr>
      <w:r>
        <w:rPr>
          <w:rStyle w:val="SectionNumber"/>
        </w:rPr>
        <w:t xml:space="preserve">3.4.1.8</w:t>
      </w:r>
      <w:r>
        <w:tab/>
      </w:r>
      <w:r>
        <w:t xml:space="preserve">12.7 Clocks, resonance, and sensing</w:t>
      </w:r>
    </w:p>
    <w:p>
      <w:pPr>
        <w:pStyle w:val="FirstParagraph"/>
      </w:pPr>
      <w:r>
        <w:t xml:space="preserve">The Ramsey sequence of Chapter 4 compares a controlled oscillator with a</w:t>
      </w:r>
      <w:r>
        <w:t xml:space="preserve"> </w:t>
      </w:r>
      <w:r>
        <w:t xml:space="preserve">quantum transition frequency. Feedback steers the oscillator toward the center</w:t>
      </w:r>
      <w:r>
        <w:t xml:space="preserve"> </w:t>
      </w:r>
      <w:r>
        <w:t xml:space="preserve">of the fringe, forming the basis of atomic clocks.</w:t>
      </w:r>
    </w:p>
    <w:p>
      <w:pPr>
        <w:pStyle w:val="BodyText"/>
      </w:pPr>
      <w:r>
        <w:t xml:space="preserve">Magnetic resonance uses precession and pulses to infer magnetic fields and</w:t>
      </w:r>
      <w:r>
        <w:t xml:space="preserve"> </w:t>
      </w:r>
      <w:r>
        <w:t xml:space="preserve">local environments. In nuclear magnetic resonance and magnetic-resonance</w:t>
      </w:r>
      <w:r>
        <w:t xml:space="preserve"> </w:t>
      </w:r>
      <w:r>
        <w:t xml:space="preserve">imaging, spatially varying fields connect resonance frequency and phase to</w:t>
      </w:r>
      <w:r>
        <w:t xml:space="preserve"> </w:t>
      </w:r>
      <w:r>
        <w:t xml:space="preserve">position. The measurable signal is an ensemble response, but its building</w:t>
      </w:r>
      <w:r>
        <w:t xml:space="preserve"> </w:t>
      </w:r>
      <w:r>
        <w:t xml:space="preserve">blocks are the rotations, phases, and projections developed for one spin.</w:t>
      </w:r>
    </w:p>
    <w:p>
      <w:pPr>
        <w:pStyle w:val="BodyText"/>
      </w:pPr>
      <w:r>
        <w:t xml:space="preserve">A two-state sensor accumulates phase</w:t>
      </w:r>
    </w:p>
    <w:p>
      <w:pPr>
        <w:pStyle w:val="BodyText"/>
      </w:pPr>
      <m:oMathPara>
        <m:oMathParaPr>
          <m:jc m:val="center"/>
        </m:oMathParaPr>
        <m:oMath>
          <m:r>
            <m:t>ϕ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T</m:t>
              </m:r>
            </m:sup>
            <m:e>
              <m:r>
                <m:t>γ</m:t>
              </m:r>
            </m:e>
          </m:nary>
          <m:r>
            <m:t>B</m:t>
          </m:r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t> </m:t>
          </m:r>
          <m:r>
            <m:t>d</m:t>
          </m:r>
          <m:r>
            <m:t>t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 final analyzer converts</w:t>
      </w:r>
      <w:r>
        <w:t xml:space="preserve"> </w:t>
      </w:r>
      <m:oMath>
        <m:r>
          <m:t>ϕ</m:t>
        </m:r>
      </m:oMath>
      <w:r>
        <w:t xml:space="preserve"> </w:t>
      </w:r>
      <w:r>
        <w:t xml:space="preserve">into a probability. Sensitivity improves with</w:t>
      </w:r>
      <w:r>
        <w:t xml:space="preserve"> </w:t>
      </w:r>
      <w:r>
        <w:t xml:space="preserve">phase-accumulation time until decoherence reduces contrast. Pulse sequences</w:t>
      </w:r>
      <w:r>
        <w:t xml:space="preserve"> </w:t>
      </w:r>
      <w:r>
        <w:t xml:space="preserve">can reject slowly varying unwanted fields or select a narrow frequency band.</w:t>
      </w:r>
    </w:p>
    <w:bookmarkStart w:id="538" w:name="example-12.5-projection-noise"/>
    <w:p>
      <w:pPr>
        <w:pStyle w:val="Heading5"/>
      </w:pPr>
      <w:r>
        <w:rPr>
          <w:rStyle w:val="SectionNumber"/>
        </w:rPr>
        <w:t xml:space="preserve">3.4.1.8.1</w:t>
      </w:r>
      <w:r>
        <w:tab/>
      </w:r>
      <w:r>
        <w:t xml:space="preserve">Example 12.5: projection noise</w:t>
      </w:r>
    </w:p>
    <w:p>
      <w:pPr>
        <w:pStyle w:val="FirstParagraph"/>
      </w:pPr>
      <w:r>
        <w:t xml:space="preserve">If a binary readout has probability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independent trials estimate it</w:t>
      </w:r>
      <w:r>
        <w:t xml:space="preserve"> </w:t>
      </w:r>
      <w:r>
        <w:t xml:space="preserve">with standard deviation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σ</m:t>
              </m:r>
            </m:e>
            <m:sub>
              <m:r>
                <m:t>p</m:t>
              </m:r>
            </m:sub>
          </m:sSub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f>
                <m:fPr>
                  <m:type m:val="bar"/>
                </m:fPr>
                <m:num>
                  <m:r>
                    <m:t>p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p</m:t>
                      </m:r>
                    </m:e>
                  </m:d>
                </m:num>
                <m:den>
                  <m:r>
                    <m:t>N</m:t>
                  </m:r>
                </m:den>
              </m:f>
            </m:e>
          </m:ra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Near the steepest point of an interference fringe, probability uncertainty</w:t>
      </w:r>
      <w:r>
        <w:t xml:space="preserve"> </w:t>
      </w:r>
      <w:r>
        <w:t xml:space="preserve">becomes phase uncertainty. Repeating four times as many independent trials</w:t>
      </w:r>
      <w:r>
        <w:t xml:space="preserve"> </w:t>
      </w:r>
      <w:r>
        <w:t xml:space="preserve">improves this standard quantum scaling by a factor of two. Entangled sensor</w:t>
      </w:r>
      <w:r>
        <w:t xml:space="preserve"> </w:t>
      </w:r>
      <w:r>
        <w:t xml:space="preserve">states can alter the scaling under ideal conditions, but state preparation,</w:t>
      </w:r>
      <w:r>
        <w:t xml:space="preserve"> </w:t>
      </w:r>
      <w:r>
        <w:t xml:space="preserve">loss, and decoherence determine whether the advantage survives.</w:t>
      </w:r>
    </w:p>
    <w:bookmarkEnd w:id="538"/>
    <w:bookmarkEnd w:id="539"/>
    <w:bookmarkStart w:id="540" w:name="quantum-simulation"/>
    <w:p>
      <w:pPr>
        <w:pStyle w:val="Heading4"/>
      </w:pPr>
      <w:r>
        <w:rPr>
          <w:rStyle w:val="SectionNumber"/>
        </w:rPr>
        <w:t xml:space="preserve">3.4.1.9</w:t>
      </w:r>
      <w:r>
        <w:tab/>
      </w:r>
      <w:r>
        <w:t xml:space="preserve">12.8 Quantum simulation</w:t>
      </w:r>
    </w:p>
    <w:p>
      <w:pPr>
        <w:pStyle w:val="FirstParagraph"/>
      </w:pPr>
      <w:r>
        <w:t xml:space="preserve">Quantum systems are often difficult to simulate classically because the state</w:t>
      </w:r>
      <w:r>
        <w:t xml:space="preserve"> </w:t>
      </w:r>
      <w:r>
        <w:t xml:space="preserve">space dimension grows exponentially with subsystem count. A controllable</w:t>
      </w:r>
      <w:r>
        <w:t xml:space="preserve"> </w:t>
      </w:r>
      <w:r>
        <w:t xml:space="preserve">quantum device can encode another Hamiltonian and measure its dynamics.</w:t>
      </w:r>
    </w:p>
    <w:p>
      <w:pPr>
        <w:pStyle w:val="BodyText"/>
      </w:pPr>
      <w:r>
        <w:t xml:space="preserve">Two broad strategies are:</w:t>
      </w:r>
    </w:p>
    <w:p>
      <w:pPr>
        <w:numPr>
          <w:ilvl w:val="0"/>
          <w:numId w:val="1060"/>
        </w:numPr>
      </w:pPr>
      <w:r>
        <w:rPr>
          <w:bCs/>
          <w:b/>
        </w:rPr>
        <w:t xml:space="preserve">digital simulation</w:t>
      </w:r>
      <w:r>
        <w:t xml:space="preserve">, which decomposes evolution into gates; and</w:t>
      </w:r>
    </w:p>
    <w:p>
      <w:pPr>
        <w:numPr>
          <w:ilvl w:val="0"/>
          <w:numId w:val="1060"/>
        </w:numPr>
      </w:pPr>
      <w:r>
        <w:rPr>
          <w:bCs/>
          <w:b/>
        </w:rPr>
        <w:t xml:space="preserve">analog simulation</w:t>
      </w:r>
      <w:r>
        <w:t xml:space="preserve">, which engineers a physical Hamiltonian with the same</w:t>
      </w:r>
      <w:r>
        <w:t xml:space="preserve"> </w:t>
      </w:r>
      <w:r>
        <w:t xml:space="preserve">relevant structure as the target.</w:t>
      </w:r>
    </w:p>
    <w:p>
      <w:pPr>
        <w:pStyle w:val="FirstParagraph"/>
      </w:pPr>
      <w:r>
        <w:t xml:space="preserve">Validation remains essential. Conservation laws, small instances accessible</w:t>
      </w:r>
      <w:r>
        <w:t xml:space="preserve"> </w:t>
      </w:r>
      <w:r>
        <w:t xml:space="preserve">to classical calculation, symmetry checks, and measurements in multiple bases</w:t>
      </w:r>
      <w:r>
        <w:t xml:space="preserve"> </w:t>
      </w:r>
      <w:r>
        <w:t xml:space="preserve">help distinguish target physics from control error.</w:t>
      </w:r>
    </w:p>
    <w:bookmarkEnd w:id="540"/>
    <w:bookmarkStart w:id="541" w:name="X419c6724856a527bf2e67b63a746cffabbb3bf2"/>
    <w:p>
      <w:pPr>
        <w:pStyle w:val="Heading4"/>
      </w:pPr>
      <w:r>
        <w:rPr>
          <w:rStyle w:val="SectionNumber"/>
        </w:rPr>
        <w:t xml:space="preserve">3.4.1.10</w:t>
      </w:r>
      <w:r>
        <w:tab/>
      </w:r>
      <w:r>
        <w:t xml:space="preserve">12.9 Reading claims with the textbook’s framework</w:t>
      </w:r>
    </w:p>
    <w:p>
      <w:pPr>
        <w:pStyle w:val="FirstParagraph"/>
      </w:pPr>
      <w:r>
        <w:t xml:space="preserve">Every quantum technology can be analyzed with four questions:</w:t>
      </w:r>
    </w:p>
    <w:p>
      <w:pPr>
        <w:numPr>
          <w:ilvl w:val="0"/>
          <w:numId w:val="1061"/>
        </w:numPr>
      </w:pPr>
      <w:r>
        <w:rPr>
          <w:bCs/>
          <w:b/>
        </w:rPr>
        <w:t xml:space="preserve">Preparation:</w:t>
      </w:r>
      <w:r>
        <w:t xml:space="preserve"> </w:t>
      </w:r>
      <w:r>
        <w:t xml:space="preserve">Which density operator is actually produced?</w:t>
      </w:r>
    </w:p>
    <w:p>
      <w:pPr>
        <w:numPr>
          <w:ilvl w:val="0"/>
          <w:numId w:val="1061"/>
        </w:numPr>
      </w:pPr>
      <w:r>
        <w:rPr>
          <w:bCs/>
          <w:b/>
        </w:rPr>
        <w:t xml:space="preserve">Transformation:</w:t>
      </w:r>
      <w:r>
        <w:t xml:space="preserve"> </w:t>
      </w:r>
      <w:r>
        <w:t xml:space="preserve">Which Hamiltonian, channel, or gate acts, and for how</w:t>
      </w:r>
      <w:r>
        <w:t xml:space="preserve"> </w:t>
      </w:r>
      <w:r>
        <w:t xml:space="preserve">long?</w:t>
      </w:r>
    </w:p>
    <w:p>
      <w:pPr>
        <w:numPr>
          <w:ilvl w:val="0"/>
          <w:numId w:val="1061"/>
        </w:numPr>
      </w:pPr>
      <w:r>
        <w:rPr>
          <w:bCs/>
          <w:b/>
        </w:rPr>
        <w:t xml:space="preserve">Measurement:</w:t>
      </w:r>
      <w:r>
        <w:t xml:space="preserve"> </w:t>
      </w:r>
      <w:r>
        <w:t xml:space="preserve">Which observable or generalized detector record is read?</w:t>
      </w:r>
    </w:p>
    <w:p>
      <w:pPr>
        <w:numPr>
          <w:ilvl w:val="0"/>
          <w:numId w:val="1061"/>
        </w:numPr>
      </w:pPr>
      <w:r>
        <w:rPr>
          <w:bCs/>
          <w:b/>
        </w:rPr>
        <w:t xml:space="preserve">Evidence:</w:t>
      </w:r>
      <w:r>
        <w:t xml:space="preserve"> </w:t>
      </w:r>
      <w:r>
        <w:t xml:space="preserve">Which statistics distinguish the quantum model from noise or</w:t>
      </w:r>
      <w:r>
        <w:t xml:space="preserve"> </w:t>
      </w:r>
      <w:r>
        <w:t xml:space="preserve">a classical alternative?</w:t>
      </w:r>
    </w:p>
    <w:p>
      <w:pPr>
        <w:pStyle w:val="FirstParagraph"/>
      </w:pPr>
      <w:r>
        <w:t xml:space="preserve">Terms such as</w:t>
      </w:r>
      <w:r>
        <w:t xml:space="preserve"> </w:t>
      </w:r>
      <w:r>
        <w:rPr>
          <w:iCs/>
          <w:i/>
        </w:rPr>
        <w:t xml:space="preserve">superposition</w:t>
      </w:r>
      <w:r>
        <w:t xml:space="preserve">,</w:t>
      </w:r>
      <w:r>
        <w:t xml:space="preserve"> </w:t>
      </w:r>
      <w:r>
        <w:rPr>
          <w:iCs/>
          <w:i/>
        </w:rPr>
        <w:t xml:space="preserve">entanglement</w:t>
      </w:r>
      <w:r>
        <w:t xml:space="preserve">, and</w:t>
      </w:r>
      <w:r>
        <w:t xml:space="preserve"> </w:t>
      </w:r>
      <w:r>
        <w:rPr>
          <w:iCs/>
          <w:i/>
        </w:rPr>
        <w:t xml:space="preserve">quantum advantage</w:t>
      </w:r>
      <w:r>
        <w:t xml:space="preserve"> </w:t>
      </w:r>
      <w:r>
        <w:t xml:space="preserve">name</w:t>
      </w:r>
      <w:r>
        <w:t xml:space="preserve"> </w:t>
      </w:r>
      <w:r>
        <w:t xml:space="preserve">specific mathematical and experimental resources. They should lead to</w:t>
      </w:r>
      <w:r>
        <w:t xml:space="preserve"> </w:t>
      </w:r>
      <w:r>
        <w:t xml:space="preserve">testable probability distributions, not serve as substitutes for a mechanism.</w:t>
      </w:r>
    </w:p>
    <w:bookmarkEnd w:id="541"/>
    <w:bookmarkStart w:id="542" w:name="summary-11"/>
    <w:p>
      <w:pPr>
        <w:pStyle w:val="Heading4"/>
      </w:pPr>
      <w:r>
        <w:rPr>
          <w:rStyle w:val="SectionNumber"/>
        </w:rPr>
        <w:t xml:space="preserve">3.4.1.11</w:t>
      </w:r>
      <w:r>
        <w:tab/>
      </w:r>
      <w:r>
        <w:t xml:space="preserve">Summary</w:t>
      </w:r>
    </w:p>
    <w:p>
      <w:pPr>
        <w:numPr>
          <w:ilvl w:val="0"/>
          <w:numId w:val="1062"/>
        </w:numPr>
      </w:pPr>
      <w:r>
        <w:t xml:space="preserve">Qubits are physical two-state systems controlled with unitary gates and</w:t>
      </w:r>
      <w:r>
        <w:t xml:space="preserve"> </w:t>
      </w:r>
      <w:r>
        <w:t xml:space="preserve">projective measurements.</w:t>
      </w:r>
    </w:p>
    <w:p>
      <w:pPr>
        <w:numPr>
          <w:ilvl w:val="0"/>
          <w:numId w:val="1062"/>
        </w:numPr>
      </w:pPr>
      <w:r>
        <w:t xml:space="preserve">Linearity forbids universal cloning of an unknown state.</w:t>
      </w:r>
    </w:p>
    <w:p>
      <w:pPr>
        <w:numPr>
          <w:ilvl w:val="0"/>
          <w:numId w:val="1062"/>
        </w:numPr>
      </w:pPr>
      <w:r>
        <w:t xml:space="preserve">Entanglement plus classical communication enables teleportation and dense</w:t>
      </w:r>
      <w:r>
        <w:t xml:space="preserve"> </w:t>
      </w:r>
      <w:r>
        <w:t xml:space="preserve">coding without faster-than-light signaling.</w:t>
      </w:r>
    </w:p>
    <w:p>
      <w:pPr>
        <w:numPr>
          <w:ilvl w:val="0"/>
          <w:numId w:val="1062"/>
        </w:numPr>
      </w:pPr>
      <w:r>
        <w:t xml:space="preserve">Decoherence arises when uncontrolled correlations hide phase information</w:t>
      </w:r>
      <w:r>
        <w:t xml:space="preserve"> </w:t>
      </w:r>
      <w:r>
        <w:t xml:space="preserve">from a subsystem.</w:t>
      </w:r>
    </w:p>
    <w:p>
      <w:pPr>
        <w:numPr>
          <w:ilvl w:val="0"/>
          <w:numId w:val="1062"/>
        </w:numPr>
      </w:pPr>
      <w:r>
        <w:t xml:space="preserve">Error correction protects logical amplitudes by measuring error syndromes</w:t>
      </w:r>
      <w:r>
        <w:t xml:space="preserve"> </w:t>
      </w:r>
      <w:r>
        <w:t xml:space="preserve">that reveal which error occurred without collapsing the encoded state.</w:t>
      </w:r>
    </w:p>
    <w:p>
      <w:pPr>
        <w:numPr>
          <w:ilvl w:val="0"/>
          <w:numId w:val="1062"/>
        </w:numPr>
      </w:pPr>
      <w:r>
        <w:t xml:space="preserve">Phase kickback lets an oracle mark a global property of a function in the</w:t>
      </w:r>
      <w:r>
        <w:t xml:space="preserve"> </w:t>
      </w:r>
      <w:r>
        <w:t xml:space="preserve">phase of a query register, letting interference answer a global question</w:t>
      </w:r>
      <w:r>
        <w:t xml:space="preserve"> </w:t>
      </w:r>
      <w:r>
        <w:t xml:space="preserve">with fewer queries than any classical algorithm, as in Deutsch’s algorithm.</w:t>
      </w:r>
    </w:p>
    <w:p>
      <w:pPr>
        <w:numPr>
          <w:ilvl w:val="0"/>
          <w:numId w:val="1062"/>
        </w:numPr>
      </w:pPr>
      <w:r>
        <w:t xml:space="preserve">Computation, sensing, clocks, resonance, and simulation all use controlled</w:t>
      </w:r>
      <w:r>
        <w:t xml:space="preserve"> </w:t>
      </w:r>
      <w:r>
        <w:t xml:space="preserve">preparation, phase evolution, interference, and readout.</w:t>
      </w:r>
    </w:p>
    <w:bookmarkEnd w:id="542"/>
    <w:bookmarkStart w:id="543" w:name="exercises-11"/>
    <w:p>
      <w:pPr>
        <w:pStyle w:val="Heading4"/>
      </w:pPr>
      <w:r>
        <w:rPr>
          <w:rStyle w:val="SectionNumber"/>
        </w:rPr>
        <w:t xml:space="preserve">3.4.1.12</w:t>
      </w:r>
      <w:r>
        <w:tab/>
      </w:r>
      <w:r>
        <w:t xml:space="preserve">Exercises</w:t>
      </w:r>
    </w:p>
    <w:p>
      <w:pPr>
        <w:numPr>
          <w:ilvl w:val="0"/>
          <w:numId w:val="1063"/>
        </w:numPr>
      </w:pPr>
      <w:r>
        <w:t xml:space="preserve">Find the action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H</m:t>
                </m:r>
              </m:e>
            </m:acc>
          </m:e>
          <m:sub>
            <m:r>
              <m:rPr>
                <m:sty m:val="p"/>
              </m:rPr>
              <m:t>q</m:t>
            </m:r>
          </m:sub>
        </m:sSub>
      </m:oMath>
      <w:r>
        <w:t xml:space="preserve">,</w:t>
      </w:r>
      <w:r>
        <w:t xml:space="preserve"> </w:t>
      </w:r>
      <m:oMath>
        <m:acc>
          <m:accPr>
            <m:chr m:val="̂"/>
          </m:accPr>
          <m:e>
            <m:r>
              <m:t>S</m:t>
            </m:r>
          </m:e>
        </m:acc>
      </m:oMath>
      <w:r>
        <w:t xml:space="preserve">, and</w:t>
      </w:r>
      <w:r>
        <w:t xml:space="preserve"> </w:t>
      </w:r>
      <m:oMath>
        <m:acc>
          <m:accPr>
            <m:chr m:val="̂"/>
          </m:accPr>
          <m:e>
            <m:r>
              <m:t>X</m:t>
            </m:r>
          </m:e>
        </m:acc>
      </m:oMath>
      <w:r>
        <w:t xml:space="preserve"> </w:t>
      </w:r>
      <w:r>
        <w:t xml:space="preserve">on each</w:t>
      </w:r>
      <w:r>
        <w:t xml:space="preserve"> </w:t>
      </w:r>
      <w:r>
        <w:t xml:space="preserve">computational basis state and on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⟩</m:t>
        </m:r>
      </m:oMath>
      <w:r>
        <w:t xml:space="preserve">.</w:t>
      </w:r>
    </w:p>
    <w:p>
      <w:pPr>
        <w:numPr>
          <w:ilvl w:val="0"/>
          <w:numId w:val="1063"/>
        </w:numPr>
      </w:pPr>
      <w:r>
        <w:t xml:space="preserve">Show that CNOT applied to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α</m:t>
            </m:r>
            <m:d>
              <m:dPr>
                <m:begChr m:val="|"/>
                <m:endChr m:val="|"/>
                <m:sepChr m:val="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⟩</m:t>
                </m:r>
                <m:r>
                  <m:rPr>
                    <m:sty m:val="p"/>
                  </m:rPr>
                  <m:t>+</m:t>
                </m:r>
                <m:r>
                  <m:t>β</m:t>
                </m:r>
              </m:e>
            </m:d>
            <m:r>
              <m:t>1</m:t>
            </m:r>
            <m:r>
              <m:rPr>
                <m:sty m:val="p"/>
              </m:rPr>
              <m:t>⟩</m:t>
            </m:r>
          </m:e>
        </m:d>
        <m:r>
          <m:rPr>
            <m:sty m:val="p"/>
          </m:rPr>
          <m:t>|</m:t>
        </m:r>
        <m:r>
          <m:t>0</m:t>
        </m:r>
        <m:r>
          <m:rPr>
            <m:sty m:val="p"/>
          </m:rPr>
          <m:t>⟩</m:t>
        </m:r>
      </m:oMath>
      <w:r>
        <w:t xml:space="preserve"> </w:t>
      </w:r>
      <w:r>
        <w:t xml:space="preserve">does not produce two copies</w:t>
      </w:r>
      <w:r>
        <w:t xml:space="preserve"> </w:t>
      </w:r>
      <w:r>
        <w:t xml:space="preserve">unless the first state is a computational-basis state.</w:t>
      </w:r>
    </w:p>
    <w:p>
      <w:pPr>
        <w:numPr>
          <w:ilvl w:val="0"/>
          <w:numId w:val="1063"/>
        </w:numPr>
      </w:pPr>
      <w:r>
        <w:t xml:space="preserve">Derive the teleportation identity by expanding both sides in the</w:t>
      </w:r>
      <w:r>
        <w:t xml:space="preserve"> </w:t>
      </w:r>
      <w:r>
        <w:t xml:space="preserve">computational basis.</w:t>
      </w:r>
    </w:p>
    <w:p>
      <w:pPr>
        <w:numPr>
          <w:ilvl w:val="0"/>
          <w:numId w:val="1063"/>
        </w:numPr>
      </w:pPr>
      <w:r>
        <w:t xml:space="preserve">Make a table of the four Bell-measurement outcomes and the receiver’s</w:t>
      </w:r>
      <w:r>
        <w:t xml:space="preserve"> </w:t>
      </w:r>
      <w:r>
        <w:t xml:space="preserve">correcting gate.</w:t>
      </w:r>
    </w:p>
    <w:p>
      <w:pPr>
        <w:numPr>
          <w:ilvl w:val="0"/>
          <w:numId w:val="1063"/>
        </w:numPr>
      </w:pPr>
      <w:r>
        <w:t xml:space="preserve">Work through superdense coding for all four two-bit messages.</w:t>
      </w:r>
    </w:p>
    <w:p>
      <w:pPr>
        <w:numPr>
          <w:ilvl w:val="0"/>
          <w:numId w:val="1063"/>
        </w:numPr>
      </w:pPr>
      <w:r>
        <w:t xml:space="preserve">Trace out the environment in the decoherence model and show that the</w:t>
      </w:r>
      <w:r>
        <w:t xml:space="preserve"> </w:t>
      </w:r>
      <w:r>
        <w:t xml:space="preserve">off-diagonal terms are multiplied by</w:t>
      </w:r>
      <w:r>
        <w:t xml:space="preserve"> </w:t>
      </w:r>
      <m:oMath>
        <m:r>
          <m:rPr>
            <m:sty m:val="p"/>
          </m:rPr>
          <m:t>⟨</m:t>
        </m:r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′</m:t>
        </m:r>
        <m:r>
          <m:rPr>
            <m:sty m:val="p"/>
          </m:rPr>
          <m:t>|</m:t>
        </m:r>
        <m:sSub>
          <m:e>
            <m:r>
              <m:t>E</m:t>
            </m:r>
          </m:e>
          <m:sub>
            <m:r>
              <m:t>0</m:t>
            </m:r>
          </m:sub>
        </m:sSub>
        <m:r>
          <m:rPr>
            <m:sty m:val="p"/>
          </m:rPr>
          <m:t>′</m:t>
        </m:r>
        <m:r>
          <m:rPr>
            <m:sty m:val="p"/>
          </m:rPr>
          <m:t>⟩</m:t>
        </m:r>
      </m:oMath>
      <w:r>
        <w:t xml:space="preserve">.</w:t>
      </w:r>
    </w:p>
    <w:p>
      <w:pPr>
        <w:numPr>
          <w:ilvl w:val="0"/>
          <w:numId w:val="1063"/>
        </w:numPr>
      </w:pPr>
      <w:r>
        <w:t xml:space="preserve">Show how a single bit flip affects each codeword of the three-qubit</w:t>
      </w:r>
      <w:r>
        <w:t xml:space="preserve"> </w:t>
      </w:r>
      <w:r>
        <w:t xml:space="preserve">repetition code and propose parity checks that locate it.</w:t>
      </w:r>
    </w:p>
    <w:p>
      <w:pPr>
        <w:numPr>
          <w:ilvl w:val="0"/>
          <w:numId w:val="1063"/>
        </w:numPr>
      </w:pPr>
      <w:r>
        <w:t xml:space="preserve">Explain why measuring every physical qubit directly would destroy the</w:t>
      </w:r>
      <w:r>
        <w:t xml:space="preserve"> </w:t>
      </w:r>
      <w:r>
        <w:t xml:space="preserve">logical superposition even though syndrome measurements need not.</w:t>
      </w:r>
    </w:p>
    <w:p>
      <w:pPr>
        <w:numPr>
          <w:ilvl w:val="0"/>
          <w:numId w:val="1063"/>
        </w:numPr>
      </w:pPr>
      <w:r>
        <w:t xml:space="preserve">For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cos</m:t>
            </m:r>
            <m:r>
              <m:t>ϕ</m:t>
            </m:r>
          </m:e>
        </m:d>
        <m:r>
          <m:rPr>
            <m:sty m:val="p"/>
          </m:rPr>
          <m:t>/</m:t>
        </m:r>
        <m:r>
          <m:t>2</m:t>
        </m:r>
      </m:oMath>
      <w:r>
        <w:t xml:space="preserve">, find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d</m:t>
            </m:r>
            <m:r>
              <m:t>P</m:t>
            </m:r>
            <m:r>
              <m:rPr>
                <m:sty m:val="p"/>
              </m:rPr>
              <m:t>/</m:t>
            </m:r>
            <m:r>
              <m:t>d</m:t>
            </m:r>
            <m:r>
              <m:t>ϕ</m:t>
            </m:r>
          </m:e>
        </m:d>
      </m:oMath>
      <w:r>
        <w:t xml:space="preserve"> </w:t>
      </w:r>
      <w:r>
        <w:t xml:space="preserve">and identify its steepest</w:t>
      </w:r>
      <w:r>
        <w:t xml:space="preserve"> </w:t>
      </w:r>
      <w:r>
        <w:t xml:space="preserve">operating points.</w:t>
      </w:r>
    </w:p>
    <w:p>
      <w:pPr>
        <w:numPr>
          <w:ilvl w:val="0"/>
          <w:numId w:val="1063"/>
        </w:numPr>
      </w:pPr>
      <w:r>
        <w:t xml:space="preserve">A sensor has contrast</w:t>
      </w:r>
      <w:r>
        <w:t xml:space="preserve"> </w:t>
      </w:r>
      <m:oMath>
        <m:r>
          <m:t>C</m:t>
        </m:r>
      </m:oMath>
      <w:r>
        <w:t xml:space="preserve">, so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C</m:t>
            </m:r>
            <m:r>
              <m:rPr>
                <m:sty m:val="p"/>
              </m:rPr>
              <m:t>cos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γ</m:t>
                </m:r>
                <m:r>
                  <m:t>B</m:t>
                </m:r>
                <m:r>
                  <m:t>T</m:t>
                </m:r>
              </m:e>
            </m:d>
          </m:e>
        </m:d>
        <m:r>
          <m:rPr>
            <m:sty m:val="p"/>
          </m:rPr>
          <m:t>/</m:t>
        </m:r>
        <m:r>
          <m:t>2</m:t>
        </m:r>
      </m:oMath>
      <w:r>
        <w:t xml:space="preserve">. Explain how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affect small-field</w:t>
      </w:r>
      <w:r>
        <w:t xml:space="preserve"> </w:t>
      </w:r>
      <w:r>
        <w:t xml:space="preserve">sensitivity.</w:t>
      </w:r>
    </w:p>
    <w:p>
      <w:pPr>
        <w:numPr>
          <w:ilvl w:val="0"/>
          <w:numId w:val="1063"/>
        </w:numPr>
      </w:pPr>
      <w:r>
        <w:t xml:space="preserve">Compare the resources consumed by teleportation, superdense coding, and</w:t>
      </w:r>
      <w:r>
        <w:t xml:space="preserve"> </w:t>
      </w:r>
      <w:r>
        <w:t xml:space="preserve">direct qubit transmission.</w:t>
      </w:r>
    </w:p>
    <w:p>
      <w:pPr>
        <w:numPr>
          <w:ilvl w:val="0"/>
          <w:numId w:val="1063"/>
        </w:numPr>
      </w:pPr>
      <w:r>
        <w:t xml:space="preserve">Choose one quantum-technology claim and analyze it using the four questions</w:t>
      </w:r>
      <w:r>
        <w:t xml:space="preserve"> </w:t>
      </w:r>
      <w:r>
        <w:t xml:space="preserve">in Section 12.9.</w:t>
      </w:r>
    </w:p>
    <w:p>
      <w:pPr>
        <w:numPr>
          <w:ilvl w:val="0"/>
          <w:numId w:val="1063"/>
        </w:numPr>
      </w:pPr>
      <w:r>
        <w:t xml:space="preserve">Suppose a unitary</w:t>
      </w:r>
      <w:r>
        <w:t xml:space="preserve"> </w:t>
      </w:r>
      <m:oMath>
        <m:acc>
          <m:accPr>
            <m:chr m:val="̂"/>
          </m:accPr>
          <m:e>
            <m:r>
              <m:t>U</m:t>
            </m:r>
          </m:e>
        </m:acc>
      </m:oMath>
      <w:r>
        <w:t xml:space="preserve"> </w:t>
      </w:r>
      <w:r>
        <w:t xml:space="preserve">satisfies the cloning hypothesis for two states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⟨</m:t>
        </m:r>
        <m:r>
          <m:t>ϕ</m:t>
        </m:r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 Show that equation</w:t>
      </w:r>
      <w:r>
        <w:t xml:space="preserve"> </w:t>
      </w:r>
      <w:r>
        <w:t xml:space="preserve">(</w:t>
      </w:r>
      <w:hyperlink w:anchor="no-cloning-overlap">
        <w:r>
          <w:rPr>
            <w:rStyle w:val="Hyperlink"/>
          </w:rPr>
          <w:t xml:space="preserve">[no-cloning-overlap]</w:t>
        </w:r>
      </w:hyperlink>
      <w:r>
        <w:t xml:space="preserve">) requires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 and state which</w:t>
      </w:r>
      <w:r>
        <w:t xml:space="preserve"> </w:t>
      </w:r>
      <w:r>
        <w:t xml:space="preserve">assumption fails.</w:t>
      </w:r>
    </w:p>
    <w:p>
      <w:pPr>
        <w:numPr>
          <w:ilvl w:val="0"/>
          <w:numId w:val="1063"/>
        </w:numPr>
      </w:pPr>
      <w:r>
        <w:t xml:space="preserve">Redo Example 12.1 for the Bell-measurement outcome</w:t>
      </w:r>
      <w:r>
        <w:t xml:space="preserve"> </w:t>
      </w:r>
      <m:oMath>
        <m:r>
          <m:rPr>
            <m:sty m:val="p"/>
          </m:rPr>
          <m:t>|</m:t>
        </m:r>
        <m:sSup>
          <m:e>
            <m:r>
              <m:t>Φ</m:t>
            </m:r>
          </m:e>
          <m:sup>
            <m:r>
              <m:rPr>
                <m:sty m:val="p"/>
              </m:rPr>
              <m:t>−</m:t>
            </m:r>
          </m:sup>
        </m:sSup>
        <m:sSub>
          <m:e>
            <m:r>
              <m:rPr>
                <m:sty m:val="p"/>
              </m:rPr>
              <m:t>⟩</m:t>
            </m:r>
          </m:e>
          <m:sub>
            <m:r>
              <m:t>12</m:t>
            </m:r>
          </m:sub>
        </m:sSub>
      </m:oMath>
      <w:r>
        <w:t xml:space="preserve"> </w:t>
      </w:r>
      <w:r>
        <w:t xml:space="preserve">instead of</w:t>
      </w:r>
      <w:r>
        <w:t xml:space="preserve"> </w:t>
      </w:r>
      <m:oMath>
        <m:r>
          <m:rPr>
            <m:sty m:val="p"/>
          </m:rPr>
          <m:t>|</m:t>
        </m:r>
        <m:sSup>
          <m:e>
            <m:r>
              <m:t>Ψ</m:t>
            </m:r>
          </m:e>
          <m:sup>
            <m:r>
              <m:rPr>
                <m:sty m:val="p"/>
              </m:rPr>
              <m:t>−</m:t>
            </m:r>
          </m:sup>
        </m:sSup>
        <m:sSub>
          <m:e>
            <m:r>
              <m:rPr>
                <m:sty m:val="p"/>
              </m:rPr>
              <m:t>⟩</m:t>
            </m:r>
          </m:e>
          <m:sub>
            <m:r>
              <m:t>12</m:t>
            </m:r>
          </m:sub>
        </m:sSub>
      </m:oMath>
      <w:r>
        <w:t xml:space="preserve">: find qubit 3’s state before correction</w:t>
      </w:r>
      <w:r>
        <w:t xml:space="preserve"> </w:t>
      </w:r>
      <w:r>
        <w:t xml:space="preserve">and the operator order that recovers</w:t>
      </w:r>
      <w:r>
        <w:t xml:space="preserve"> </w:t>
      </w:r>
      <m:oMath>
        <m:r>
          <m:rPr>
            <m:sty m:val="p"/>
          </m:rPr>
          <m:t>|</m:t>
        </m:r>
        <m:r>
          <m:t>ψ</m:t>
        </m:r>
        <m:r>
          <m:rPr>
            <m:sty m:val="p"/>
          </m:rPr>
          <m:t>⟩</m:t>
        </m:r>
      </m:oMath>
      <w:r>
        <w:t xml:space="preserve"> </w:t>
      </w:r>
      <w:r>
        <w:t xml:space="preserve">exactly.</w:t>
      </w:r>
    </w:p>
    <w:p>
      <w:pPr>
        <w:numPr>
          <w:ilvl w:val="0"/>
          <w:numId w:val="1063"/>
        </w:numPr>
      </w:pPr>
      <w:r>
        <w:t xml:space="preserve">For</w:t>
      </w:r>
      <w:r>
        <w:t xml:space="preserve"> </w:t>
      </w:r>
      <m:oMath>
        <m:sSub>
          <m:e>
            <m:r>
              <m:t>T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80</m:t>
        </m:r>
        <m:r>
          <m:t> </m:t>
        </m:r>
        <m:r>
          <m:t>μ</m:t>
        </m:r>
        <m:r>
          <m:rPr>
            <m:sty m:val="p"/>
          </m:rPr>
          <m:t>s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T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45</m:t>
        </m:r>
        <m:r>
          <m:t> </m:t>
        </m:r>
        <m:r>
          <m:t>μ</m:t>
        </m:r>
        <m:r>
          <m:rPr>
            <m:sty m:val="p"/>
          </m:rPr>
          <m:t>s</m:t>
        </m:r>
      </m:oMath>
      <w:r>
        <w:t xml:space="preserve">, find the number of</w:t>
      </w:r>
      <w:r>
        <w:t xml:space="preserve"> </w:t>
      </w:r>
      <m:oMath>
        <m:r>
          <m:t>150</m:t>
        </m:r>
        <m:r>
          <m:t> </m:t>
        </m:r>
        <m:r>
          <m:rPr>
            <m:sty m:val="p"/>
          </m:rPr>
          <m:t>n</m:t>
        </m:r>
        <m:r>
          <m:rPr>
            <m:sty m:val="p"/>
          </m:rPr>
          <m:t>s</m:t>
        </m:r>
      </m:oMath>
      <w:r>
        <w:t xml:space="preserve"> </w:t>
      </w:r>
      <w:r>
        <w:t xml:space="preserve">gates, run back to back, after which the coherence</w:t>
      </w:r>
      <w:r>
        <w:t xml:space="preserve"> </w:t>
      </w:r>
      <w:r>
        <w:t xml:space="preserve">factor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t</m:t>
            </m:r>
            <m:r>
              <m:rPr>
                <m:sty m:val="p"/>
              </m:rPr>
              <m:t>/</m:t>
            </m:r>
            <m:sSub>
              <m:e>
                <m:r>
                  <m:t>T</m:t>
                </m:r>
              </m:e>
              <m:sub>
                <m:r>
                  <m:t>2</m:t>
                </m:r>
              </m:sub>
            </m:sSub>
          </m:sup>
        </m:sSup>
      </m:oMath>
      <w:r>
        <w:t xml:space="preserve"> </w:t>
      </w:r>
      <w:r>
        <w:t xml:space="preserve">first falls below 0.5.</w:t>
      </w:r>
    </w:p>
    <w:p>
      <w:pPr>
        <w:numPr>
          <w:ilvl w:val="0"/>
          <w:numId w:val="1063"/>
        </w:numPr>
      </w:pPr>
      <w:r>
        <w:t xml:space="preserve">Verify directly, as in Example 12.3, that an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X</m:t>
                </m:r>
              </m:e>
            </m:acc>
          </m:e>
          <m:sub>
            <m:r>
              <m:t>3</m:t>
            </m:r>
          </m:sub>
        </m:sSub>
      </m:oMath>
      <w:r>
        <w:t xml:space="preserve"> </w:t>
      </w:r>
      <w:r>
        <w:t xml:space="preserve">error gives the</w:t>
      </w:r>
      <w:r>
        <w:t xml:space="preserve"> </w:t>
      </w:r>
      <w:r>
        <w:t xml:space="preserve">syndrome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</w:t>
      </w:r>
    </w:p>
    <w:p>
      <w:pPr>
        <w:numPr>
          <w:ilvl w:val="0"/>
          <w:numId w:val="1063"/>
        </w:numPr>
      </w:pPr>
      <w:r>
        <w:t xml:space="preserve">A phase-flip error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Z</m:t>
                </m:r>
              </m:e>
            </m:acc>
          </m:e>
          <m:sub>
            <m:r>
              <m:t>2</m:t>
            </m:r>
          </m:sub>
        </m:sSub>
      </m:oMath>
      <w:r>
        <w:t xml:space="preserve"> </w:t>
      </w:r>
      <w:r>
        <w:t xml:space="preserve">acts on</w:t>
      </w:r>
      <w:r>
        <w:t xml:space="preserve"> </w:t>
      </w:r>
      <m:oMath>
        <m:r>
          <m:t>α</m:t>
        </m:r>
        <m:d>
          <m:dPr>
            <m:begChr m:val="|"/>
            <m:endChr m:val="|"/>
            <m:sepChr m:val=""/>
            <m:grow/>
          </m:dPr>
          <m:e>
            <m:r>
              <m:t>000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+</m:t>
            </m:r>
            <m:r>
              <m:t>β</m:t>
            </m:r>
          </m:e>
        </m:d>
        <m:r>
          <m:t>111</m:t>
        </m:r>
        <m:r>
          <m:rPr>
            <m:sty m:val="p"/>
          </m:rPr>
          <m:t>⟩</m:t>
        </m:r>
      </m:oMath>
      <w:r>
        <w:t xml:space="preserve">.</w:t>
      </w:r>
      <w:r>
        <w:t xml:space="preserve"> </w:t>
      </w:r>
      <w:r>
        <w:t xml:space="preserve">Show that both stabilizers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Z</m:t>
                </m:r>
              </m:e>
            </m:acc>
          </m:e>
          <m:sub>
            <m:r>
              <m:t>1</m:t>
            </m:r>
          </m:sub>
        </m:sSub>
        <m:sSub>
          <m:e>
            <m:acc>
              <m:accPr>
                <m:chr m:val="̂"/>
              </m:accPr>
              <m:e>
                <m:r>
                  <m:t>Z</m:t>
                </m:r>
              </m:e>
            </m:acc>
          </m:e>
          <m:sub>
            <m: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Z</m:t>
                </m:r>
              </m:e>
            </m:acc>
          </m:e>
          <m:sub>
            <m:r>
              <m:t>2</m:t>
            </m:r>
          </m:sub>
        </m:sSub>
        <m:sSub>
          <m:e>
            <m:acc>
              <m:accPr>
                <m:chr m:val="̂"/>
              </m:accPr>
              <m:e>
                <m:r>
                  <m:t>Z</m:t>
                </m:r>
              </m:e>
            </m:acc>
          </m:e>
          <m:sub>
            <m:r>
              <m:t>3</m:t>
            </m:r>
          </m:sub>
        </m:sSub>
      </m:oMath>
      <w:r>
        <w:t xml:space="preserve"> </w:t>
      </w:r>
      <w:r>
        <w:t xml:space="preserve">still</w:t>
      </w:r>
      <w:r>
        <w:t xml:space="preserve"> </w:t>
      </w:r>
      <w:r>
        <w:t xml:space="preserve">return +1, and explain what this implies about the limits of the</w:t>
      </w:r>
      <w:r>
        <w:t xml:space="preserve"> </w:t>
      </w:r>
      <w:r>
        <w:t xml:space="preserve">bit-flip code stated in the text.</w:t>
      </w:r>
    </w:p>
    <w:p>
      <w:pPr>
        <w:numPr>
          <w:ilvl w:val="0"/>
          <w:numId w:val="1063"/>
        </w:numPr>
      </w:pPr>
      <w:r>
        <w:t xml:space="preserve">Work through the phase-kickback calculation of Example 12.4 explicitly</w:t>
      </w:r>
      <w:r>
        <w:t xml:space="preserve"> </w:t>
      </w:r>
      <w:r>
        <w:t xml:space="preserve">for the balanced assignment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tracking the overall phase,</w:t>
      </w:r>
      <w:r>
        <w:t xml:space="preserve"> </w:t>
      </w:r>
      <w:r>
        <w:t xml:space="preserve">and confirm that the first qubit is still measured to be 1.</w:t>
      </w:r>
    </w:p>
    <w:p>
      <w:pPr>
        <w:numPr>
          <w:ilvl w:val="0"/>
          <w:numId w:val="1063"/>
        </w:numPr>
      </w:pPr>
      <w:r>
        <w:t xml:space="preserve">Suppose the target qubit in Deutsch’s algorithm were prepared in</w:t>
      </w:r>
      <w:r>
        <w:t xml:space="preserve"> </w:t>
      </w:r>
      <m:oMath>
        <m:r>
          <m:rPr>
            <m:sty m:val="p"/>
          </m:rPr>
          <m:t>|</m:t>
        </m:r>
        <m:r>
          <m:t>0</m:t>
        </m:r>
        <m:r>
          <m:rPr>
            <m:sty m:val="p"/>
          </m:rPr>
          <m:t>⟩</m:t>
        </m:r>
      </m:oMath>
      <w:r>
        <w:t xml:space="preserve"> </w:t>
      </w:r>
      <w:r>
        <w:t xml:space="preserve">instead of</w:t>
      </w:r>
      <w:r>
        <w:t xml:space="preserve"> </w:t>
      </w:r>
      <m:oMath>
        <m:r>
          <m:rPr>
            <m:sty m:val="p"/>
          </m:rPr>
          <m:t>|</m:t>
        </m:r>
        <m:r>
          <m:t>1</m:t>
        </m:r>
        <m:r>
          <m:rPr>
            <m:sty m:val="p"/>
          </m:rPr>
          <m:t>⟩</m:t>
        </m:r>
      </m:oMath>
      <w:r>
        <w:t xml:space="preserve">, so no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H</m:t>
                </m:r>
              </m:e>
            </m:acc>
          </m:e>
          <m:sub>
            <m:r>
              <m:rPr>
                <m:sty m:val="p"/>
              </m:rPr>
              <m:t>q</m:t>
            </m:r>
          </m:sub>
        </m:sSub>
        <m:r>
          <m:rPr>
            <m:sty m:val="p"/>
          </m:rPr>
          <m:t>|</m:t>
        </m:r>
        <m:r>
          <m:t>1</m:t>
        </m:r>
        <m:r>
          <m:rPr>
            <m:sty m:val="p"/>
          </m:rPr>
          <m:t>⟩</m:t>
        </m:r>
      </m:oMath>
      <w:r>
        <w:t xml:space="preserve"> </w:t>
      </w:r>
      <w:r>
        <w:t xml:space="preserve">state is created. Show that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U</m:t>
                </m:r>
              </m:e>
            </m:acc>
          </m:e>
          <m:sub>
            <m:r>
              <m:t>f</m:t>
            </m:r>
          </m:sub>
        </m:sSub>
      </m:oMath>
      <w:r>
        <w:t xml:space="preserve"> </w:t>
      </w:r>
      <w:r>
        <w:t xml:space="preserve">then leaves the target entangled</w:t>
      </w:r>
      <w:r>
        <w:t xml:space="preserve"> </w:t>
      </w:r>
      <w:r>
        <w:t xml:space="preserve">with the first qubit’s basis states, and explain why the final</w:t>
      </w:r>
      <w:r>
        <w:t xml:space="preserve"> </w:t>
      </w:r>
      <w:r>
        <w:t xml:space="preserve">measurement on the first qubit no longer reliably distinguishes constant</w:t>
      </w:r>
      <w:r>
        <w:t xml:space="preserve"> </w:t>
      </w:r>
      <w:r>
        <w:t xml:space="preserve">from balanced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numPr>
          <w:ilvl w:val="0"/>
          <w:numId w:val="1063"/>
        </w:numPr>
      </w:pPr>
      <w:r>
        <w:t xml:space="preserve">The Deutsch–Jozsa algorithm generalizes Example 12.4 to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}</m:t>
            </m:r>
          </m:e>
          <m:sup>
            <m:r>
              <m:t>n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}</m:t>
        </m:r>
      </m:oMath>
      <w:r>
        <w:t xml:space="preserve">, promised to be constant or balanced, distinguished</w:t>
      </w:r>
      <w:r>
        <w:t xml:space="preserve"> </w:t>
      </w:r>
      <w:r>
        <w:t xml:space="preserve">with one query using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query qubits and the same target-qubit trick.</w:t>
      </w:r>
      <w:r>
        <w:t xml:space="preserve"> </w:t>
      </w:r>
      <w:r>
        <w:t xml:space="preserve">Explain qualitatively, without a full derivation, why the phase-kickback</w:t>
      </w:r>
      <w:r>
        <w:t xml:space="preserve"> </w:t>
      </w:r>
      <w:r>
        <w:t xml:space="preserve">mechanism still applies with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query qubits and why a classical</w:t>
      </w:r>
      <w:r>
        <w:t xml:space="preserve"> </w:t>
      </w:r>
      <w:r>
        <w:t xml:space="preserve">deterministic algorithm can require up to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queries in the</w:t>
      </w:r>
      <w:r>
        <w:t xml:space="preserve"> </w:t>
      </w:r>
      <w:r>
        <w:t xml:space="preserve">worst case.</w:t>
      </w:r>
    </w:p>
    <w:p>
      <w:pPr>
        <w:numPr>
          <w:ilvl w:val="0"/>
          <w:numId w:val="1063"/>
        </w:numPr>
      </w:pPr>
      <w:r>
        <w:t xml:space="preserve">Using the orthonormality of the Bell basis and of</w:t>
      </w:r>
      <w:r>
        <w:t xml:space="preserve"> </w:t>
      </w:r>
      <m:oMath>
        <m:r>
          <m:rPr>
            <m:sty m:val="p"/>
          </m:rPr>
          <m:t>{</m:t>
        </m:r>
        <m:d>
          <m:dPr>
            <m:begChr m:val="|"/>
            <m:endChr m:val="|"/>
            <m:sepChr m:val=""/>
            <m:grow/>
          </m:dPr>
          <m:e>
            <m:r>
              <m:t>ψ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,</m:t>
            </m:r>
            <m:acc>
              <m:accPr>
                <m:chr m:val="̂"/>
              </m:accPr>
              <m:e>
                <m:r>
                  <m:t>Z</m:t>
                </m:r>
              </m:e>
            </m:acc>
          </m:e>
        </m:d>
        <m:r>
          <m:t>ψ</m:t>
        </m:r>
        <m:r>
          <m:rPr>
            <m:sty m:val="p"/>
          </m:rPr>
          <m:t>⟩</m:t>
        </m:r>
        <m:r>
          <m:rPr>
            <m:sty m:val="p"/>
          </m:rPr>
          <m:t>,</m:t>
        </m:r>
        <m:acc>
          <m:accPr>
            <m:chr m:val="̂"/>
          </m:accPr>
          <m:e>
            <m:r>
              <m:t>X</m:t>
            </m:r>
          </m:e>
        </m:acc>
        <m:d>
          <m:dPr>
            <m:begChr m:val="|"/>
            <m:endChr m:val="|"/>
            <m:sepChr m:val=""/>
            <m:grow/>
          </m:dPr>
          <m:e>
            <m:r>
              <m:t>ψ</m:t>
            </m:r>
            <m:r>
              <m:rPr>
                <m:sty m:val="p"/>
              </m:rPr>
              <m:t>⟩</m:t>
            </m:r>
            <m:r>
              <m:rPr>
                <m:sty m:val="p"/>
              </m:rPr>
              <m:t>,</m:t>
            </m:r>
            <m:acc>
              <m:accPr>
                <m:chr m:val="̂"/>
              </m:accPr>
              <m:e>
                <m:r>
                  <m:t>X</m:t>
                </m:r>
              </m:e>
            </m:acc>
            <m:acc>
              <m:accPr>
                <m:chr m:val="̂"/>
              </m:accPr>
              <m:e>
                <m:r>
                  <m:t>Z</m:t>
                </m:r>
              </m:e>
            </m:acc>
          </m:e>
        </m:d>
        <m:r>
          <m:t>ψ</m:t>
        </m:r>
        <m:r>
          <m:rPr>
            <m:sty m:val="p"/>
          </m:rPr>
          <m:t>⟩</m:t>
        </m:r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w:r>
        <w:t xml:space="preserve">verify that the four terms on the right of equation</w:t>
      </w:r>
      <w:r>
        <w:t xml:space="preserve"> </w:t>
      </w:r>
      <w:r>
        <w:t xml:space="preserve">(</w:t>
      </w:r>
      <w:hyperlink w:anchor="teleportation-identity">
        <w:r>
          <w:rPr>
            <w:rStyle w:val="Hyperlink"/>
          </w:rPr>
          <w:t xml:space="preserve">[teleportation-identity]</w:t>
        </w:r>
      </w:hyperlink>
      <w:r>
        <w:t xml:space="preserve">) are mutually orthonormal, and explain why</w:t>
      </w:r>
      <w:r>
        <w:t xml:space="preserve"> </w:t>
      </w:r>
      <w:r>
        <w:t xml:space="preserve">this is required for the identity to represent a valid change of basis.</w:t>
      </w:r>
    </w:p>
    <w:p>
      <w:pPr>
        <w:numPr>
          <w:ilvl w:val="0"/>
          <w:numId w:val="1063"/>
        </w:numPr>
      </w:pPr>
      <w:r>
        <w:t xml:space="preserve">A vendor claims a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000</m:t>
        </m:r>
      </m:oMath>
      <w:r>
        <w:t xml:space="preserve">-physical-qubit device demonstrates</w:t>
      </w:r>
      <w:r>
        <w:t xml:space="preserve"> </w:t>
      </w:r>
      <w:r>
        <w:t xml:space="preserve">“</w:t>
      </w:r>
      <w:r>
        <w:t xml:space="preserve">exponential quantum advantage</w:t>
      </w:r>
      <w:r>
        <w:t xml:space="preserve">”</w:t>
      </w:r>
      <w:r>
        <w:t xml:space="preserve"> </w:t>
      </w:r>
      <w:r>
        <w:t xml:space="preserve">on an optimization problem. Apply the</w:t>
      </w:r>
      <w:r>
        <w:t xml:space="preserve"> </w:t>
      </w:r>
      <w:r>
        <w:t xml:space="preserve">four questions of Section 12.9 to list the specific information needed</w:t>
      </w:r>
      <w:r>
        <w:t xml:space="preserve"> </w:t>
      </w:r>
      <w:r>
        <w:t xml:space="preserve">before evaluating the claim.</w:t>
      </w:r>
    </w:p>
    <w:p>
      <w:pPr>
        <w:numPr>
          <w:ilvl w:val="0"/>
          <w:numId w:val="1063"/>
        </w:numPr>
      </w:pPr>
      <w:r>
        <w:t xml:space="preserve">Using the per-gate coherence factor from Example 12.2, estimate how many</w:t>
      </w:r>
      <w:r>
        <w:t xml:space="preserve"> </w:t>
      </w:r>
      <w:r>
        <w:t xml:space="preserve">gates a device could run before losing half its coherence, and compare</w:t>
      </w:r>
      <w:r>
        <w:t xml:space="preserve"> </w:t>
      </w:r>
      <w:r>
        <w:t xml:space="preserve">this with the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000</m:t>
        </m:r>
      </m:oMath>
      <w:r>
        <w:t xml:space="preserve">-gate estimate already given in the text.</w:t>
      </w:r>
    </w:p>
    <w:p>
      <w:pPr>
        <w:numPr>
          <w:ilvl w:val="0"/>
          <w:numId w:val="1063"/>
        </w:numPr>
      </w:pPr>
      <w:r>
        <w:t xml:space="preserve">Explain, using the vocabulary introduced across Sections 12.3–12.5</w:t>
      </w:r>
      <w:r>
        <w:t xml:space="preserve"> </w:t>
      </w:r>
      <w:r>
        <w:t xml:space="preserve">(preparation, transformation, measurement, evidence), what distinguishes</w:t>
      </w:r>
      <w:r>
        <w:t xml:space="preserve"> </w:t>
      </w:r>
      <w:r>
        <w:t xml:space="preserve">a genuine demonstration of quantum error correction from one that merely</w:t>
      </w:r>
      <w:r>
        <w:t xml:space="preserve"> </w:t>
      </w:r>
      <w:r>
        <w:t xml:space="preserve">shows a syndrome-measurement circuit runs without crashing.</w:t>
      </w:r>
    </w:p>
    <w:bookmarkEnd w:id="543"/>
    <w:bookmarkEnd w:id="544"/>
    <w:bookmarkEnd w:id="545"/>
    <w:bookmarkEnd w:id="5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  <w:num w:numId="101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1"/>
  </w:num>
  <w:num w:numId="102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1"/>
  </w:num>
  <w:num w:numId="102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1"/>
  </w:num>
  <w:num w:numId="102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1"/>
  </w:num>
  <w:num w:numId="102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1"/>
  </w:num>
  <w:num w:numId="1032">
    <w:abstractNumId w:val="991"/>
  </w:num>
  <w:num w:numId="103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4">
    <w:abstractNumId w:val="991"/>
  </w:num>
  <w:num w:numId="1045">
    <w:abstractNumId w:val="991"/>
  </w:num>
  <w:num w:numId="104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1"/>
  </w:num>
  <w:num w:numId="1048">
    <w:abstractNumId w:val="991"/>
  </w:num>
  <w:num w:numId="104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2">
    <w:abstractNumId w:val="991"/>
  </w:num>
  <w:num w:numId="105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4">
    <w:abstractNumId w:val="991"/>
  </w:num>
  <w:num w:numId="1055">
    <w:abstractNumId w:val="991"/>
  </w:num>
  <w:num w:numId="105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7">
    <w:abstractNumId w:val="991"/>
  </w:num>
  <w:num w:numId="1058">
    <w:abstractNumId w:val="991"/>
  </w:num>
  <w:num w:numId="105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0">
    <w:abstractNumId w:val="991"/>
  </w:num>
  <w:num w:numId="106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2">
    <w:abstractNumId w:val="991"/>
  </w:num>
  <w:num w:numId="106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08" Target="media/rId108.png" /><Relationship Type="http://schemas.openxmlformats.org/officeDocument/2006/relationships/image" Id="rId282" Target="media/rId282.png" /><Relationship Type="http://schemas.openxmlformats.org/officeDocument/2006/relationships/image" Id="rId183" Target="media/rId183.png" /><Relationship Type="http://schemas.openxmlformats.org/officeDocument/2006/relationships/image" Id="rId494" Target="media/rId494.png" /><Relationship Type="http://schemas.openxmlformats.org/officeDocument/2006/relationships/image" Id="rId431" Target="media/rId431.png" /><Relationship Type="http://schemas.openxmlformats.org/officeDocument/2006/relationships/image" Id="rId323" Target="media/rId323.png" /><Relationship Type="http://schemas.openxmlformats.org/officeDocument/2006/relationships/image" Id="rId269" Target="media/rId269.png" /><Relationship Type="http://schemas.openxmlformats.org/officeDocument/2006/relationships/image" Id="rId371" Target="media/rId371.png" /><Relationship Type="http://schemas.openxmlformats.org/officeDocument/2006/relationships/image" Id="rId241" Target="media/rId241.png" /><Relationship Type="http://schemas.openxmlformats.org/officeDocument/2006/relationships/image" Id="rId34" Target="media/rId34.png" /><Relationship Type="http://schemas.openxmlformats.org/officeDocument/2006/relationships/image" Id="rId46" Target="media/rId46.png" /><Relationship Type="http://schemas.openxmlformats.org/officeDocument/2006/relationships/image" Id="rId39" Target="media/rId39.png" /><Relationship Type="http://schemas.openxmlformats.org/officeDocument/2006/relationships/image" Id="rId23" Target="media/rId23.png" /><Relationship Type="http://schemas.openxmlformats.org/officeDocument/2006/relationships/image" Id="rId99" Target="media/rId99.png" /><Relationship Type="http://schemas.openxmlformats.org/officeDocument/2006/relationships/image" Id="rId79" Target="media/rId79.png" /><Relationship Type="http://schemas.openxmlformats.org/officeDocument/2006/relationships/image" Id="rId74" Target="media/rId74.png" /><Relationship Type="http://schemas.openxmlformats.org/officeDocument/2006/relationships/image" Id="rId143" Target="media/rId143.png" /><Relationship Type="http://schemas.openxmlformats.org/officeDocument/2006/relationships/image" Id="rId127" Target="media/rId127.png" /><Relationship Type="http://schemas.openxmlformats.org/officeDocument/2006/relationships/image" Id="rId153" Target="media/rId153.png" /><Relationship Type="http://schemas.openxmlformats.org/officeDocument/2006/relationships/image" Id="rId168" Target="media/rId168.png" /><Relationship Type="http://schemas.openxmlformats.org/officeDocument/2006/relationships/image" Id="rId178" Target="media/rId178.png" /><Relationship Type="http://schemas.openxmlformats.org/officeDocument/2006/relationships/image" Id="rId199" Target="media/rId199.png" /><Relationship Type="http://schemas.openxmlformats.org/officeDocument/2006/relationships/image" Id="rId204" Target="media/rId204.png" /><Relationship Type="http://schemas.openxmlformats.org/officeDocument/2006/relationships/image" Id="rId231" Target="media/rId231.png" /><Relationship Type="http://schemas.openxmlformats.org/officeDocument/2006/relationships/image" Id="rId238" Target="media/rId238.png" /><Relationship Type="http://schemas.openxmlformats.org/officeDocument/2006/relationships/image" Id="rId217" Target="media/rId217.png" /><Relationship Type="http://schemas.openxmlformats.org/officeDocument/2006/relationships/image" Id="rId265" Target="media/rId265.png" /><Relationship Type="http://schemas.openxmlformats.org/officeDocument/2006/relationships/image" Id="rId279" Target="media/rId279.png" /><Relationship Type="http://schemas.openxmlformats.org/officeDocument/2006/relationships/image" Id="rId295" Target="media/rId295.png" /><Relationship Type="http://schemas.openxmlformats.org/officeDocument/2006/relationships/image" Id="rId319" Target="media/rId319.png" /><Relationship Type="http://schemas.openxmlformats.org/officeDocument/2006/relationships/image" Id="rId347" Target="media/rId347.png" /><Relationship Type="http://schemas.openxmlformats.org/officeDocument/2006/relationships/image" Id="rId313" Target="media/rId313.png" /><Relationship Type="http://schemas.openxmlformats.org/officeDocument/2006/relationships/image" Id="rId336" Target="media/rId336.png" /><Relationship Type="http://schemas.openxmlformats.org/officeDocument/2006/relationships/image" Id="rId363" Target="media/rId363.png" /><Relationship Type="http://schemas.openxmlformats.org/officeDocument/2006/relationships/image" Id="rId377" Target="media/rId377.png" /><Relationship Type="http://schemas.openxmlformats.org/officeDocument/2006/relationships/image" Id="rId385" Target="media/rId385.png" /><Relationship Type="http://schemas.openxmlformats.org/officeDocument/2006/relationships/image" Id="rId400" Target="media/rId400.png" /><Relationship Type="http://schemas.openxmlformats.org/officeDocument/2006/relationships/image" Id="rId412" Target="media/rId412.png" /><Relationship Type="http://schemas.openxmlformats.org/officeDocument/2006/relationships/image" Id="rId418" Target="media/rId418.png" /><Relationship Type="http://schemas.openxmlformats.org/officeDocument/2006/relationships/image" Id="rId436" Target="media/rId436.png" /><Relationship Type="http://schemas.openxmlformats.org/officeDocument/2006/relationships/image" Id="rId447" Target="media/rId447.png" /><Relationship Type="http://schemas.openxmlformats.org/officeDocument/2006/relationships/image" Id="rId455" Target="media/rId455.png" /><Relationship Type="http://schemas.openxmlformats.org/officeDocument/2006/relationships/image" Id="rId491" Target="media/rId491.png" /><Relationship Type="http://schemas.openxmlformats.org/officeDocument/2006/relationships/image" Id="rId475" Target="media/rId475.png" /><Relationship Type="http://schemas.openxmlformats.org/officeDocument/2006/relationships/image" Id="rId481" Target="media/rId481.png" /><Relationship Type="http://schemas.openxmlformats.org/officeDocument/2006/relationships/image" Id="rId521" Target="media/rId521.png" /><Relationship Type="http://schemas.openxmlformats.org/officeDocument/2006/relationships/image" Id="rId526" Target="media/rId526.png" /><Relationship Type="http://schemas.openxmlformats.org/officeDocument/2006/relationships/image" Id="rId513" Target="media/rId513.png" /><Relationship Type="http://schemas.openxmlformats.org/officeDocument/2006/relationships/image" Id="rId339" Target="media/rId339.png" /><Relationship Type="http://schemas.openxmlformats.org/officeDocument/2006/relationships/image" Id="rId28" Target="media/rId28.png" /><Relationship Type="http://schemas.openxmlformats.org/officeDocument/2006/relationships/image" Id="rId102" Target="media/rId102.png" /><Relationship Type="http://schemas.openxmlformats.org/officeDocument/2006/relationships/hyperlink" Id="rId20" Target="https://creativecommons.org/licenses/by-sa/4.0/" TargetMode="External" /><Relationship Type="http://schemas.openxmlformats.org/officeDocument/2006/relationships/hyperlink" Id="rId21" Target="https://github.com/QuadriviumPress/quantumMechanics/blob/main/SOURCES.md" TargetMode="External" /><Relationship Type="http://schemas.openxmlformats.org/officeDocument/2006/relationships/hyperlink" Id="rId186" Target="https://openlyceum.github.io/Precession/" TargetMode="External" /><Relationship Type="http://schemas.openxmlformats.org/officeDocument/2006/relationships/hyperlink" Id="rId244" Target="https://openlyceum.github.io/QubitSketch/" TargetMode="External" /><Relationship Type="http://schemas.openxmlformats.org/officeDocument/2006/relationships/hyperlink" Id="rId31" Target="https://openlyceum.github.io/SternGerlach/" TargetMode="External" /><Relationship Type="http://schemas.openxmlformats.org/officeDocument/2006/relationships/hyperlink" Id="rId326" Target="https://phet.colorado.edu/sims/cheerpj/bound-states/latest/bound-states.html?simulation=bound-states" TargetMode="External" /><Relationship Type="http://schemas.openxmlformats.org/officeDocument/2006/relationships/hyperlink" Id="rId342" Target="https://phet.colorado.edu/sims/cheerpj/quantum-tunneling/latest/quantum-tunneling.html?simulation=quantum-tunneling" TargetMode="External" /><Relationship Type="http://schemas.openxmlformats.org/officeDocument/2006/relationships/hyperlink" Id="rId434" Target="https://phet.colorado.edu/sims/html/atomic-interactions/latest/atomic-interactions_en.html" TargetMode="External" /><Relationship Type="http://schemas.openxmlformats.org/officeDocument/2006/relationships/hyperlink" Id="rId497" Target="https://phet.colorado.edu/sims/html/build-an-atom/latest/build-an-atom_en.html" TargetMode="External" /><Relationship Type="http://schemas.openxmlformats.org/officeDocument/2006/relationships/hyperlink" Id="rId285" Target="https://phet.colorado.edu/sims/html/fourier-making-waves/latest/fourier-making-waves_en.html?initialScreen=2" TargetMode="External" /><Relationship Type="http://schemas.openxmlformats.org/officeDocument/2006/relationships/hyperlink" Id="rId374" Target="https://phet.colorado.edu/sims/html/models-of-the-hydrogen-atom/latest/models-of-the-hydrogen-atom_en.html" TargetMode="External" /><Relationship Type="http://schemas.openxmlformats.org/officeDocument/2006/relationships/hyperlink" Id="rId111" Target="https://phet.colorado.edu/sims/html/quantum-coin-toss/latest/quantum-coin-toss_en.html" TargetMode="External" /><Relationship Type="http://schemas.openxmlformats.org/officeDocument/2006/relationships/hyperlink" Id="rId133" Target="https://phet.colorado.edu/sims/html/quantum-measurement/latest/quantum-measurement_en.html?initialScreen=2" TargetMode="External" /><Relationship Type="http://schemas.openxmlformats.org/officeDocument/2006/relationships/hyperlink" Id="rId105" Target="https://phet.colorado.edu/sims/html/quantum-measurement/latest/quantum-measurement_en.html?initialScreen=3" TargetMode="External" /><Relationship Type="http://schemas.openxmlformats.org/officeDocument/2006/relationships/hyperlink" Id="rId272" Target="https://phet.colorado.edu/sims/html/quantum-wave-interference/latest/quantum-wave-interference_en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creativecommons.org/licenses/by-sa/4.0/" TargetMode="External" /><Relationship Type="http://schemas.openxmlformats.org/officeDocument/2006/relationships/hyperlink" Id="rId21" Target="https://github.com/QuadriviumPress/quantumMechanics/blob/main/SOURCES.md" TargetMode="External" /><Relationship Type="http://schemas.openxmlformats.org/officeDocument/2006/relationships/hyperlink" Id="rId186" Target="https://openlyceum.github.io/Precession/" TargetMode="External" /><Relationship Type="http://schemas.openxmlformats.org/officeDocument/2006/relationships/hyperlink" Id="rId244" Target="https://openlyceum.github.io/QubitSketch/" TargetMode="External" /><Relationship Type="http://schemas.openxmlformats.org/officeDocument/2006/relationships/hyperlink" Id="rId31" Target="https://openlyceum.github.io/SternGerlach/" TargetMode="External" /><Relationship Type="http://schemas.openxmlformats.org/officeDocument/2006/relationships/hyperlink" Id="rId326" Target="https://phet.colorado.edu/sims/cheerpj/bound-states/latest/bound-states.html?simulation=bound-states" TargetMode="External" /><Relationship Type="http://schemas.openxmlformats.org/officeDocument/2006/relationships/hyperlink" Id="rId342" Target="https://phet.colorado.edu/sims/cheerpj/quantum-tunneling/latest/quantum-tunneling.html?simulation=quantum-tunneling" TargetMode="External" /><Relationship Type="http://schemas.openxmlformats.org/officeDocument/2006/relationships/hyperlink" Id="rId434" Target="https://phet.colorado.edu/sims/html/atomic-interactions/latest/atomic-interactions_en.html" TargetMode="External" /><Relationship Type="http://schemas.openxmlformats.org/officeDocument/2006/relationships/hyperlink" Id="rId497" Target="https://phet.colorado.edu/sims/html/build-an-atom/latest/build-an-atom_en.html" TargetMode="External" /><Relationship Type="http://schemas.openxmlformats.org/officeDocument/2006/relationships/hyperlink" Id="rId285" Target="https://phet.colorado.edu/sims/html/fourier-making-waves/latest/fourier-making-waves_en.html?initialScreen=2" TargetMode="External" /><Relationship Type="http://schemas.openxmlformats.org/officeDocument/2006/relationships/hyperlink" Id="rId374" Target="https://phet.colorado.edu/sims/html/models-of-the-hydrogen-atom/latest/models-of-the-hydrogen-atom_en.html" TargetMode="External" /><Relationship Type="http://schemas.openxmlformats.org/officeDocument/2006/relationships/hyperlink" Id="rId111" Target="https://phet.colorado.edu/sims/html/quantum-coin-toss/latest/quantum-coin-toss_en.html" TargetMode="External" /><Relationship Type="http://schemas.openxmlformats.org/officeDocument/2006/relationships/hyperlink" Id="rId133" Target="https://phet.colorado.edu/sims/html/quantum-measurement/latest/quantum-measurement_en.html?initialScreen=2" TargetMode="External" /><Relationship Type="http://schemas.openxmlformats.org/officeDocument/2006/relationships/hyperlink" Id="rId105" Target="https://phet.colorado.edu/sims/html/quantum-measurement/latest/quantum-measurement_en.html?initialScreen=3" TargetMode="External" /><Relationship Type="http://schemas.openxmlformats.org/officeDocument/2006/relationships/hyperlink" Id="rId272" Target="https://phet.colorado.edu/sims/html/quantum-wave-interference/latest/quantum-wave-interference_en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2026-10-01T10:59:38Z</dcterms:created>
  <dcterms:modified xsi:type="dcterms:W3CDTF">2026-10-01T10:59:38Z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